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74CFA" w14:textId="77777777" w:rsidR="00413B6D" w:rsidRDefault="00413B6D" w:rsidP="00886EA4">
      <w:pPr>
        <w:spacing w:line="480" w:lineRule="auto"/>
        <w:contextualSpacing/>
        <w:jc w:val="center"/>
        <w:rPr>
          <w:rFonts w:ascii="Times New Roman" w:hAnsi="Times New Roman" w:cs="Times New Roman"/>
        </w:rPr>
      </w:pPr>
      <w:bookmarkStart w:id="0" w:name="_GoBack"/>
      <w:bookmarkEnd w:id="0"/>
    </w:p>
    <w:p w14:paraId="46010F34" w14:textId="77777777" w:rsidR="00413B6D" w:rsidRDefault="00413B6D" w:rsidP="00886EA4">
      <w:pPr>
        <w:spacing w:line="480" w:lineRule="auto"/>
        <w:contextualSpacing/>
        <w:jc w:val="center"/>
        <w:rPr>
          <w:rFonts w:ascii="Times New Roman" w:hAnsi="Times New Roman" w:cs="Times New Roman"/>
        </w:rPr>
      </w:pPr>
    </w:p>
    <w:p w14:paraId="31B10573" w14:textId="77777777" w:rsidR="00413B6D" w:rsidRDefault="00413B6D" w:rsidP="00886EA4">
      <w:pPr>
        <w:spacing w:line="480" w:lineRule="auto"/>
        <w:contextualSpacing/>
        <w:jc w:val="center"/>
        <w:rPr>
          <w:rFonts w:ascii="Times New Roman" w:hAnsi="Times New Roman" w:cs="Times New Roman"/>
        </w:rPr>
      </w:pPr>
    </w:p>
    <w:p w14:paraId="6F2AD229" w14:textId="77777777" w:rsidR="00413B6D" w:rsidRDefault="00413B6D" w:rsidP="00886EA4">
      <w:pPr>
        <w:spacing w:line="480" w:lineRule="auto"/>
        <w:contextualSpacing/>
        <w:jc w:val="center"/>
        <w:rPr>
          <w:rFonts w:ascii="Times New Roman" w:hAnsi="Times New Roman" w:cs="Times New Roman"/>
        </w:rPr>
      </w:pPr>
    </w:p>
    <w:p w14:paraId="58CD5060" w14:textId="77777777" w:rsidR="00413B6D" w:rsidRDefault="00413B6D" w:rsidP="00886EA4">
      <w:pPr>
        <w:spacing w:line="480" w:lineRule="auto"/>
        <w:contextualSpacing/>
        <w:jc w:val="center"/>
        <w:rPr>
          <w:rFonts w:ascii="Times New Roman" w:hAnsi="Times New Roman" w:cs="Times New Roman"/>
        </w:rPr>
      </w:pPr>
    </w:p>
    <w:p w14:paraId="579158DA" w14:textId="77777777" w:rsidR="00413B6D" w:rsidRDefault="00413B6D" w:rsidP="00886EA4">
      <w:pPr>
        <w:spacing w:line="480" w:lineRule="auto"/>
        <w:contextualSpacing/>
        <w:jc w:val="center"/>
        <w:rPr>
          <w:rFonts w:ascii="Times New Roman" w:hAnsi="Times New Roman" w:cs="Times New Roman"/>
        </w:rPr>
      </w:pPr>
    </w:p>
    <w:p w14:paraId="7E0A8533" w14:textId="77777777" w:rsidR="00413B6D" w:rsidRDefault="00413B6D" w:rsidP="00886EA4">
      <w:pPr>
        <w:spacing w:line="480" w:lineRule="auto"/>
        <w:contextualSpacing/>
        <w:jc w:val="center"/>
        <w:rPr>
          <w:rFonts w:ascii="Times New Roman" w:hAnsi="Times New Roman" w:cs="Times New Roman"/>
        </w:rPr>
      </w:pPr>
    </w:p>
    <w:p w14:paraId="0A009B9C" w14:textId="77777777" w:rsidR="00D56BBE" w:rsidRDefault="00D56BBE" w:rsidP="00D56BBE">
      <w:pPr>
        <w:spacing w:line="480" w:lineRule="auto"/>
        <w:contextualSpacing/>
        <w:jc w:val="center"/>
        <w:outlineLvl w:val="0"/>
        <w:rPr>
          <w:rFonts w:ascii="Times New Roman" w:hAnsi="Times New Roman" w:cs="Times New Roman"/>
        </w:rPr>
      </w:pPr>
      <w:r>
        <w:rPr>
          <w:rFonts w:ascii="Times New Roman" w:hAnsi="Times New Roman" w:cs="Times New Roman"/>
        </w:rPr>
        <w:t>Psychological inflexibility predicts suicidality over time in college students</w:t>
      </w:r>
    </w:p>
    <w:p w14:paraId="545E7820" w14:textId="77777777" w:rsidR="00D56BBE" w:rsidRDefault="00D56BBE" w:rsidP="00D56BBE">
      <w:pPr>
        <w:spacing w:line="480" w:lineRule="auto"/>
        <w:contextualSpacing/>
        <w:jc w:val="center"/>
        <w:outlineLvl w:val="0"/>
        <w:rPr>
          <w:rFonts w:ascii="Times New Roman" w:hAnsi="Times New Roman" w:cs="Times New Roman"/>
        </w:rPr>
      </w:pPr>
      <w:r>
        <w:rPr>
          <w:rFonts w:ascii="Times New Roman" w:hAnsi="Times New Roman" w:cs="Times New Roman"/>
        </w:rPr>
        <w:t xml:space="preserve">Jennifer Krafft </w:t>
      </w:r>
      <w:r w:rsidRPr="00623D91">
        <w:rPr>
          <w:rFonts w:ascii="Times New Roman" w:hAnsi="Times New Roman" w:cs="Times New Roman"/>
          <w:vertAlign w:val="superscript"/>
        </w:rPr>
        <w:t>a</w:t>
      </w:r>
      <w:r>
        <w:rPr>
          <w:rFonts w:ascii="Times New Roman" w:hAnsi="Times New Roman" w:cs="Times New Roman"/>
          <w:vertAlign w:val="superscript"/>
        </w:rPr>
        <w:t>*</w:t>
      </w:r>
      <w:r>
        <w:rPr>
          <w:rFonts w:ascii="Times New Roman" w:hAnsi="Times New Roman" w:cs="Times New Roman"/>
        </w:rPr>
        <w:t>, E. Tish Hicks</w:t>
      </w:r>
      <w:r w:rsidRPr="00D77806">
        <w:rPr>
          <w:rFonts w:ascii="Times New Roman" w:hAnsi="Times New Roman" w:cs="Times New Roman"/>
          <w:vertAlign w:val="superscript"/>
        </w:rPr>
        <w:t xml:space="preserve"> </w:t>
      </w:r>
      <w:r w:rsidRPr="00623D91">
        <w:rPr>
          <w:rFonts w:ascii="Times New Roman" w:hAnsi="Times New Roman" w:cs="Times New Roman"/>
          <w:vertAlign w:val="superscript"/>
        </w:rPr>
        <w:t>a</w:t>
      </w:r>
      <w:r>
        <w:rPr>
          <w:rFonts w:ascii="Times New Roman" w:hAnsi="Times New Roman" w:cs="Times New Roman"/>
        </w:rPr>
        <w:t>, Sallie A. Mack</w:t>
      </w:r>
      <w:r w:rsidRPr="00D77806">
        <w:rPr>
          <w:rFonts w:ascii="Times New Roman" w:hAnsi="Times New Roman" w:cs="Times New Roman"/>
          <w:vertAlign w:val="superscript"/>
        </w:rPr>
        <w:t xml:space="preserve"> </w:t>
      </w:r>
      <w:r w:rsidRPr="00623D91">
        <w:rPr>
          <w:rFonts w:ascii="Times New Roman" w:hAnsi="Times New Roman" w:cs="Times New Roman"/>
          <w:vertAlign w:val="superscript"/>
        </w:rPr>
        <w:t>a</w:t>
      </w:r>
      <w:r>
        <w:rPr>
          <w:rFonts w:ascii="Times New Roman" w:hAnsi="Times New Roman" w:cs="Times New Roman"/>
        </w:rPr>
        <w:t xml:space="preserve">, &amp; Michael E. Levin </w:t>
      </w:r>
      <w:r w:rsidRPr="00623D91">
        <w:rPr>
          <w:rFonts w:ascii="Times New Roman" w:hAnsi="Times New Roman" w:cs="Times New Roman"/>
          <w:vertAlign w:val="superscript"/>
        </w:rPr>
        <w:t>a</w:t>
      </w:r>
    </w:p>
    <w:p w14:paraId="47335644" w14:textId="77777777" w:rsidR="00D56BBE" w:rsidRDefault="00D56BBE" w:rsidP="00D56BBE">
      <w:pPr>
        <w:spacing w:line="480" w:lineRule="auto"/>
        <w:contextualSpacing/>
        <w:rPr>
          <w:rFonts w:ascii="Times New Roman" w:hAnsi="Times New Roman" w:cs="Times New Roman"/>
          <w:b/>
        </w:rPr>
      </w:pPr>
    </w:p>
    <w:p w14:paraId="17814519" w14:textId="77777777" w:rsidR="00D56BBE" w:rsidRDefault="00D56BBE" w:rsidP="00D56BBE">
      <w:pPr>
        <w:spacing w:line="480" w:lineRule="auto"/>
        <w:contextualSpacing/>
        <w:rPr>
          <w:rFonts w:ascii="Times New Roman" w:hAnsi="Times New Roman" w:cs="Times New Roman"/>
          <w:b/>
        </w:rPr>
      </w:pPr>
    </w:p>
    <w:p w14:paraId="5544941E" w14:textId="77777777" w:rsidR="00D56BBE" w:rsidRDefault="00D56BBE" w:rsidP="00D56BBE">
      <w:pPr>
        <w:spacing w:line="480" w:lineRule="auto"/>
        <w:contextualSpacing/>
        <w:rPr>
          <w:rFonts w:ascii="Times New Roman" w:hAnsi="Times New Roman" w:cs="Times New Roman"/>
          <w:b/>
        </w:rPr>
      </w:pPr>
    </w:p>
    <w:p w14:paraId="42F31A0A" w14:textId="77777777" w:rsidR="00D56BBE" w:rsidRDefault="00D56BBE" w:rsidP="00D56BBE">
      <w:pPr>
        <w:spacing w:line="480" w:lineRule="auto"/>
        <w:contextualSpacing/>
        <w:rPr>
          <w:rFonts w:ascii="Times New Roman" w:hAnsi="Times New Roman" w:cs="Times New Roman"/>
          <w:b/>
        </w:rPr>
      </w:pPr>
    </w:p>
    <w:p w14:paraId="033AD4FE" w14:textId="77777777" w:rsidR="00D56BBE" w:rsidRDefault="00D56BBE" w:rsidP="00D56BBE">
      <w:pPr>
        <w:spacing w:line="480" w:lineRule="auto"/>
        <w:contextualSpacing/>
        <w:rPr>
          <w:rFonts w:ascii="Times New Roman" w:hAnsi="Times New Roman" w:cs="Times New Roman"/>
          <w:b/>
        </w:rPr>
      </w:pPr>
    </w:p>
    <w:p w14:paraId="0309C235" w14:textId="77777777" w:rsidR="00D56BBE" w:rsidRDefault="00D56BBE" w:rsidP="00D56BBE">
      <w:pPr>
        <w:spacing w:line="480" w:lineRule="auto"/>
        <w:contextualSpacing/>
        <w:rPr>
          <w:rFonts w:ascii="Times New Roman" w:hAnsi="Times New Roman" w:cs="Times New Roman"/>
          <w:b/>
        </w:rPr>
      </w:pPr>
    </w:p>
    <w:p w14:paraId="286C2BFF" w14:textId="77777777" w:rsidR="00D56BBE" w:rsidRPr="009B1E7D" w:rsidRDefault="00D56BBE" w:rsidP="00D56BBE">
      <w:pPr>
        <w:autoSpaceDE w:val="0"/>
        <w:autoSpaceDN w:val="0"/>
        <w:adjustRightInd w:val="0"/>
        <w:spacing w:line="480" w:lineRule="auto"/>
        <w:contextualSpacing/>
        <w:rPr>
          <w:rFonts w:ascii="Times New Roman" w:hAnsi="Times New Roman" w:cs="Times New Roman"/>
          <w:vertAlign w:val="superscript"/>
        </w:rPr>
      </w:pPr>
      <w:r w:rsidRPr="009B1E7D">
        <w:rPr>
          <w:rFonts w:ascii="Times New Roman" w:hAnsi="Times New Roman" w:cs="Times New Roman"/>
          <w:vertAlign w:val="superscript"/>
        </w:rPr>
        <w:t>a</w:t>
      </w:r>
      <w:r w:rsidRPr="009B1E7D">
        <w:rPr>
          <w:rFonts w:ascii="Times New Roman" w:hAnsi="Times New Roman" w:cs="Times New Roman"/>
        </w:rPr>
        <w:t xml:space="preserve"> Utah State University, Department of Psychology, 2810 Old Main Hill, Logan, UT 84322.</w:t>
      </w:r>
    </w:p>
    <w:p w14:paraId="58E09DB6" w14:textId="77777777" w:rsidR="00D56BBE" w:rsidRDefault="00D56BBE" w:rsidP="00D56BBE">
      <w:pPr>
        <w:autoSpaceDE w:val="0"/>
        <w:autoSpaceDN w:val="0"/>
        <w:adjustRightInd w:val="0"/>
        <w:spacing w:line="480" w:lineRule="auto"/>
        <w:contextualSpacing/>
        <w:rPr>
          <w:rFonts w:ascii="Times New Roman" w:hAnsi="Times New Roman" w:cs="Times New Roman"/>
        </w:rPr>
      </w:pPr>
      <w:r w:rsidRPr="009B1E7D">
        <w:rPr>
          <w:rFonts w:ascii="Times New Roman" w:hAnsi="Times New Roman" w:cs="Times New Roman"/>
        </w:rPr>
        <w:t xml:space="preserve">* Corresponding author. Utah State University, 2810 Old Main Hill, Logan, UT 84322, United States. Phone: +001 </w:t>
      </w:r>
      <w:r>
        <w:rPr>
          <w:rFonts w:ascii="Times New Roman" w:hAnsi="Times New Roman" w:cs="Times New Roman"/>
        </w:rPr>
        <w:t>(607) 592-5834</w:t>
      </w:r>
      <w:r w:rsidRPr="009B1E7D">
        <w:rPr>
          <w:rFonts w:ascii="Times New Roman" w:hAnsi="Times New Roman" w:cs="Times New Roman"/>
        </w:rPr>
        <w:t>; E-mail address:</w:t>
      </w:r>
      <w:r>
        <w:rPr>
          <w:rFonts w:ascii="Times New Roman" w:hAnsi="Times New Roman" w:cs="Times New Roman"/>
        </w:rPr>
        <w:t xml:space="preserve"> </w:t>
      </w:r>
      <w:r w:rsidRPr="00886EA4">
        <w:rPr>
          <w:rFonts w:ascii="Times New Roman" w:hAnsi="Times New Roman" w:cs="Times New Roman"/>
        </w:rPr>
        <w:t>jennifer.krafft@aggiemail.usu.edu</w:t>
      </w:r>
      <w:r>
        <w:rPr>
          <w:rFonts w:ascii="Times New Roman" w:hAnsi="Times New Roman" w:cs="Times New Roman"/>
        </w:rPr>
        <w:t>.</w:t>
      </w:r>
    </w:p>
    <w:p w14:paraId="09F34B24" w14:textId="77777777" w:rsidR="009C7F90" w:rsidRDefault="009C7F90" w:rsidP="00886EA4">
      <w:pPr>
        <w:spacing w:line="480" w:lineRule="auto"/>
        <w:contextualSpacing/>
        <w:rPr>
          <w:rFonts w:ascii="Times New Roman" w:hAnsi="Times New Roman" w:cs="Times New Roman"/>
        </w:rPr>
      </w:pPr>
    </w:p>
    <w:p w14:paraId="62BEA64A" w14:textId="77777777" w:rsidR="00413B6D" w:rsidRDefault="00413B6D" w:rsidP="00886EA4">
      <w:pPr>
        <w:spacing w:line="480" w:lineRule="auto"/>
        <w:contextualSpacing/>
        <w:rPr>
          <w:rFonts w:ascii="Times New Roman" w:hAnsi="Times New Roman" w:cs="Times New Roman"/>
        </w:rPr>
      </w:pPr>
      <w:r>
        <w:rPr>
          <w:rFonts w:ascii="Times New Roman" w:hAnsi="Times New Roman" w:cs="Times New Roman"/>
        </w:rPr>
        <w:br w:type="page"/>
      </w:r>
    </w:p>
    <w:p w14:paraId="42363FB4" w14:textId="77777777" w:rsidR="00413B6D" w:rsidRDefault="00413B6D" w:rsidP="00886EA4">
      <w:pPr>
        <w:widowControl w:val="0"/>
        <w:spacing w:line="480" w:lineRule="auto"/>
        <w:contextualSpacing/>
        <w:jc w:val="center"/>
        <w:outlineLvl w:val="0"/>
        <w:rPr>
          <w:rFonts w:ascii="Times New Roman" w:hAnsi="Times New Roman" w:cs="Times New Roman"/>
        </w:rPr>
      </w:pPr>
      <w:r>
        <w:rPr>
          <w:rFonts w:ascii="Times New Roman" w:hAnsi="Times New Roman" w:cs="Times New Roman"/>
        </w:rPr>
        <w:lastRenderedPageBreak/>
        <w:t>Abstract</w:t>
      </w:r>
    </w:p>
    <w:p w14:paraId="76CFB638" w14:textId="77777777" w:rsidR="00995307" w:rsidRPr="00995307" w:rsidRDefault="00995307" w:rsidP="00886EA4">
      <w:pPr>
        <w:widowControl w:val="0"/>
        <w:spacing w:line="480" w:lineRule="auto"/>
        <w:contextualSpacing/>
        <w:outlineLvl w:val="0"/>
        <w:rPr>
          <w:rFonts w:ascii="Times New Roman" w:hAnsi="Times New Roman" w:cs="Times New Roman"/>
          <w:b/>
        </w:rPr>
      </w:pPr>
      <w:r w:rsidRPr="00995307">
        <w:rPr>
          <w:rFonts w:ascii="Times New Roman" w:hAnsi="Times New Roman" w:cs="Times New Roman"/>
          <w:b/>
        </w:rPr>
        <w:t>Objective:</w:t>
      </w:r>
    </w:p>
    <w:p w14:paraId="77DF5581" w14:textId="7D9A7890" w:rsidR="00134DC6" w:rsidRDefault="00995307" w:rsidP="00886EA4">
      <w:pPr>
        <w:widowControl w:val="0"/>
        <w:spacing w:line="480" w:lineRule="auto"/>
        <w:contextualSpacing/>
        <w:rPr>
          <w:rFonts w:ascii="Times New Roman" w:hAnsi="Times New Roman" w:cs="Times New Roman"/>
        </w:rPr>
      </w:pPr>
      <w:r>
        <w:rPr>
          <w:rFonts w:ascii="Times New Roman" w:hAnsi="Times New Roman" w:cs="Times New Roman"/>
        </w:rPr>
        <w:t>I</w:t>
      </w:r>
      <w:r w:rsidR="00413B6D">
        <w:rPr>
          <w:rFonts w:ascii="Times New Roman" w:hAnsi="Times New Roman" w:cs="Times New Roman"/>
        </w:rPr>
        <w:t>t is essential to identify modifiable risk factors that can be targeted to reduce suicidal ideation</w:t>
      </w:r>
      <w:r>
        <w:rPr>
          <w:rFonts w:ascii="Times New Roman" w:hAnsi="Times New Roman" w:cs="Times New Roman"/>
        </w:rPr>
        <w:t xml:space="preserve"> (SI)</w:t>
      </w:r>
      <w:r w:rsidR="00413B6D">
        <w:rPr>
          <w:rFonts w:ascii="Times New Roman" w:hAnsi="Times New Roman" w:cs="Times New Roman"/>
        </w:rPr>
        <w:t xml:space="preserve"> and </w:t>
      </w:r>
      <w:r>
        <w:rPr>
          <w:rFonts w:ascii="Times New Roman" w:hAnsi="Times New Roman" w:cs="Times New Roman"/>
        </w:rPr>
        <w:t>behavior in college students</w:t>
      </w:r>
      <w:r w:rsidR="00413B6D">
        <w:rPr>
          <w:rFonts w:ascii="Times New Roman" w:hAnsi="Times New Roman" w:cs="Times New Roman"/>
        </w:rPr>
        <w:t xml:space="preserve">. </w:t>
      </w:r>
      <w:r w:rsidR="00E2130B">
        <w:rPr>
          <w:rFonts w:ascii="Times New Roman" w:hAnsi="Times New Roman" w:cs="Times New Roman"/>
        </w:rPr>
        <w:t>P</w:t>
      </w:r>
      <w:r w:rsidR="00413B6D">
        <w:rPr>
          <w:rFonts w:ascii="Times New Roman" w:hAnsi="Times New Roman" w:cs="Times New Roman"/>
        </w:rPr>
        <w:t>sychological inflexibility, a pattern of responding to internal experiences in a literal and rigid way, and attempting to control those experiences eve</w:t>
      </w:r>
      <w:r w:rsidR="003C397C">
        <w:rPr>
          <w:rFonts w:ascii="Times New Roman" w:hAnsi="Times New Roman" w:cs="Times New Roman"/>
        </w:rPr>
        <w:t>n when it interferes with valued</w:t>
      </w:r>
      <w:r w:rsidR="00413B6D">
        <w:rPr>
          <w:rFonts w:ascii="Times New Roman" w:hAnsi="Times New Roman" w:cs="Times New Roman"/>
        </w:rPr>
        <w:t xml:space="preserve"> living, </w:t>
      </w:r>
      <w:r w:rsidR="00E2130B">
        <w:rPr>
          <w:rFonts w:ascii="Times New Roman" w:hAnsi="Times New Roman" w:cs="Times New Roman"/>
        </w:rPr>
        <w:t xml:space="preserve">could </w:t>
      </w:r>
      <w:r w:rsidR="00632FDD">
        <w:rPr>
          <w:rFonts w:ascii="Times New Roman" w:hAnsi="Times New Roman" w:cs="Times New Roman"/>
        </w:rPr>
        <w:t>theoreti</w:t>
      </w:r>
      <w:r>
        <w:rPr>
          <w:rFonts w:ascii="Times New Roman" w:hAnsi="Times New Roman" w:cs="Times New Roman"/>
        </w:rPr>
        <w:t xml:space="preserve">cally lead to SI or increase its intensity. </w:t>
      </w:r>
    </w:p>
    <w:p w14:paraId="67C1F3A8" w14:textId="03C167F4" w:rsidR="00995307" w:rsidRPr="00995307" w:rsidRDefault="00995307" w:rsidP="00886EA4">
      <w:pPr>
        <w:widowControl w:val="0"/>
        <w:spacing w:line="480" w:lineRule="auto"/>
        <w:contextualSpacing/>
        <w:outlineLvl w:val="0"/>
        <w:rPr>
          <w:rFonts w:ascii="Times New Roman" w:hAnsi="Times New Roman" w:cs="Times New Roman"/>
          <w:b/>
        </w:rPr>
      </w:pPr>
      <w:r w:rsidRPr="00995307">
        <w:rPr>
          <w:rFonts w:ascii="Times New Roman" w:hAnsi="Times New Roman" w:cs="Times New Roman"/>
          <w:b/>
        </w:rPr>
        <w:t>Method:</w:t>
      </w:r>
    </w:p>
    <w:p w14:paraId="315778C8" w14:textId="74925867" w:rsidR="00995307" w:rsidRDefault="00995307" w:rsidP="00886EA4">
      <w:pPr>
        <w:widowControl w:val="0"/>
        <w:spacing w:line="480" w:lineRule="auto"/>
        <w:contextualSpacing/>
        <w:rPr>
          <w:rFonts w:ascii="Times New Roman" w:hAnsi="Times New Roman" w:cs="Times New Roman"/>
        </w:rPr>
      </w:pPr>
      <w:r>
        <w:rPr>
          <w:rFonts w:ascii="Times New Roman" w:hAnsi="Times New Roman" w:cs="Times New Roman"/>
        </w:rPr>
        <w:t>Psychological inflexibility and its component processes were tested as a predictor of SI in a longitudinal survey of college students (</w:t>
      </w:r>
      <w:r>
        <w:rPr>
          <w:rFonts w:ascii="Times New Roman" w:hAnsi="Times New Roman" w:cs="Times New Roman"/>
          <w:i/>
        </w:rPr>
        <w:t>n</w:t>
      </w:r>
      <w:r>
        <w:rPr>
          <w:rFonts w:ascii="Times New Roman" w:hAnsi="Times New Roman" w:cs="Times New Roman"/>
        </w:rPr>
        <w:t xml:space="preserve"> = 603, age </w:t>
      </w:r>
      <w:r>
        <w:rPr>
          <w:rFonts w:ascii="Times New Roman" w:hAnsi="Times New Roman" w:cs="Times New Roman"/>
          <w:i/>
        </w:rPr>
        <w:t>M</w:t>
      </w:r>
      <w:r>
        <w:rPr>
          <w:rFonts w:ascii="Times New Roman" w:hAnsi="Times New Roman" w:cs="Times New Roman"/>
        </w:rPr>
        <w:t xml:space="preserve"> = 20.62, 68.9% female, and 94.0% White) in a series of cross-sectional and longitudinal hierarchical regression models, controlling for relevant predictors such as distress and baseline SI. Interactions were also tested between psychological inflexibility and distress, cognitive defusion, </w:t>
      </w:r>
      <w:r w:rsidR="001E7C9D">
        <w:rPr>
          <w:rFonts w:ascii="Times New Roman" w:hAnsi="Times New Roman" w:cs="Times New Roman"/>
        </w:rPr>
        <w:t xml:space="preserve">values obstruction, </w:t>
      </w:r>
      <w:r>
        <w:rPr>
          <w:rFonts w:ascii="Times New Roman" w:hAnsi="Times New Roman" w:cs="Times New Roman"/>
        </w:rPr>
        <w:t>and values progress in predicting SI.</w:t>
      </w:r>
    </w:p>
    <w:p w14:paraId="02420181" w14:textId="1C54D9C1" w:rsidR="00995307" w:rsidRDefault="00995307" w:rsidP="00886EA4">
      <w:pPr>
        <w:widowControl w:val="0"/>
        <w:spacing w:line="480" w:lineRule="auto"/>
        <w:contextualSpacing/>
        <w:outlineLvl w:val="0"/>
        <w:rPr>
          <w:rFonts w:ascii="Times New Roman" w:hAnsi="Times New Roman" w:cs="Times New Roman"/>
          <w:b/>
        </w:rPr>
      </w:pPr>
      <w:r w:rsidRPr="00995307">
        <w:rPr>
          <w:rFonts w:ascii="Times New Roman" w:hAnsi="Times New Roman" w:cs="Times New Roman"/>
          <w:b/>
        </w:rPr>
        <w:t>Results:</w:t>
      </w:r>
    </w:p>
    <w:p w14:paraId="5F712AA3" w14:textId="78D5F63E" w:rsidR="00995307" w:rsidRPr="00995307" w:rsidRDefault="00995307" w:rsidP="00886EA4">
      <w:pPr>
        <w:widowControl w:val="0"/>
        <w:spacing w:line="480" w:lineRule="auto"/>
        <w:contextualSpacing/>
        <w:rPr>
          <w:rFonts w:ascii="Times New Roman" w:hAnsi="Times New Roman" w:cs="Times New Roman"/>
        </w:rPr>
      </w:pPr>
      <w:r>
        <w:rPr>
          <w:rFonts w:ascii="Times New Roman" w:hAnsi="Times New Roman" w:cs="Times New Roman"/>
        </w:rPr>
        <w:t xml:space="preserve">Psychological inflexibility predicted SI cross-sectionally and longitudinally, controlling for distress and baseline SI. Psychological inflexibility interacted with </w:t>
      </w:r>
      <w:r w:rsidR="001E7C9D">
        <w:rPr>
          <w:rFonts w:ascii="Times New Roman" w:hAnsi="Times New Roman" w:cs="Times New Roman"/>
        </w:rPr>
        <w:t xml:space="preserve">distress, </w:t>
      </w:r>
      <w:r>
        <w:rPr>
          <w:rFonts w:ascii="Times New Roman" w:hAnsi="Times New Roman" w:cs="Times New Roman"/>
        </w:rPr>
        <w:t>cognitive fusion</w:t>
      </w:r>
      <w:r w:rsidR="001E7C9D">
        <w:rPr>
          <w:rFonts w:ascii="Times New Roman" w:hAnsi="Times New Roman" w:cs="Times New Roman"/>
        </w:rPr>
        <w:t>,</w:t>
      </w:r>
      <w:r>
        <w:rPr>
          <w:rFonts w:ascii="Times New Roman" w:hAnsi="Times New Roman" w:cs="Times New Roman"/>
        </w:rPr>
        <w:t xml:space="preserve"> and values progress such that </w:t>
      </w:r>
      <w:r w:rsidR="001E7C9D">
        <w:rPr>
          <w:rFonts w:ascii="Times New Roman" w:hAnsi="Times New Roman" w:cs="Times New Roman"/>
        </w:rPr>
        <w:t xml:space="preserve">distress, cognitive fusion, and values progress had the </w:t>
      </w:r>
      <w:r w:rsidR="00AF395C">
        <w:rPr>
          <w:rFonts w:ascii="Times New Roman" w:hAnsi="Times New Roman" w:cs="Times New Roman"/>
        </w:rPr>
        <w:t>strongest association with</w:t>
      </w:r>
      <w:r w:rsidR="001E7C9D">
        <w:rPr>
          <w:rFonts w:ascii="Times New Roman" w:hAnsi="Times New Roman" w:cs="Times New Roman"/>
        </w:rPr>
        <w:t xml:space="preserve"> suicidal ideation among those who were high in</w:t>
      </w:r>
      <w:r w:rsidR="00AF395C">
        <w:rPr>
          <w:rFonts w:ascii="Times New Roman" w:hAnsi="Times New Roman" w:cs="Times New Roman"/>
        </w:rPr>
        <w:t xml:space="preserve"> psychological</w:t>
      </w:r>
      <w:r w:rsidR="001E7C9D">
        <w:rPr>
          <w:rFonts w:ascii="Times New Roman" w:hAnsi="Times New Roman" w:cs="Times New Roman"/>
        </w:rPr>
        <w:t xml:space="preserve"> inflexibility.</w:t>
      </w:r>
    </w:p>
    <w:p w14:paraId="28B3FF46" w14:textId="706D7980" w:rsidR="00995307" w:rsidRPr="00995307" w:rsidRDefault="00995307" w:rsidP="00886EA4">
      <w:pPr>
        <w:widowControl w:val="0"/>
        <w:spacing w:line="480" w:lineRule="auto"/>
        <w:contextualSpacing/>
        <w:outlineLvl w:val="0"/>
        <w:rPr>
          <w:rFonts w:ascii="Times New Roman" w:hAnsi="Times New Roman" w:cs="Times New Roman"/>
          <w:b/>
        </w:rPr>
      </w:pPr>
      <w:r w:rsidRPr="00995307">
        <w:rPr>
          <w:rFonts w:ascii="Times New Roman" w:hAnsi="Times New Roman" w:cs="Times New Roman"/>
          <w:b/>
        </w:rPr>
        <w:t>Conclusions:</w:t>
      </w:r>
    </w:p>
    <w:p w14:paraId="16AD5597" w14:textId="2F3D581B" w:rsidR="00995307" w:rsidRDefault="00995307" w:rsidP="00886EA4">
      <w:pPr>
        <w:widowControl w:val="0"/>
        <w:spacing w:line="480" w:lineRule="auto"/>
        <w:contextualSpacing/>
        <w:rPr>
          <w:rFonts w:ascii="Times New Roman" w:hAnsi="Times New Roman" w:cs="Times New Roman"/>
        </w:rPr>
      </w:pPr>
      <w:r w:rsidRPr="00995307">
        <w:rPr>
          <w:rFonts w:ascii="Times New Roman" w:hAnsi="Times New Roman" w:cs="Times New Roman"/>
        </w:rPr>
        <w:t>Psychological inflexibility may be a useful mechanism to target for suicide prevention in college students.</w:t>
      </w:r>
    </w:p>
    <w:p w14:paraId="6DA3F1B8" w14:textId="1E149EC5" w:rsidR="00FB0DE7" w:rsidRPr="003B3C87" w:rsidRDefault="00995307" w:rsidP="003B3C87">
      <w:pPr>
        <w:widowControl w:val="0"/>
        <w:spacing w:line="480" w:lineRule="auto"/>
        <w:contextualSpacing/>
        <w:rPr>
          <w:rFonts w:ascii="Times New Roman" w:hAnsi="Times New Roman" w:cs="Times New Roman"/>
          <w:i/>
        </w:rPr>
      </w:pPr>
      <w:r>
        <w:rPr>
          <w:rFonts w:ascii="Times New Roman" w:hAnsi="Times New Roman" w:cs="Times New Roman"/>
        </w:rPr>
        <w:tab/>
        <w:t xml:space="preserve">Keywords: </w:t>
      </w:r>
      <w:r>
        <w:rPr>
          <w:rFonts w:ascii="Times New Roman" w:hAnsi="Times New Roman" w:cs="Times New Roman"/>
          <w:i/>
        </w:rPr>
        <w:t>suicidal ideation;</w:t>
      </w:r>
      <w:r w:rsidR="00666E1D">
        <w:rPr>
          <w:rFonts w:ascii="Times New Roman" w:hAnsi="Times New Roman" w:cs="Times New Roman"/>
          <w:i/>
        </w:rPr>
        <w:t xml:space="preserve"> suicide prevention; </w:t>
      </w:r>
      <w:r>
        <w:rPr>
          <w:rFonts w:ascii="Times New Roman" w:hAnsi="Times New Roman" w:cs="Times New Roman"/>
          <w:i/>
        </w:rPr>
        <w:t>college student</w:t>
      </w:r>
      <w:r w:rsidR="00666E1D">
        <w:rPr>
          <w:rFonts w:ascii="Times New Roman" w:hAnsi="Times New Roman" w:cs="Times New Roman"/>
          <w:i/>
        </w:rPr>
        <w:t xml:space="preserve"> mental health</w:t>
      </w:r>
      <w:r>
        <w:rPr>
          <w:rFonts w:ascii="Times New Roman" w:hAnsi="Times New Roman" w:cs="Times New Roman"/>
          <w:i/>
        </w:rPr>
        <w:t xml:space="preserve">; psychological </w:t>
      </w:r>
      <w:r w:rsidR="00666E1D">
        <w:rPr>
          <w:rFonts w:ascii="Times New Roman" w:hAnsi="Times New Roman" w:cs="Times New Roman"/>
          <w:i/>
        </w:rPr>
        <w:t>flexibility</w:t>
      </w:r>
      <w:r>
        <w:rPr>
          <w:rFonts w:ascii="Times New Roman" w:hAnsi="Times New Roman" w:cs="Times New Roman"/>
          <w:i/>
        </w:rPr>
        <w:t>; values</w:t>
      </w:r>
    </w:p>
    <w:p w14:paraId="7E73EA3C" w14:textId="68EBA7B0" w:rsidR="00AD4D6B" w:rsidRPr="009C7F90" w:rsidRDefault="00250D1B" w:rsidP="00886EA4">
      <w:pPr>
        <w:widowControl w:val="0"/>
        <w:spacing w:line="480" w:lineRule="auto"/>
        <w:contextualSpacing/>
        <w:jc w:val="center"/>
        <w:outlineLvl w:val="0"/>
        <w:rPr>
          <w:rFonts w:ascii="Times New Roman" w:hAnsi="Times New Roman" w:cs="Times New Roman"/>
        </w:rPr>
      </w:pPr>
      <w:r w:rsidRPr="009C7F90">
        <w:rPr>
          <w:rFonts w:ascii="Times New Roman" w:hAnsi="Times New Roman" w:cs="Times New Roman"/>
        </w:rPr>
        <w:lastRenderedPageBreak/>
        <w:t>Psychological inflexibility predicts suicidality in college students</w:t>
      </w:r>
    </w:p>
    <w:p w14:paraId="53127A8D" w14:textId="6D96662B" w:rsidR="00AD4D6B" w:rsidRDefault="00AD4D6B" w:rsidP="00886EA4">
      <w:pPr>
        <w:spacing w:line="480" w:lineRule="auto"/>
        <w:ind w:firstLine="720"/>
        <w:contextualSpacing/>
        <w:rPr>
          <w:rFonts w:ascii="Times New Roman" w:hAnsi="Times New Roman" w:cs="Times New Roman"/>
        </w:rPr>
      </w:pPr>
      <w:r w:rsidRPr="009C7F90">
        <w:rPr>
          <w:rFonts w:ascii="Times New Roman" w:hAnsi="Times New Roman" w:cs="Times New Roman"/>
        </w:rPr>
        <w:t>Suicide is the second leading cause of death in college-aged individuals (</w:t>
      </w:r>
      <w:r w:rsidRPr="009C7F90">
        <w:rPr>
          <w:rFonts w:ascii="Times New Roman" w:hAnsi="Times New Roman" w:cs="Times New Roman"/>
          <w:color w:val="000000"/>
        </w:rPr>
        <w:t>Centers for Disease Control and Prevention, 2014</w:t>
      </w:r>
      <w:r w:rsidRPr="009C7F90">
        <w:rPr>
          <w:rFonts w:ascii="Times New Roman" w:hAnsi="Times New Roman" w:cs="Times New Roman"/>
        </w:rPr>
        <w:t>). Suicidal behaviors are preceded by suicidal ideation, and college students report higher levels of suicidal ideation than the general public</w:t>
      </w:r>
      <w:r w:rsidRPr="009C7F90">
        <w:rPr>
          <w:rFonts w:ascii="Times New Roman" w:hAnsi="Times New Roman" w:cs="Times New Roman"/>
          <w:color w:val="4472C4" w:themeColor="accent1"/>
        </w:rPr>
        <w:t xml:space="preserve"> </w:t>
      </w:r>
      <w:r>
        <w:rPr>
          <w:rFonts w:ascii="Times New Roman" w:hAnsi="Times New Roman" w:cs="Times New Roman"/>
        </w:rPr>
        <w:t>(Garlow et al., 2008;</w:t>
      </w:r>
      <w:r w:rsidRPr="009C7F90">
        <w:rPr>
          <w:rFonts w:ascii="Times New Roman" w:hAnsi="Times New Roman" w:cs="Times New Roman"/>
        </w:rPr>
        <w:t xml:space="preserve"> Crosby, Han, Ortega, Parks, &amp; Gfroerer, 2011). College students are at a particularly high risk of suicidal ideation and behavior due in part to increased stressors from academic pressure, financial strain, and a disconnection from previous forms of social and familial support (Aselton, 2012). </w:t>
      </w:r>
      <w:r w:rsidR="00FA115E">
        <w:rPr>
          <w:rFonts w:ascii="Times New Roman" w:hAnsi="Times New Roman" w:cs="Times New Roman"/>
        </w:rPr>
        <w:t>Recently</w:t>
      </w:r>
      <w:r w:rsidRPr="009C7F90">
        <w:rPr>
          <w:rFonts w:ascii="Times New Roman" w:hAnsi="Times New Roman" w:cs="Times New Roman"/>
        </w:rPr>
        <w:t>, greater numbers of college students have sought mental health treatments, and college counseling centers have been unable to meet the rising demand for services (Drum, Brownson, Denmark, &amp; Smith, 2009).</w:t>
      </w:r>
      <w:r w:rsidRPr="009C7F90">
        <w:rPr>
          <w:rFonts w:ascii="Times New Roman" w:hAnsi="Times New Roman" w:cs="Times New Roman"/>
          <w:color w:val="4472C4" w:themeColor="accent1"/>
        </w:rPr>
        <w:t xml:space="preserve"> </w:t>
      </w:r>
      <w:r w:rsidRPr="009C7F90">
        <w:rPr>
          <w:rFonts w:ascii="Times New Roman" w:hAnsi="Times New Roman" w:cs="Times New Roman"/>
        </w:rPr>
        <w:t>With rising rates of suicidal ideation and strained mental health resources on college campuses, it is important to find ways to treat</w:t>
      </w:r>
      <w:r>
        <w:rPr>
          <w:rFonts w:ascii="Times New Roman" w:hAnsi="Times New Roman" w:cs="Times New Roman"/>
        </w:rPr>
        <w:t xml:space="preserve"> </w:t>
      </w:r>
      <w:r w:rsidRPr="009C7F90">
        <w:rPr>
          <w:rFonts w:ascii="Times New Roman" w:hAnsi="Times New Roman" w:cs="Times New Roman"/>
        </w:rPr>
        <w:t>suicidal ideation</w:t>
      </w:r>
      <w:r>
        <w:rPr>
          <w:rFonts w:ascii="Times New Roman" w:hAnsi="Times New Roman" w:cs="Times New Roman"/>
        </w:rPr>
        <w:t>.</w:t>
      </w:r>
    </w:p>
    <w:p w14:paraId="1468373F" w14:textId="39B55085" w:rsidR="00773A6B" w:rsidRDefault="00AD4D6B" w:rsidP="00886EA4">
      <w:pPr>
        <w:widowControl w:val="0"/>
        <w:autoSpaceDE w:val="0"/>
        <w:autoSpaceDN w:val="0"/>
        <w:adjustRightInd w:val="0"/>
        <w:spacing w:line="480" w:lineRule="auto"/>
        <w:ind w:firstLine="720"/>
        <w:contextualSpacing/>
        <w:rPr>
          <w:rFonts w:ascii="Times New Roman" w:eastAsia="Times New Roman" w:hAnsi="Times New Roman" w:cs="Times New Roman"/>
        </w:rPr>
      </w:pPr>
      <w:r w:rsidRPr="00BB46B8">
        <w:rPr>
          <w:rFonts w:ascii="Times New Roman" w:hAnsi="Times New Roman" w:cs="Times New Roman"/>
        </w:rPr>
        <w:t xml:space="preserve">Identifying modifiable processes that contribute to suicidal ideation could </w:t>
      </w:r>
      <w:r w:rsidR="002F4D6C">
        <w:rPr>
          <w:rFonts w:ascii="Times New Roman" w:hAnsi="Times New Roman" w:cs="Times New Roman"/>
        </w:rPr>
        <w:t xml:space="preserve">aid in the </w:t>
      </w:r>
      <w:r w:rsidRPr="00BB46B8">
        <w:rPr>
          <w:rFonts w:ascii="Times New Roman" w:hAnsi="Times New Roman" w:cs="Times New Roman"/>
        </w:rPr>
        <w:t>develop</w:t>
      </w:r>
      <w:r w:rsidR="002F4D6C">
        <w:rPr>
          <w:rFonts w:ascii="Times New Roman" w:hAnsi="Times New Roman" w:cs="Times New Roman"/>
        </w:rPr>
        <w:t>ment of</w:t>
      </w:r>
      <w:r w:rsidRPr="00BB46B8">
        <w:rPr>
          <w:rFonts w:ascii="Times New Roman" w:hAnsi="Times New Roman" w:cs="Times New Roman"/>
        </w:rPr>
        <w:t xml:space="preserve"> effective interventions. One </w:t>
      </w:r>
      <w:r w:rsidR="002F4D6C">
        <w:rPr>
          <w:rFonts w:ascii="Times New Roman" w:hAnsi="Times New Roman" w:cs="Times New Roman"/>
        </w:rPr>
        <w:t xml:space="preserve">such modifiable process </w:t>
      </w:r>
      <w:r w:rsidRPr="00BB46B8">
        <w:rPr>
          <w:rFonts w:ascii="Times New Roman" w:hAnsi="Times New Roman" w:cs="Times New Roman"/>
        </w:rPr>
        <w:t xml:space="preserve">is psychological inflexibility, which </w:t>
      </w:r>
      <w:r w:rsidR="007B7A76">
        <w:rPr>
          <w:rFonts w:ascii="Times New Roman" w:hAnsi="Times New Roman" w:cs="Times New Roman"/>
          <w:color w:val="000000"/>
        </w:rPr>
        <w:t>refer</w:t>
      </w:r>
      <w:r w:rsidRPr="00BB46B8">
        <w:rPr>
          <w:rFonts w:ascii="Times New Roman" w:hAnsi="Times New Roman" w:cs="Times New Roman"/>
          <w:color w:val="000000"/>
        </w:rPr>
        <w:t>s</w:t>
      </w:r>
      <w:r w:rsidR="007B7A76">
        <w:rPr>
          <w:rFonts w:ascii="Times New Roman" w:hAnsi="Times New Roman" w:cs="Times New Roman"/>
          <w:color w:val="000000"/>
        </w:rPr>
        <w:t xml:space="preserve"> to</w:t>
      </w:r>
      <w:r w:rsidRPr="00BB46B8">
        <w:rPr>
          <w:rFonts w:ascii="Times New Roman" w:hAnsi="Times New Roman" w:cs="Times New Roman"/>
          <w:color w:val="000000"/>
        </w:rPr>
        <w:t xml:space="preserve"> </w:t>
      </w:r>
      <w:r>
        <w:rPr>
          <w:rFonts w:ascii="Times New Roman" w:hAnsi="Times New Roman" w:cs="Times New Roman"/>
          <w:color w:val="000000"/>
        </w:rPr>
        <w:t xml:space="preserve">the rigid attachment to internal experiences, </w:t>
      </w:r>
      <w:r w:rsidR="00E53B3C">
        <w:rPr>
          <w:rFonts w:ascii="Times New Roman" w:hAnsi="Times New Roman" w:cs="Times New Roman"/>
          <w:color w:val="000000"/>
        </w:rPr>
        <w:t>such that</w:t>
      </w:r>
      <w:r>
        <w:rPr>
          <w:rFonts w:ascii="Times New Roman" w:hAnsi="Times New Roman" w:cs="Times New Roman"/>
          <w:color w:val="000000"/>
        </w:rPr>
        <w:t xml:space="preserve"> they interfere with living according to one’s values</w:t>
      </w:r>
      <w:r w:rsidRPr="00BB46B8">
        <w:rPr>
          <w:rFonts w:ascii="Times New Roman" w:hAnsi="Times New Roman" w:cs="Times New Roman"/>
          <w:color w:val="000000"/>
        </w:rPr>
        <w:t xml:space="preserve"> (Hayes, </w:t>
      </w:r>
      <w:r w:rsidR="00FA115E">
        <w:rPr>
          <w:rFonts w:ascii="Times New Roman" w:hAnsi="Times New Roman" w:cs="Times New Roman"/>
          <w:color w:val="000000"/>
        </w:rPr>
        <w:t>Strosahl, &amp; Wilson, 2012</w:t>
      </w:r>
      <w:r w:rsidRPr="00BB46B8">
        <w:rPr>
          <w:rFonts w:ascii="Times New Roman" w:hAnsi="Times New Roman" w:cs="Times New Roman"/>
          <w:color w:val="000000"/>
        </w:rPr>
        <w:t>).</w:t>
      </w:r>
      <w:r>
        <w:rPr>
          <w:rFonts w:ascii="Times New Roman" w:hAnsi="Times New Roman" w:cs="Times New Roman"/>
          <w:color w:val="000000"/>
        </w:rPr>
        <w:t xml:space="preserve"> </w:t>
      </w:r>
      <w:r w:rsidRPr="009C7F90">
        <w:rPr>
          <w:rFonts w:ascii="Times New Roman" w:hAnsi="Times New Roman" w:cs="Times New Roman"/>
          <w:color w:val="000000"/>
        </w:rPr>
        <w:t xml:space="preserve">Psychological </w:t>
      </w:r>
      <w:r>
        <w:rPr>
          <w:rFonts w:ascii="Times New Roman" w:hAnsi="Times New Roman" w:cs="Times New Roman"/>
          <w:color w:val="000000"/>
        </w:rPr>
        <w:t>in</w:t>
      </w:r>
      <w:r w:rsidRPr="009C7F90">
        <w:rPr>
          <w:rFonts w:ascii="Times New Roman" w:hAnsi="Times New Roman" w:cs="Times New Roman"/>
          <w:color w:val="000000"/>
        </w:rPr>
        <w:t xml:space="preserve">flexibility </w:t>
      </w:r>
      <w:r w:rsidR="00E81CD5">
        <w:rPr>
          <w:rFonts w:ascii="Times New Roman" w:hAnsi="Times New Roman" w:cs="Times New Roman"/>
          <w:color w:val="000000"/>
        </w:rPr>
        <w:t xml:space="preserve">is a multifaceted construct that </w:t>
      </w:r>
      <w:r w:rsidRPr="009C7F90">
        <w:rPr>
          <w:rFonts w:ascii="Times New Roman" w:hAnsi="Times New Roman" w:cs="Times New Roman"/>
          <w:color w:val="000000"/>
        </w:rPr>
        <w:t xml:space="preserve">encompasses </w:t>
      </w:r>
      <w:r>
        <w:rPr>
          <w:rFonts w:ascii="Times New Roman" w:hAnsi="Times New Roman" w:cs="Times New Roman"/>
          <w:color w:val="000000"/>
        </w:rPr>
        <w:t>mental and behavioral processes, including cognitive fusion, experiential avoidance, and disruption of values-based actions. Cognitive fusion is the over</w:t>
      </w:r>
      <w:r w:rsidR="00E53B3C">
        <w:rPr>
          <w:rFonts w:ascii="Times New Roman" w:hAnsi="Times New Roman" w:cs="Times New Roman"/>
          <w:color w:val="000000"/>
        </w:rPr>
        <w:t>-</w:t>
      </w:r>
      <w:r>
        <w:rPr>
          <w:rFonts w:ascii="Times New Roman" w:hAnsi="Times New Roman" w:cs="Times New Roman"/>
          <w:color w:val="000000"/>
        </w:rPr>
        <w:t xml:space="preserve">identification with internal experiences, such as that the individual considers their thoughts as truths as opposed to a </w:t>
      </w:r>
      <w:r w:rsidR="0046657E">
        <w:rPr>
          <w:rFonts w:ascii="Times New Roman" w:hAnsi="Times New Roman" w:cs="Times New Roman"/>
          <w:color w:val="000000"/>
        </w:rPr>
        <w:t xml:space="preserve">transient </w:t>
      </w:r>
      <w:r>
        <w:rPr>
          <w:rFonts w:ascii="Times New Roman" w:hAnsi="Times New Roman" w:cs="Times New Roman"/>
          <w:color w:val="000000"/>
        </w:rPr>
        <w:t>experience. Experiential avoidance describes the process of rejecting current private experiences and attempting to change their occurrence or frequency, as opposed to accepting them</w:t>
      </w:r>
      <w:r w:rsidR="00E81CD5">
        <w:rPr>
          <w:rFonts w:ascii="Times New Roman" w:hAnsi="Times New Roman" w:cs="Times New Roman"/>
          <w:color w:val="000000"/>
        </w:rPr>
        <w:t xml:space="preserve"> for what they are</w:t>
      </w:r>
      <w:r>
        <w:rPr>
          <w:rFonts w:ascii="Times New Roman" w:hAnsi="Times New Roman" w:cs="Times New Roman"/>
          <w:color w:val="000000"/>
        </w:rPr>
        <w:t>. Values</w:t>
      </w:r>
      <w:r w:rsidRPr="009C7F90">
        <w:rPr>
          <w:rFonts w:ascii="Times New Roman" w:hAnsi="Times New Roman" w:cs="Times New Roman"/>
          <w:color w:val="000000"/>
        </w:rPr>
        <w:t xml:space="preserve"> are the </w:t>
      </w:r>
      <w:r w:rsidR="0046657E">
        <w:rPr>
          <w:rFonts w:ascii="Times New Roman" w:hAnsi="Times New Roman" w:cs="Times New Roman"/>
          <w:color w:val="000000"/>
        </w:rPr>
        <w:t>qualities</w:t>
      </w:r>
      <w:r w:rsidR="0046657E" w:rsidRPr="009C7F90">
        <w:rPr>
          <w:rFonts w:ascii="Times New Roman" w:hAnsi="Times New Roman" w:cs="Times New Roman"/>
          <w:color w:val="000000"/>
        </w:rPr>
        <w:t xml:space="preserve"> </w:t>
      </w:r>
      <w:r w:rsidRPr="009C7F90">
        <w:rPr>
          <w:rFonts w:ascii="Times New Roman" w:hAnsi="Times New Roman" w:cs="Times New Roman"/>
          <w:color w:val="000000"/>
        </w:rPr>
        <w:t>through which an individual finds meaning and purpose in their behavior</w:t>
      </w:r>
      <w:r w:rsidR="00A8605F">
        <w:rPr>
          <w:rFonts w:ascii="Times New Roman" w:hAnsi="Times New Roman" w:cs="Times New Roman"/>
          <w:color w:val="000000"/>
        </w:rPr>
        <w:t>, and</w:t>
      </w:r>
      <w:r w:rsidRPr="009C7F90">
        <w:rPr>
          <w:rFonts w:ascii="Times New Roman" w:hAnsi="Times New Roman" w:cs="Times New Roman"/>
          <w:color w:val="000000"/>
        </w:rPr>
        <w:t xml:space="preserve"> </w:t>
      </w:r>
      <w:r w:rsidR="00A8605F">
        <w:rPr>
          <w:rFonts w:ascii="Times New Roman" w:hAnsi="Times New Roman" w:cs="Times New Roman"/>
          <w:color w:val="000000"/>
        </w:rPr>
        <w:t>v</w:t>
      </w:r>
      <w:r>
        <w:rPr>
          <w:rFonts w:ascii="Times New Roman" w:hAnsi="Times New Roman" w:cs="Times New Roman"/>
          <w:color w:val="000000"/>
        </w:rPr>
        <w:t>alue</w:t>
      </w:r>
      <w:r w:rsidR="00A8605F">
        <w:rPr>
          <w:rFonts w:ascii="Times New Roman" w:hAnsi="Times New Roman" w:cs="Times New Roman"/>
          <w:color w:val="000000"/>
        </w:rPr>
        <w:t>d</w:t>
      </w:r>
      <w:r>
        <w:rPr>
          <w:rFonts w:ascii="Times New Roman" w:hAnsi="Times New Roman" w:cs="Times New Roman"/>
          <w:color w:val="000000"/>
        </w:rPr>
        <w:t xml:space="preserve"> action </w:t>
      </w:r>
      <w:r w:rsidR="00A8605F">
        <w:rPr>
          <w:rFonts w:ascii="Times New Roman" w:hAnsi="Times New Roman" w:cs="Times New Roman"/>
          <w:color w:val="000000"/>
        </w:rPr>
        <w:t xml:space="preserve">is </w:t>
      </w:r>
      <w:r>
        <w:rPr>
          <w:rFonts w:ascii="Times New Roman" w:hAnsi="Times New Roman" w:cs="Times New Roman"/>
          <w:color w:val="000000"/>
        </w:rPr>
        <w:t>the purposeful pursuit of such values</w:t>
      </w:r>
      <w:r w:rsidR="000952B2">
        <w:rPr>
          <w:rFonts w:ascii="Times New Roman" w:hAnsi="Times New Roman" w:cs="Times New Roman"/>
          <w:color w:val="000000"/>
        </w:rPr>
        <w:t xml:space="preserve">. </w:t>
      </w:r>
      <w:r>
        <w:rPr>
          <w:rFonts w:ascii="Times New Roman" w:hAnsi="Times New Roman" w:cs="Times New Roman"/>
          <w:color w:val="000000"/>
        </w:rPr>
        <w:t xml:space="preserve">Psychological inflexibility </w:t>
      </w:r>
      <w:r w:rsidR="00F8758A">
        <w:rPr>
          <w:rFonts w:ascii="Times New Roman" w:hAnsi="Times New Roman" w:cs="Times New Roman"/>
          <w:color w:val="000000"/>
        </w:rPr>
        <w:t xml:space="preserve">could </w:t>
      </w:r>
      <w:r w:rsidR="006006E6">
        <w:rPr>
          <w:rFonts w:ascii="Times New Roman" w:hAnsi="Times New Roman" w:cs="Times New Roman"/>
          <w:color w:val="000000"/>
        </w:rPr>
        <w:t xml:space="preserve">lead </w:t>
      </w:r>
      <w:r>
        <w:rPr>
          <w:rFonts w:ascii="Times New Roman" w:hAnsi="Times New Roman" w:cs="Times New Roman"/>
          <w:color w:val="000000"/>
        </w:rPr>
        <w:t xml:space="preserve">to suicidality due to </w:t>
      </w:r>
      <w:r>
        <w:rPr>
          <w:rFonts w:ascii="Times New Roman" w:hAnsi="Times New Roman" w:cs="Times New Roman"/>
          <w:color w:val="000000"/>
        </w:rPr>
        <w:lastRenderedPageBreak/>
        <w:t>viewing painful thoughts literally</w:t>
      </w:r>
      <w:r w:rsidR="004062B8">
        <w:rPr>
          <w:rFonts w:ascii="Times New Roman" w:hAnsi="Times New Roman" w:cs="Times New Roman"/>
          <w:color w:val="000000"/>
        </w:rPr>
        <w:t xml:space="preserve"> and</w:t>
      </w:r>
      <w:r>
        <w:rPr>
          <w:rFonts w:ascii="Times New Roman" w:hAnsi="Times New Roman" w:cs="Times New Roman"/>
          <w:color w:val="000000"/>
        </w:rPr>
        <w:t xml:space="preserve"> </w:t>
      </w:r>
      <w:r w:rsidR="000952B2">
        <w:rPr>
          <w:rFonts w:ascii="Times New Roman" w:hAnsi="Times New Roman" w:cs="Times New Roman"/>
          <w:color w:val="000000"/>
        </w:rPr>
        <w:t xml:space="preserve">working </w:t>
      </w:r>
      <w:r>
        <w:rPr>
          <w:rFonts w:ascii="Times New Roman" w:hAnsi="Times New Roman" w:cs="Times New Roman"/>
          <w:color w:val="000000"/>
        </w:rPr>
        <w:t xml:space="preserve">to control </w:t>
      </w:r>
      <w:r w:rsidR="001A744F">
        <w:rPr>
          <w:rFonts w:ascii="Times New Roman" w:hAnsi="Times New Roman" w:cs="Times New Roman"/>
          <w:color w:val="000000"/>
        </w:rPr>
        <w:t>unwanted inner experiences</w:t>
      </w:r>
      <w:r w:rsidR="00E53B3C">
        <w:rPr>
          <w:rFonts w:ascii="Times New Roman" w:hAnsi="Times New Roman" w:cs="Times New Roman"/>
          <w:color w:val="000000"/>
        </w:rPr>
        <w:t xml:space="preserve"> </w:t>
      </w:r>
      <w:r>
        <w:rPr>
          <w:rFonts w:ascii="Times New Roman" w:hAnsi="Times New Roman" w:cs="Times New Roman"/>
          <w:color w:val="000000"/>
        </w:rPr>
        <w:t xml:space="preserve">in ways that </w:t>
      </w:r>
      <w:r w:rsidR="006006E6">
        <w:rPr>
          <w:rFonts w:ascii="Times New Roman" w:hAnsi="Times New Roman" w:cs="Times New Roman"/>
          <w:color w:val="000000"/>
        </w:rPr>
        <w:t xml:space="preserve">limit </w:t>
      </w:r>
      <w:r>
        <w:rPr>
          <w:rFonts w:ascii="Times New Roman" w:hAnsi="Times New Roman" w:cs="Times New Roman"/>
          <w:color w:val="000000"/>
        </w:rPr>
        <w:t>contact with valued living.</w:t>
      </w:r>
      <w:r w:rsidR="00A83764">
        <w:rPr>
          <w:rFonts w:ascii="Times New Roman" w:hAnsi="Times New Roman" w:cs="Times New Roman"/>
          <w:color w:val="000000"/>
        </w:rPr>
        <w:t xml:space="preserve"> </w:t>
      </w:r>
    </w:p>
    <w:p w14:paraId="5D060B55" w14:textId="123EEC49" w:rsidR="00E27999" w:rsidRPr="00397DC7" w:rsidRDefault="00FA115E" w:rsidP="00773A6B">
      <w:pPr>
        <w:widowControl w:val="0"/>
        <w:autoSpaceDE w:val="0"/>
        <w:autoSpaceDN w:val="0"/>
        <w:adjustRightInd w:val="0"/>
        <w:spacing w:line="480" w:lineRule="auto"/>
        <w:ind w:firstLine="720"/>
        <w:contextualSpacing/>
        <w:rPr>
          <w:rFonts w:ascii="Times" w:eastAsia="Times New Roman" w:hAnsi="Times" w:cs="Times"/>
          <w:color w:val="000000"/>
          <w:sz w:val="20"/>
          <w:szCs w:val="20"/>
        </w:rPr>
      </w:pPr>
      <w:r>
        <w:rPr>
          <w:rFonts w:ascii="Times New Roman" w:hAnsi="Times New Roman" w:cs="Times New Roman"/>
        </w:rPr>
        <w:t>Psychological inflexibility is the primary therapeutic mechanism for</w:t>
      </w:r>
      <w:r w:rsidRPr="009C7F90">
        <w:rPr>
          <w:rFonts w:ascii="Times New Roman" w:hAnsi="Times New Roman" w:cs="Times New Roman"/>
        </w:rPr>
        <w:t xml:space="preserve"> </w:t>
      </w:r>
      <w:r w:rsidR="00AD4D6B" w:rsidRPr="009C7F90">
        <w:rPr>
          <w:rFonts w:ascii="Times New Roman" w:hAnsi="Times New Roman" w:cs="Times New Roman"/>
        </w:rPr>
        <w:t>Acceptance and Commitment Therapy (ACT)</w:t>
      </w:r>
      <w:r w:rsidR="00AD4D6B">
        <w:rPr>
          <w:rFonts w:ascii="Times New Roman" w:hAnsi="Times New Roman" w:cs="Times New Roman"/>
        </w:rPr>
        <w:t xml:space="preserve"> </w:t>
      </w:r>
      <w:r>
        <w:rPr>
          <w:rFonts w:ascii="Times New Roman" w:eastAsia="Times New Roman" w:hAnsi="Times New Roman" w:cs="Times New Roman"/>
          <w:color w:val="000000"/>
        </w:rPr>
        <w:t>and aspects of inflexibility (e.g., experiential avoidance, cognitive fusion, lack of valued action) are targeted by a wide range of modern cognitive behavioral therapies, particularly those emphasizing acceptance and mindfulness-based methods (Hayes, Villatte, Levin &amp; Hildebrandt, 2011</w:t>
      </w:r>
      <w:r w:rsidR="0009550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AD4D6B" w:rsidRPr="009C7F90">
        <w:rPr>
          <w:rFonts w:ascii="Times New Roman" w:hAnsi="Times New Roman" w:cs="Times New Roman"/>
          <w:color w:val="000000"/>
        </w:rPr>
        <w:t xml:space="preserve">ACT has </w:t>
      </w:r>
      <w:r w:rsidR="00397DC7">
        <w:rPr>
          <w:rFonts w:ascii="Times New Roman" w:hAnsi="Times New Roman" w:cs="Times New Roman"/>
          <w:color w:val="000000"/>
        </w:rPr>
        <w:t>empirical support for efficacy in</w:t>
      </w:r>
      <w:r w:rsidR="00AD4D6B" w:rsidRPr="009C7F90">
        <w:rPr>
          <w:rFonts w:ascii="Times New Roman" w:hAnsi="Times New Roman" w:cs="Times New Roman"/>
          <w:color w:val="000000"/>
        </w:rPr>
        <w:t xml:space="preserve"> </w:t>
      </w:r>
      <w:r w:rsidR="00397DC7">
        <w:rPr>
          <w:rFonts w:ascii="Times New Roman" w:hAnsi="Times New Roman" w:cs="Times New Roman"/>
          <w:color w:val="000000"/>
        </w:rPr>
        <w:t>treating</w:t>
      </w:r>
      <w:r w:rsidR="00AD4D6B" w:rsidRPr="009C7F90">
        <w:rPr>
          <w:rFonts w:ascii="Times New Roman" w:hAnsi="Times New Roman" w:cs="Times New Roman"/>
          <w:color w:val="000000"/>
        </w:rPr>
        <w:t xml:space="preserve"> a wide range of psychological disorders, including those that serve as risk factors for suicidal behaviors in college students, such as mood</w:t>
      </w:r>
      <w:r>
        <w:rPr>
          <w:rFonts w:ascii="Times New Roman" w:hAnsi="Times New Roman" w:cs="Times New Roman"/>
          <w:color w:val="000000"/>
        </w:rPr>
        <w:t xml:space="preserve"> and anxiety</w:t>
      </w:r>
      <w:r w:rsidR="00AD4D6B" w:rsidRPr="009C7F90">
        <w:rPr>
          <w:rFonts w:ascii="Times New Roman" w:hAnsi="Times New Roman" w:cs="Times New Roman"/>
          <w:color w:val="000000"/>
        </w:rPr>
        <w:t xml:space="preserve"> disorders, stress,</w:t>
      </w:r>
      <w:r>
        <w:rPr>
          <w:rFonts w:ascii="Times New Roman" w:hAnsi="Times New Roman" w:cs="Times New Roman"/>
          <w:color w:val="000000"/>
        </w:rPr>
        <w:t xml:space="preserve"> and</w:t>
      </w:r>
      <w:r w:rsidR="00AD4D6B" w:rsidRPr="009C7F90">
        <w:rPr>
          <w:rFonts w:ascii="Times New Roman" w:hAnsi="Times New Roman" w:cs="Times New Roman"/>
          <w:color w:val="000000"/>
        </w:rPr>
        <w:t xml:space="preserve"> substance use</w:t>
      </w:r>
      <w:r>
        <w:rPr>
          <w:rFonts w:ascii="Times New Roman" w:hAnsi="Times New Roman" w:cs="Times New Roman"/>
          <w:color w:val="000000"/>
        </w:rPr>
        <w:t xml:space="preserve"> (A-Tjak et al., 2015)</w:t>
      </w:r>
      <w:r w:rsidR="00AD4D6B" w:rsidRPr="009C7F90">
        <w:rPr>
          <w:rFonts w:ascii="Times New Roman" w:hAnsi="Times New Roman" w:cs="Times New Roman"/>
          <w:color w:val="000000"/>
        </w:rPr>
        <w:t>.</w:t>
      </w:r>
      <w:r w:rsidR="00AD4D6B">
        <w:rPr>
          <w:rFonts w:ascii="Times New Roman" w:hAnsi="Times New Roman" w:cs="Times New Roman"/>
          <w:color w:val="000000"/>
        </w:rPr>
        <w:t xml:space="preserve"> </w:t>
      </w:r>
      <w:r>
        <w:rPr>
          <w:rFonts w:ascii="Times New Roman" w:hAnsi="Times New Roman" w:cs="Times New Roman"/>
          <w:color w:val="000000"/>
        </w:rPr>
        <w:t xml:space="preserve">Preliminary research indicates </w:t>
      </w:r>
      <w:r w:rsidR="00DA533A">
        <w:rPr>
          <w:rFonts w:ascii="Times New Roman" w:hAnsi="Times New Roman" w:cs="Times New Roman"/>
          <w:color w:val="000000"/>
        </w:rPr>
        <w:t xml:space="preserve">ACT interventions </w:t>
      </w:r>
      <w:r>
        <w:rPr>
          <w:rFonts w:ascii="Times New Roman" w:hAnsi="Times New Roman" w:cs="Times New Roman"/>
          <w:color w:val="000000"/>
        </w:rPr>
        <w:t xml:space="preserve">may </w:t>
      </w:r>
      <w:r w:rsidR="00DA533A">
        <w:rPr>
          <w:rFonts w:ascii="Times New Roman" w:hAnsi="Times New Roman" w:cs="Times New Roman"/>
          <w:color w:val="000000"/>
        </w:rPr>
        <w:t xml:space="preserve">successfully decrease suicidal ideation in veteran and </w:t>
      </w:r>
      <w:r w:rsidR="00F82AF2">
        <w:rPr>
          <w:rFonts w:ascii="Times New Roman" w:hAnsi="Times New Roman" w:cs="Times New Roman"/>
          <w:color w:val="000000"/>
        </w:rPr>
        <w:t xml:space="preserve">psychiatric </w:t>
      </w:r>
      <w:r w:rsidR="00DA533A">
        <w:rPr>
          <w:rFonts w:ascii="Times New Roman" w:hAnsi="Times New Roman" w:cs="Times New Roman"/>
          <w:color w:val="000000"/>
        </w:rPr>
        <w:t xml:space="preserve">outpatient samples (Walser et al., 2015; Ducasse </w:t>
      </w:r>
      <w:r w:rsidR="003B3C87">
        <w:rPr>
          <w:rFonts w:ascii="Times New Roman" w:hAnsi="Times New Roman" w:cs="Times New Roman"/>
          <w:color w:val="000000"/>
        </w:rPr>
        <w:t>et al.</w:t>
      </w:r>
      <w:r w:rsidR="00DA533A">
        <w:rPr>
          <w:rFonts w:ascii="Times New Roman" w:hAnsi="Times New Roman" w:cs="Times New Roman"/>
          <w:color w:val="000000"/>
        </w:rPr>
        <w:t xml:space="preserve">, 2014). </w:t>
      </w:r>
      <w:r w:rsidR="00773A6B">
        <w:rPr>
          <w:rFonts w:ascii="Times New Roman" w:eastAsia="Times New Roman" w:hAnsi="Times New Roman" w:cs="Times New Roman"/>
          <w:color w:val="000000"/>
        </w:rPr>
        <w:t xml:space="preserve">However, a recent review concluded that </w:t>
      </w:r>
      <w:r>
        <w:rPr>
          <w:rFonts w:ascii="Times New Roman" w:eastAsia="Times New Roman" w:hAnsi="Times New Roman" w:cs="Times New Roman"/>
          <w:color w:val="000000"/>
        </w:rPr>
        <w:t>there is currently an insufficient amount of research to determine the efficacy of ACT</w:t>
      </w:r>
      <w:r w:rsidR="00773A6B">
        <w:rPr>
          <w:rFonts w:ascii="Times New Roman" w:eastAsia="Times New Roman" w:hAnsi="Times New Roman" w:cs="Times New Roman"/>
          <w:color w:val="000000"/>
        </w:rPr>
        <w:t xml:space="preserve"> for self-harm and suicidal ideation (Tighe et al., 2018). </w:t>
      </w:r>
    </w:p>
    <w:p w14:paraId="7EB22CFE" w14:textId="00CC932C" w:rsidR="00DA533A" w:rsidRPr="00DA533A" w:rsidRDefault="00DA533A" w:rsidP="00886EA4">
      <w:pPr>
        <w:spacing w:line="480" w:lineRule="auto"/>
        <w:ind w:firstLine="720"/>
        <w:contextualSpacing/>
        <w:rPr>
          <w:rFonts w:ascii="Times New Roman" w:hAnsi="Times New Roman" w:cs="Times New Roman"/>
        </w:rPr>
      </w:pPr>
      <w:r w:rsidRPr="009E61EA">
        <w:rPr>
          <w:rFonts w:ascii="Times New Roman" w:hAnsi="Times New Roman" w:cs="Times New Roman"/>
        </w:rPr>
        <w:t>To-date only a few studies have examined the relation between psychological inflexibility and suicidality, finding a positive relation consistent with theoretical predictions (</w:t>
      </w:r>
      <w:r w:rsidRPr="00DA533A">
        <w:rPr>
          <w:rFonts w:ascii="Times New Roman" w:hAnsi="Times New Roman" w:cs="Times New Roman"/>
        </w:rPr>
        <w:t xml:space="preserve">Walser et al., 2015; Ellis &amp; Rufino, 2016; Ducasse </w:t>
      </w:r>
      <w:r w:rsidR="003B3C87">
        <w:rPr>
          <w:rFonts w:ascii="Times New Roman" w:hAnsi="Times New Roman" w:cs="Times New Roman"/>
          <w:color w:val="000000"/>
        </w:rPr>
        <w:t>et al.</w:t>
      </w:r>
      <w:r w:rsidRPr="00DA533A">
        <w:rPr>
          <w:rFonts w:ascii="Times New Roman" w:hAnsi="Times New Roman" w:cs="Times New Roman"/>
        </w:rPr>
        <w:t>, 2014</w:t>
      </w:r>
      <w:r w:rsidRPr="009E61EA">
        <w:rPr>
          <w:rFonts w:ascii="Times New Roman" w:hAnsi="Times New Roman" w:cs="Times New Roman"/>
        </w:rPr>
        <w:t xml:space="preserve">). However, these studies have </w:t>
      </w:r>
      <w:r w:rsidR="005821E3">
        <w:rPr>
          <w:rFonts w:ascii="Times New Roman" w:hAnsi="Times New Roman" w:cs="Times New Roman"/>
        </w:rPr>
        <w:t>not investigated specific components of psychological inflexibility or their potential</w:t>
      </w:r>
      <w:r w:rsidRPr="009E61EA">
        <w:rPr>
          <w:rFonts w:ascii="Times New Roman" w:hAnsi="Times New Roman" w:cs="Times New Roman"/>
        </w:rPr>
        <w:t xml:space="preserve"> interact</w:t>
      </w:r>
      <w:r w:rsidR="005821E3">
        <w:rPr>
          <w:rFonts w:ascii="Times New Roman" w:hAnsi="Times New Roman" w:cs="Times New Roman"/>
        </w:rPr>
        <w:t>ions</w:t>
      </w:r>
      <w:r w:rsidRPr="009E61EA">
        <w:rPr>
          <w:rFonts w:ascii="Times New Roman" w:hAnsi="Times New Roman" w:cs="Times New Roman"/>
        </w:rPr>
        <w:t xml:space="preserve"> (i.e., does being higher in </w:t>
      </w:r>
      <w:r w:rsidR="008544C4">
        <w:rPr>
          <w:rFonts w:ascii="Times New Roman" w:hAnsi="Times New Roman" w:cs="Times New Roman"/>
        </w:rPr>
        <w:t>inflexibility</w:t>
      </w:r>
      <w:r w:rsidRPr="009E61EA">
        <w:rPr>
          <w:rFonts w:ascii="Times New Roman" w:hAnsi="Times New Roman" w:cs="Times New Roman"/>
        </w:rPr>
        <w:t xml:space="preserve"> lead to a stronger relation between </w:t>
      </w:r>
      <w:r w:rsidR="008544C4">
        <w:rPr>
          <w:rFonts w:ascii="Times New Roman" w:hAnsi="Times New Roman" w:cs="Times New Roman"/>
        </w:rPr>
        <w:t>cognitive fusion</w:t>
      </w:r>
      <w:r w:rsidR="008544C4" w:rsidRPr="009E61EA">
        <w:rPr>
          <w:rFonts w:ascii="Times New Roman" w:hAnsi="Times New Roman" w:cs="Times New Roman"/>
        </w:rPr>
        <w:t xml:space="preserve"> </w:t>
      </w:r>
      <w:r w:rsidRPr="009E61EA">
        <w:rPr>
          <w:rFonts w:ascii="Times New Roman" w:hAnsi="Times New Roman" w:cs="Times New Roman"/>
        </w:rPr>
        <w:t xml:space="preserve">and suicidality). </w:t>
      </w:r>
      <w:r w:rsidR="008544C4">
        <w:rPr>
          <w:rFonts w:ascii="Times New Roman" w:hAnsi="Times New Roman" w:cs="Times New Roman"/>
        </w:rPr>
        <w:t>Components of p</w:t>
      </w:r>
      <w:r w:rsidRPr="009E61EA">
        <w:rPr>
          <w:rFonts w:ascii="Times New Roman" w:hAnsi="Times New Roman" w:cs="Times New Roman"/>
        </w:rPr>
        <w:t>sychological inflexibility interact to predict other problems such as depression and anxiety (</w:t>
      </w:r>
      <w:r w:rsidR="00A73D29">
        <w:rPr>
          <w:rFonts w:ascii="Times New Roman" w:hAnsi="Times New Roman" w:cs="Times New Roman"/>
          <w:color w:val="000000"/>
        </w:rPr>
        <w:t>Bard</w:t>
      </w:r>
      <w:r w:rsidR="008A7BBC">
        <w:rPr>
          <w:rFonts w:ascii="Times New Roman" w:hAnsi="Times New Roman" w:cs="Times New Roman"/>
          <w:color w:val="000000"/>
        </w:rPr>
        <w:t>e</w:t>
      </w:r>
      <w:r w:rsidR="00A73D29">
        <w:rPr>
          <w:rFonts w:ascii="Times New Roman" w:hAnsi="Times New Roman" w:cs="Times New Roman"/>
          <w:color w:val="000000"/>
        </w:rPr>
        <w:t>en &amp; Fergus, 2016</w:t>
      </w:r>
      <w:r w:rsidRPr="009E61EA">
        <w:rPr>
          <w:rFonts w:ascii="Times New Roman" w:hAnsi="Times New Roman" w:cs="Times New Roman"/>
        </w:rPr>
        <w:t>)</w:t>
      </w:r>
      <w:r w:rsidR="008544C4">
        <w:rPr>
          <w:rFonts w:ascii="Times New Roman" w:hAnsi="Times New Roman" w:cs="Times New Roman"/>
        </w:rPr>
        <w:t>, and knowing the effects of specific components and interactions could help to develop targeted interventions for suicidality</w:t>
      </w:r>
      <w:r w:rsidRPr="009E61EA">
        <w:rPr>
          <w:rFonts w:ascii="Times New Roman" w:hAnsi="Times New Roman" w:cs="Times New Roman"/>
        </w:rPr>
        <w:t>.</w:t>
      </w:r>
    </w:p>
    <w:p w14:paraId="1D409F88" w14:textId="156760D1" w:rsidR="00C26ECF" w:rsidRPr="00134DC6" w:rsidRDefault="00C26ECF" w:rsidP="00886EA4">
      <w:pPr>
        <w:widowControl w:val="0"/>
        <w:spacing w:line="480" w:lineRule="auto"/>
        <w:contextualSpacing/>
        <w:jc w:val="center"/>
        <w:outlineLvl w:val="0"/>
        <w:rPr>
          <w:rFonts w:ascii="Times New Roman" w:hAnsi="Times New Roman" w:cs="Times New Roman"/>
        </w:rPr>
      </w:pPr>
      <w:r w:rsidRPr="009C7F90">
        <w:rPr>
          <w:rFonts w:ascii="Times New Roman" w:hAnsi="Times New Roman" w:cs="Times New Roman"/>
          <w:b/>
        </w:rPr>
        <w:t>Methods</w:t>
      </w:r>
    </w:p>
    <w:p w14:paraId="67F938F1" w14:textId="2AC8132A" w:rsidR="00E84899" w:rsidRPr="009C7F90" w:rsidRDefault="00E84899" w:rsidP="00886EA4">
      <w:pPr>
        <w:widowControl w:val="0"/>
        <w:spacing w:line="480" w:lineRule="auto"/>
        <w:contextualSpacing/>
        <w:outlineLvl w:val="0"/>
        <w:rPr>
          <w:rFonts w:ascii="Times New Roman" w:hAnsi="Times New Roman" w:cs="Times New Roman"/>
          <w:b/>
        </w:rPr>
      </w:pPr>
      <w:r w:rsidRPr="009C7F90">
        <w:rPr>
          <w:rFonts w:ascii="Times New Roman" w:hAnsi="Times New Roman" w:cs="Times New Roman"/>
          <w:b/>
        </w:rPr>
        <w:t>Participants and Procedures</w:t>
      </w:r>
    </w:p>
    <w:p w14:paraId="40E1C917" w14:textId="49890398" w:rsidR="00D14290" w:rsidRPr="009C7F90" w:rsidRDefault="006E76C1" w:rsidP="00886EA4">
      <w:pPr>
        <w:widowControl w:val="0"/>
        <w:spacing w:line="480" w:lineRule="auto"/>
        <w:contextualSpacing/>
        <w:rPr>
          <w:rFonts w:ascii="Times New Roman" w:hAnsi="Times New Roman" w:cs="Times New Roman"/>
        </w:rPr>
      </w:pPr>
      <w:r w:rsidRPr="009C7F90">
        <w:rPr>
          <w:rFonts w:ascii="Times New Roman" w:hAnsi="Times New Roman" w:cs="Times New Roman"/>
        </w:rPr>
        <w:lastRenderedPageBreak/>
        <w:tab/>
        <w:t>A</w:t>
      </w:r>
      <w:r w:rsidR="002B6065" w:rsidRPr="009C7F90">
        <w:rPr>
          <w:rFonts w:ascii="Times New Roman" w:hAnsi="Times New Roman" w:cs="Times New Roman"/>
        </w:rPr>
        <w:t xml:space="preserve"> sample of 603</w:t>
      </w:r>
      <w:r w:rsidRPr="009C7F90">
        <w:rPr>
          <w:rFonts w:ascii="Times New Roman" w:hAnsi="Times New Roman" w:cs="Times New Roman"/>
        </w:rPr>
        <w:t xml:space="preserve"> college students participated in this study</w:t>
      </w:r>
      <w:r w:rsidR="00697001" w:rsidRPr="009C7F90">
        <w:rPr>
          <w:rFonts w:ascii="Times New Roman" w:hAnsi="Times New Roman" w:cs="Times New Roman"/>
        </w:rPr>
        <w:t>.</w:t>
      </w:r>
      <w:r w:rsidR="00D14290" w:rsidRPr="009C7F90">
        <w:rPr>
          <w:rFonts w:ascii="Times New Roman" w:hAnsi="Times New Roman" w:cs="Times New Roman"/>
        </w:rPr>
        <w:t xml:space="preserve"> The</w:t>
      </w:r>
      <w:r w:rsidR="00697001" w:rsidRPr="009C7F90">
        <w:rPr>
          <w:rFonts w:ascii="Times New Roman" w:hAnsi="Times New Roman" w:cs="Times New Roman"/>
        </w:rPr>
        <w:t xml:space="preserve"> </w:t>
      </w:r>
      <w:r w:rsidR="00D14290" w:rsidRPr="009C7F90">
        <w:rPr>
          <w:rFonts w:ascii="Times New Roman" w:hAnsi="Times New Roman" w:cs="Times New Roman"/>
        </w:rPr>
        <w:t xml:space="preserve">mean age </w:t>
      </w:r>
      <w:r w:rsidR="00E10270">
        <w:rPr>
          <w:rFonts w:ascii="Times New Roman" w:hAnsi="Times New Roman" w:cs="Times New Roman"/>
        </w:rPr>
        <w:t>was</w:t>
      </w:r>
      <w:r w:rsidR="00D14290" w:rsidRPr="009C7F90">
        <w:rPr>
          <w:rFonts w:ascii="Times New Roman" w:hAnsi="Times New Roman" w:cs="Times New Roman"/>
        </w:rPr>
        <w:t xml:space="preserve"> 20.63 (</w:t>
      </w:r>
      <w:r w:rsidR="00D14290" w:rsidRPr="009C7F90">
        <w:rPr>
          <w:rFonts w:ascii="Times New Roman" w:hAnsi="Times New Roman" w:cs="Times New Roman"/>
          <w:i/>
        </w:rPr>
        <w:t>SD</w:t>
      </w:r>
      <w:r w:rsidR="00D14290" w:rsidRPr="009C7F90">
        <w:rPr>
          <w:rFonts w:ascii="Times New Roman" w:hAnsi="Times New Roman" w:cs="Times New Roman"/>
        </w:rPr>
        <w:t xml:space="preserve"> = 4.38)</w:t>
      </w:r>
      <w:r w:rsidR="00E10270">
        <w:rPr>
          <w:rFonts w:ascii="Times New Roman" w:hAnsi="Times New Roman" w:cs="Times New Roman"/>
        </w:rPr>
        <w:t>. The sample was</w:t>
      </w:r>
      <w:r w:rsidR="00D14290" w:rsidRPr="009C7F90">
        <w:rPr>
          <w:rFonts w:ascii="Times New Roman" w:hAnsi="Times New Roman" w:cs="Times New Roman"/>
        </w:rPr>
        <w:t xml:space="preserve"> mostly female (68.9%), and racially homogeneous (94.0% White, 3.0% Asian, 1.2% Black, 0.8% American Indian/Alaska Native, 0.7% Native Hawaiian/Pacific Islander, and 1.3% Other). </w:t>
      </w:r>
      <w:r w:rsidR="00E10270">
        <w:rPr>
          <w:rFonts w:ascii="Times New Roman" w:hAnsi="Times New Roman" w:cs="Times New Roman"/>
        </w:rPr>
        <w:t xml:space="preserve">A total of </w:t>
      </w:r>
      <w:r w:rsidR="00D14290" w:rsidRPr="009C7F90">
        <w:rPr>
          <w:rFonts w:ascii="Times New Roman" w:hAnsi="Times New Roman" w:cs="Times New Roman"/>
        </w:rPr>
        <w:t>4.5% reported a Hispanic/Latino ethnicity.</w:t>
      </w:r>
    </w:p>
    <w:p w14:paraId="034A2549" w14:textId="060BE9D5" w:rsidR="00590728" w:rsidRPr="009C7F90" w:rsidRDefault="00D14290" w:rsidP="00886EA4">
      <w:pPr>
        <w:widowControl w:val="0"/>
        <w:spacing w:line="480" w:lineRule="auto"/>
        <w:contextualSpacing/>
        <w:rPr>
          <w:rFonts w:ascii="Times New Roman" w:hAnsi="Times New Roman" w:cs="Times New Roman"/>
        </w:rPr>
      </w:pPr>
      <w:r w:rsidRPr="009C7F90">
        <w:rPr>
          <w:rFonts w:ascii="Times New Roman" w:hAnsi="Times New Roman" w:cs="Times New Roman"/>
        </w:rPr>
        <w:tab/>
        <w:t xml:space="preserve">Participation included providing informed consent, completing an initial baseline online survey, and completing a follow-up online survey 1 month later. Participants were recruited through the Sona research platform and were compensated with </w:t>
      </w:r>
      <w:r w:rsidR="005E4A66">
        <w:rPr>
          <w:rFonts w:ascii="Times New Roman" w:hAnsi="Times New Roman" w:cs="Times New Roman"/>
        </w:rPr>
        <w:t>course</w:t>
      </w:r>
      <w:r w:rsidRPr="009C7F90">
        <w:rPr>
          <w:rFonts w:ascii="Times New Roman" w:hAnsi="Times New Roman" w:cs="Times New Roman"/>
        </w:rPr>
        <w:t xml:space="preserve"> credit for their time. All procedures were approved by the Institutional Review Board at the </w:t>
      </w:r>
      <w:r w:rsidR="005E4A66">
        <w:rPr>
          <w:rFonts w:ascii="Times New Roman" w:hAnsi="Times New Roman" w:cs="Times New Roman"/>
        </w:rPr>
        <w:t>authors’</w:t>
      </w:r>
      <w:r w:rsidR="005E4A66" w:rsidRPr="009C7F90">
        <w:rPr>
          <w:rFonts w:ascii="Times New Roman" w:hAnsi="Times New Roman" w:cs="Times New Roman"/>
        </w:rPr>
        <w:t xml:space="preserve"> </w:t>
      </w:r>
      <w:r w:rsidRPr="009C7F90">
        <w:rPr>
          <w:rFonts w:ascii="Times New Roman" w:hAnsi="Times New Roman" w:cs="Times New Roman"/>
        </w:rPr>
        <w:t>institution.</w:t>
      </w:r>
    </w:p>
    <w:p w14:paraId="2A145AE3" w14:textId="5DFE2363" w:rsidR="00624642" w:rsidRPr="009C7F90" w:rsidRDefault="00624642" w:rsidP="00886EA4">
      <w:pPr>
        <w:widowControl w:val="0"/>
        <w:spacing w:line="480" w:lineRule="auto"/>
        <w:contextualSpacing/>
        <w:outlineLvl w:val="0"/>
        <w:rPr>
          <w:rFonts w:ascii="Times New Roman" w:hAnsi="Times New Roman" w:cs="Times New Roman"/>
          <w:b/>
        </w:rPr>
      </w:pPr>
      <w:r w:rsidRPr="009C7F90">
        <w:rPr>
          <w:rFonts w:ascii="Times New Roman" w:hAnsi="Times New Roman" w:cs="Times New Roman"/>
          <w:b/>
        </w:rPr>
        <w:t>Measures</w:t>
      </w:r>
    </w:p>
    <w:p w14:paraId="13FB0E2D" w14:textId="5F337504" w:rsidR="00CA6AFD" w:rsidRPr="009C7F90" w:rsidRDefault="00CA6AFD" w:rsidP="00886EA4">
      <w:pPr>
        <w:widowControl w:val="0"/>
        <w:spacing w:line="480" w:lineRule="auto"/>
        <w:contextualSpacing/>
        <w:rPr>
          <w:rFonts w:ascii="Times New Roman" w:eastAsia="Times New Roman" w:hAnsi="Times New Roman" w:cs="Times New Roman"/>
          <w:spacing w:val="-1"/>
          <w:bdr w:val="none" w:sz="0" w:space="0" w:color="auto" w:frame="1"/>
        </w:rPr>
      </w:pPr>
      <w:r w:rsidRPr="009C7F90">
        <w:rPr>
          <w:rFonts w:ascii="Times New Roman" w:eastAsia="Times New Roman" w:hAnsi="Times New Roman" w:cs="Times New Roman"/>
          <w:b/>
          <w:bdr w:val="none" w:sz="0" w:space="0" w:color="auto" w:frame="1"/>
        </w:rPr>
        <w:tab/>
        <w:t>Counseling Center Assessment of Psychological Symptoms, 34-item version (CCAPS-34</w:t>
      </w:r>
      <w:r w:rsidRPr="009C7F90">
        <w:rPr>
          <w:rFonts w:ascii="Times New Roman" w:eastAsia="Times New Roman" w:hAnsi="Times New Roman" w:cs="Times New Roman"/>
          <w:b/>
          <w:spacing w:val="-1"/>
          <w:bdr w:val="none" w:sz="0" w:space="0" w:color="auto" w:frame="1"/>
        </w:rPr>
        <w:t xml:space="preserve">; </w:t>
      </w:r>
      <w:r w:rsidRPr="009C7F90">
        <w:rPr>
          <w:rFonts w:ascii="Times New Roman" w:eastAsia="Times New Roman" w:hAnsi="Times New Roman" w:cs="Times New Roman"/>
          <w:b/>
          <w:spacing w:val="-1"/>
          <w:bdr w:val="none" w:sz="0" w:space="0" w:color="auto" w:frame="1"/>
        </w:rPr>
        <w:fldChar w:fldCharType="begin" w:fldLock="1"/>
      </w:r>
      <w:r w:rsidRPr="009C7F90">
        <w:rPr>
          <w:rFonts w:ascii="Times New Roman" w:eastAsia="Times New Roman" w:hAnsi="Times New Roman" w:cs="Times New Roman"/>
          <w:b/>
          <w:spacing w:val="-1"/>
          <w:bdr w:val="none" w:sz="0" w:space="0" w:color="auto" w:frame="1"/>
        </w:rPr>
        <w:instrText>ADDIN CSL_CITATION { "citationItems" : [ { "id" : "ITEM-1", "itemData" : { "DOI" : "10.1177/0748175611432642", "ISSN" : "0748-1756", "abstract" : "A short version of the Counseling Center Assessment of Psychological Symptoms-62 (CCAPS-62) was created via three studies. The final short version (CCAPS-34), which contains 34 items and 7 subscales, demonstrated good discrimination power, support for the proposed factor structure, strong initial convergent validity, and adequate test-retest stability over 1-week and 2-week intervals.", "author" : [ { "dropping-particle" : "", "family" : "Locke", "given" : "Benjamin D.", "non-dropping-particle" : "", "parse-names" : false, "suffix" : "" }, { "dropping-particle" : "", "family" : "McAleavey", "given" : "Andrew a.", "non-dropping-particle" : "", "parse-names" : false, "suffix" : "" }, { "dropping-particle" : "", "family" : "Zhao", "given" : "Y.", "non-dropping-particle" : "", "parse-names" : false, "suffix" : "" }, { "dropping-particle" : "", "family" : "Lei", "given" : "P.-W.", "non-dropping-particle" : "", "parse-names" : false, "suffix" : "" }, { "dropping-particle" : "", "family" : "Hayes", "given" : "Jeffrey A.", "non-dropping-particle" : "", "parse-names" : false, "suffix" : "" }, { "dropping-particle" : "", "family" : "Castonguay", "given" : "Louis G.", "non-dropping-particle" : "", "parse-names" : false, "suffix" : "" }, { "dropping-particle" : "", "family" : "Li", "given" : "H.", "non-dropping-particle" : "", "parse-names" : false, "suffix" : "" }, { "dropping-particle" : "", "family" : "Tate", "given" : "R.", "non-dropping-particle" : "", "parse-names" : false, "suffix" : "" }, { "dropping-particle" : "", "family" : "Lin", "given" : "Y.-C.", "non-dropping-particle" : "", "parse-names" : false, "suffix" : "" } ], "container-title" : "Measurement and Evaluation in Counseling and Development", "id" : "ITEM-1", "issued" : { "date-parts" : [ [ "2012" ] ] }, "page" : "151-169", "title" : "Development and initial validation of the Counseling Center Assessment of Psychological Symptoms-34", "type" : "article-journal", "volume" : "45" }, "uris" : [ "http://www.mendeley.com/documents/?uuid=c7dd0ae0-74c7-4a74-ad3f-9e8ec4155a06" ] } ], "mendeley" : { "formattedCitation" : "(Locke et al., 2012)", "manualFormatting" : "Locke et al., 2012)", "plainTextFormattedCitation" : "(Locke et al., 2012)", "previouslyFormattedCitation" : "(Locke et al., 2012)" }, "properties" : { "noteIndex" : 7 }, "schema" : "https://github.com/citation-style-language/schema/raw/master/csl-citation.json" }</w:instrText>
      </w:r>
      <w:r w:rsidRPr="009C7F90">
        <w:rPr>
          <w:rFonts w:ascii="Times New Roman" w:eastAsia="Times New Roman" w:hAnsi="Times New Roman" w:cs="Times New Roman"/>
          <w:b/>
          <w:spacing w:val="-1"/>
          <w:bdr w:val="none" w:sz="0" w:space="0" w:color="auto" w:frame="1"/>
        </w:rPr>
        <w:fldChar w:fldCharType="separate"/>
      </w:r>
      <w:r w:rsidRPr="009C7F90">
        <w:rPr>
          <w:rFonts w:ascii="Times New Roman" w:eastAsia="Times New Roman" w:hAnsi="Times New Roman" w:cs="Times New Roman"/>
          <w:b/>
          <w:noProof/>
          <w:spacing w:val="-1"/>
          <w:bdr w:val="none" w:sz="0" w:space="0" w:color="auto" w:frame="1"/>
        </w:rPr>
        <w:t>Locke et al., 2012)</w:t>
      </w:r>
      <w:r w:rsidRPr="009C7F90">
        <w:rPr>
          <w:rFonts w:ascii="Times New Roman" w:eastAsia="Times New Roman" w:hAnsi="Times New Roman" w:cs="Times New Roman"/>
          <w:b/>
          <w:spacing w:val="-1"/>
          <w:bdr w:val="none" w:sz="0" w:space="0" w:color="auto" w:frame="1"/>
        </w:rPr>
        <w:fldChar w:fldCharType="end"/>
      </w:r>
      <w:r w:rsidRPr="009C7F90">
        <w:rPr>
          <w:rFonts w:ascii="Times New Roman" w:eastAsia="Times New Roman" w:hAnsi="Times New Roman" w:cs="Times New Roman"/>
          <w:spacing w:val="-1"/>
          <w:bdr w:val="none" w:sz="0" w:space="0" w:color="auto" w:frame="1"/>
        </w:rPr>
        <w:t>. The CCAPS-34 is a 34-item meas</w:t>
      </w:r>
      <w:r w:rsidR="00254248">
        <w:rPr>
          <w:rFonts w:ascii="Times New Roman" w:eastAsia="Times New Roman" w:hAnsi="Times New Roman" w:cs="Times New Roman"/>
          <w:spacing w:val="-1"/>
          <w:bdr w:val="none" w:sz="0" w:space="0" w:color="auto" w:frame="1"/>
        </w:rPr>
        <w:t>u</w:t>
      </w:r>
      <w:r w:rsidRPr="009C7F90">
        <w:rPr>
          <w:rFonts w:ascii="Times New Roman" w:eastAsia="Times New Roman" w:hAnsi="Times New Roman" w:cs="Times New Roman"/>
          <w:spacing w:val="-1"/>
          <w:bdr w:val="none" w:sz="0" w:space="0" w:color="auto" w:frame="1"/>
        </w:rPr>
        <w:t>re of mental health problems in college students</w:t>
      </w:r>
      <w:r w:rsidR="001647AD">
        <w:rPr>
          <w:rFonts w:ascii="Times New Roman" w:eastAsia="Times New Roman" w:hAnsi="Times New Roman" w:cs="Times New Roman"/>
          <w:spacing w:val="-1"/>
          <w:bdr w:val="none" w:sz="0" w:space="0" w:color="auto" w:frame="1"/>
        </w:rPr>
        <w:t xml:space="preserve"> and has </w:t>
      </w:r>
      <w:r w:rsidRPr="009C7F90">
        <w:rPr>
          <w:rFonts w:ascii="Times New Roman" w:eastAsia="Times New Roman" w:hAnsi="Times New Roman" w:cs="Times New Roman"/>
          <w:spacing w:val="-1"/>
          <w:bdr w:val="none" w:sz="0" w:space="0" w:color="auto" w:frame="1"/>
        </w:rPr>
        <w:t>good reliability and validity in student samples (</w:t>
      </w:r>
      <w:r w:rsidRPr="009C7F90">
        <w:rPr>
          <w:rFonts w:ascii="Times New Roman" w:hAnsi="Times New Roman" w:cs="Times New Roman"/>
        </w:rPr>
        <w:t xml:space="preserve">Locke et al., 2012). </w:t>
      </w:r>
      <w:r w:rsidR="00FF43C4" w:rsidRPr="009C7F90">
        <w:rPr>
          <w:rFonts w:ascii="Times New Roman" w:eastAsia="Times New Roman" w:hAnsi="Times New Roman" w:cs="Times New Roman"/>
          <w:spacing w:val="-1"/>
          <w:bdr w:val="none" w:sz="0" w:space="0" w:color="auto" w:frame="1"/>
        </w:rPr>
        <w:t>One item on the CCAPS assesses suicidality (</w:t>
      </w:r>
      <w:r w:rsidR="00FF43C4" w:rsidRPr="009C7F90">
        <w:rPr>
          <w:rFonts w:ascii="Times New Roman" w:eastAsia="Times New Roman" w:hAnsi="Times New Roman" w:cs="Times New Roman"/>
          <w:i/>
          <w:spacing w:val="-1"/>
          <w:bdr w:val="none" w:sz="0" w:space="0" w:color="auto" w:frame="1"/>
        </w:rPr>
        <w:t>I have thoughts of ending my life</w:t>
      </w:r>
      <w:r w:rsidR="00FF43C4" w:rsidRPr="009C7F90">
        <w:rPr>
          <w:rFonts w:ascii="Times New Roman" w:eastAsia="Times New Roman" w:hAnsi="Times New Roman" w:cs="Times New Roman"/>
          <w:spacing w:val="-1"/>
          <w:bdr w:val="none" w:sz="0" w:space="0" w:color="auto" w:frame="1"/>
        </w:rPr>
        <w:t xml:space="preserve">) and was used </w:t>
      </w:r>
      <w:r w:rsidR="001647AD">
        <w:rPr>
          <w:rFonts w:ascii="Times New Roman" w:eastAsia="Times New Roman" w:hAnsi="Times New Roman" w:cs="Times New Roman"/>
          <w:spacing w:val="-1"/>
          <w:bdr w:val="none" w:sz="0" w:space="0" w:color="auto" w:frame="1"/>
        </w:rPr>
        <w:t>to</w:t>
      </w:r>
      <w:r w:rsidR="00FF43C4" w:rsidRPr="009C7F90">
        <w:rPr>
          <w:rFonts w:ascii="Times New Roman" w:eastAsia="Times New Roman" w:hAnsi="Times New Roman" w:cs="Times New Roman"/>
          <w:spacing w:val="-1"/>
          <w:bdr w:val="none" w:sz="0" w:space="0" w:color="auto" w:frame="1"/>
        </w:rPr>
        <w:t xml:space="preserve"> measure suicidal ideation. </w:t>
      </w:r>
      <w:r w:rsidR="003D2A2B">
        <w:rPr>
          <w:rFonts w:ascii="Times New Roman" w:eastAsia="Times New Roman" w:hAnsi="Times New Roman" w:cs="Times New Roman"/>
          <w:spacing w:val="-1"/>
          <w:bdr w:val="none" w:sz="0" w:space="0" w:color="auto" w:frame="1"/>
        </w:rPr>
        <w:t>The CCAPS Distress I</w:t>
      </w:r>
      <w:r w:rsidR="00FF43C4">
        <w:rPr>
          <w:rFonts w:ascii="Times New Roman" w:eastAsia="Times New Roman" w:hAnsi="Times New Roman" w:cs="Times New Roman"/>
          <w:spacing w:val="-1"/>
          <w:bdr w:val="none" w:sz="0" w:space="0" w:color="auto" w:frame="1"/>
        </w:rPr>
        <w:t xml:space="preserve">ndex was </w:t>
      </w:r>
      <w:r w:rsidR="001647AD">
        <w:rPr>
          <w:rFonts w:ascii="Times New Roman" w:eastAsia="Times New Roman" w:hAnsi="Times New Roman" w:cs="Times New Roman"/>
          <w:spacing w:val="-1"/>
          <w:bdr w:val="none" w:sz="0" w:space="0" w:color="auto" w:frame="1"/>
        </w:rPr>
        <w:t xml:space="preserve">used to </w:t>
      </w:r>
      <w:r w:rsidR="00FF43C4">
        <w:rPr>
          <w:rFonts w:ascii="Times New Roman" w:eastAsia="Times New Roman" w:hAnsi="Times New Roman" w:cs="Times New Roman"/>
          <w:spacing w:val="-1"/>
          <w:bdr w:val="none" w:sz="0" w:space="0" w:color="auto" w:frame="1"/>
        </w:rPr>
        <w:t>measure general distress</w:t>
      </w:r>
      <w:r w:rsidRPr="009C7F90">
        <w:rPr>
          <w:rFonts w:ascii="Times New Roman" w:eastAsia="Times New Roman" w:hAnsi="Times New Roman" w:cs="Times New Roman"/>
          <w:spacing w:val="-1"/>
          <w:bdr w:val="none" w:sz="0" w:space="0" w:color="auto" w:frame="1"/>
        </w:rPr>
        <w:t>.</w:t>
      </w:r>
      <w:r w:rsidR="00FF43C4">
        <w:rPr>
          <w:rFonts w:ascii="Times New Roman" w:eastAsia="Times New Roman" w:hAnsi="Times New Roman" w:cs="Times New Roman"/>
          <w:spacing w:val="-1"/>
          <w:bdr w:val="none" w:sz="0" w:space="0" w:color="auto" w:frame="1"/>
        </w:rPr>
        <w:t xml:space="preserve"> This index </w:t>
      </w:r>
      <w:r w:rsidR="003D2A2B">
        <w:rPr>
          <w:rFonts w:ascii="Times New Roman" w:eastAsia="Times New Roman" w:hAnsi="Times New Roman" w:cs="Times New Roman"/>
          <w:spacing w:val="-1"/>
          <w:bdr w:val="none" w:sz="0" w:space="0" w:color="auto" w:frame="1"/>
        </w:rPr>
        <w:t>typically</w:t>
      </w:r>
      <w:r w:rsidR="00FF43C4">
        <w:rPr>
          <w:rFonts w:ascii="Times New Roman" w:eastAsia="Times New Roman" w:hAnsi="Times New Roman" w:cs="Times New Roman"/>
          <w:spacing w:val="-1"/>
          <w:bdr w:val="none" w:sz="0" w:space="0" w:color="auto" w:frame="1"/>
        </w:rPr>
        <w:t xml:space="preserve"> incorporates the suicidality item on the CCAPS, but it was omitted </w:t>
      </w:r>
      <w:r w:rsidR="003D2A2B">
        <w:rPr>
          <w:rFonts w:ascii="Times New Roman" w:eastAsia="Times New Roman" w:hAnsi="Times New Roman" w:cs="Times New Roman"/>
          <w:spacing w:val="-1"/>
          <w:bdr w:val="none" w:sz="0" w:space="0" w:color="auto" w:frame="1"/>
        </w:rPr>
        <w:t>when calculating</w:t>
      </w:r>
      <w:r w:rsidR="00FF43C4">
        <w:rPr>
          <w:rFonts w:ascii="Times New Roman" w:eastAsia="Times New Roman" w:hAnsi="Times New Roman" w:cs="Times New Roman"/>
          <w:spacing w:val="-1"/>
          <w:bdr w:val="none" w:sz="0" w:space="0" w:color="auto" w:frame="1"/>
        </w:rPr>
        <w:t xml:space="preserve"> the distress index in this study to prevent overlap between independent and dependent variables.</w:t>
      </w:r>
      <w:r w:rsidR="008775B8" w:rsidRPr="009C7F90">
        <w:rPr>
          <w:rFonts w:ascii="Times New Roman" w:eastAsia="Times New Roman" w:hAnsi="Times New Roman" w:cs="Times New Roman"/>
          <w:spacing w:val="-1"/>
          <w:bdr w:val="none" w:sz="0" w:space="0" w:color="auto" w:frame="1"/>
        </w:rPr>
        <w:t xml:space="preserve"> </w:t>
      </w:r>
      <w:r w:rsidR="00205EEA" w:rsidRPr="009C7F90">
        <w:rPr>
          <w:rFonts w:ascii="Times New Roman" w:hAnsi="Times New Roman" w:cs="Times New Roman"/>
        </w:rPr>
        <w:t xml:space="preserve">Internal consistency </w:t>
      </w:r>
      <w:r w:rsidR="00D17F8E" w:rsidRPr="009C7F90">
        <w:rPr>
          <w:rFonts w:ascii="Times New Roman" w:hAnsi="Times New Roman" w:cs="Times New Roman"/>
        </w:rPr>
        <w:t xml:space="preserve">for CCAPS </w:t>
      </w:r>
      <w:r w:rsidR="00056F0F">
        <w:rPr>
          <w:rFonts w:ascii="Times New Roman" w:hAnsi="Times New Roman" w:cs="Times New Roman"/>
        </w:rPr>
        <w:t>Distress</w:t>
      </w:r>
      <w:r w:rsidR="00056F0F" w:rsidRPr="009C7F90">
        <w:rPr>
          <w:rFonts w:ascii="Times New Roman" w:hAnsi="Times New Roman" w:cs="Times New Roman"/>
        </w:rPr>
        <w:t xml:space="preserve"> </w:t>
      </w:r>
      <w:r w:rsidR="00205EEA" w:rsidRPr="009C7F90">
        <w:rPr>
          <w:rFonts w:ascii="Times New Roman" w:hAnsi="Times New Roman" w:cs="Times New Roman"/>
        </w:rPr>
        <w:t>was high in this sample (</w:t>
      </w:r>
      <w:r w:rsidR="00205EEA" w:rsidRPr="009C7F90">
        <w:rPr>
          <w:rFonts w:ascii="Times New Roman" w:hAnsi="Times New Roman" w:cs="Times New Roman"/>
        </w:rPr>
        <w:sym w:font="Symbol" w:char="F061"/>
      </w:r>
      <w:r w:rsidR="00205EEA" w:rsidRPr="009C7F90">
        <w:rPr>
          <w:rFonts w:ascii="Times New Roman" w:hAnsi="Times New Roman" w:cs="Times New Roman"/>
        </w:rPr>
        <w:t xml:space="preserve"> =  0.92).</w:t>
      </w:r>
    </w:p>
    <w:p w14:paraId="332E5837" w14:textId="04493FC6" w:rsidR="00CA6AFD" w:rsidRPr="009C7F90" w:rsidRDefault="00D17F8E" w:rsidP="00886EA4">
      <w:pPr>
        <w:widowControl w:val="0"/>
        <w:spacing w:line="480" w:lineRule="auto"/>
        <w:contextualSpacing/>
        <w:rPr>
          <w:rFonts w:ascii="Times New Roman" w:hAnsi="Times New Roman" w:cs="Times New Roman"/>
        </w:rPr>
      </w:pPr>
      <w:r w:rsidRPr="009C7F90">
        <w:rPr>
          <w:rFonts w:ascii="Times New Roman" w:hAnsi="Times New Roman" w:cs="Times New Roman"/>
          <w:b/>
          <w:i/>
        </w:rPr>
        <w:tab/>
      </w:r>
      <w:r w:rsidRPr="00032EA5">
        <w:rPr>
          <w:rFonts w:ascii="Times New Roman" w:hAnsi="Times New Roman" w:cs="Times New Roman"/>
          <w:b/>
        </w:rPr>
        <w:t>Acceptance and Action Questionnaire – II (AAQ-II; Bond et al., 2011)</w:t>
      </w:r>
      <w:r w:rsidRPr="009C7F90">
        <w:rPr>
          <w:rFonts w:ascii="Times New Roman" w:hAnsi="Times New Roman" w:cs="Times New Roman"/>
          <w:b/>
          <w:i/>
        </w:rPr>
        <w:t>.</w:t>
      </w:r>
      <w:r w:rsidRPr="009C7F90">
        <w:rPr>
          <w:rFonts w:ascii="Times New Roman" w:hAnsi="Times New Roman" w:cs="Times New Roman"/>
        </w:rPr>
        <w:t xml:space="preserve"> The AAQ-II a widely-used 7-item </w:t>
      </w:r>
      <w:r w:rsidR="002A0DEF">
        <w:rPr>
          <w:rFonts w:ascii="Times New Roman" w:hAnsi="Times New Roman" w:cs="Times New Roman"/>
        </w:rPr>
        <w:t xml:space="preserve">overall </w:t>
      </w:r>
      <w:r w:rsidRPr="009C7F90">
        <w:rPr>
          <w:rFonts w:ascii="Times New Roman" w:hAnsi="Times New Roman" w:cs="Times New Roman"/>
        </w:rPr>
        <w:t>measure of psychological inflexibility. The AAQ-II has been shown to have good reliability and validity in college student samples (Bond et al., 2011), and internal consistency was excellent in this study (</w:t>
      </w:r>
      <w:r w:rsidRPr="009C7F90">
        <w:rPr>
          <w:rFonts w:ascii="Times New Roman" w:hAnsi="Times New Roman" w:cs="Times New Roman"/>
        </w:rPr>
        <w:sym w:font="Symbol" w:char="F061"/>
      </w:r>
      <w:r w:rsidRPr="009C7F90">
        <w:rPr>
          <w:rFonts w:ascii="Times New Roman" w:hAnsi="Times New Roman" w:cs="Times New Roman"/>
        </w:rPr>
        <w:t xml:space="preserve">  = 0.91). </w:t>
      </w:r>
    </w:p>
    <w:p w14:paraId="525410C8" w14:textId="50FB09C8" w:rsidR="00CA6AFD" w:rsidRPr="009C7F90" w:rsidRDefault="00CA6AFD" w:rsidP="00886EA4">
      <w:pPr>
        <w:widowControl w:val="0"/>
        <w:spacing w:line="480" w:lineRule="auto"/>
        <w:ind w:firstLine="720"/>
        <w:contextualSpacing/>
        <w:rPr>
          <w:rFonts w:ascii="Times New Roman" w:hAnsi="Times New Roman" w:cs="Times New Roman"/>
        </w:rPr>
      </w:pPr>
      <w:r w:rsidRPr="009C7F90">
        <w:rPr>
          <w:rFonts w:ascii="Times New Roman" w:hAnsi="Times New Roman" w:cs="Times New Roman"/>
          <w:b/>
        </w:rPr>
        <w:t xml:space="preserve">Cognitive Fusion Questionnaire </w:t>
      </w:r>
      <w:r w:rsidRPr="009C7F90">
        <w:rPr>
          <w:rFonts w:ascii="Times New Roman" w:hAnsi="Times New Roman" w:cs="Times New Roman"/>
          <w:b/>
        </w:rPr>
        <w:fldChar w:fldCharType="begin"/>
      </w:r>
      <w:r w:rsidRPr="009C7F90">
        <w:rPr>
          <w:rFonts w:ascii="Times New Roman" w:hAnsi="Times New Roman" w:cs="Times New Roman"/>
          <w:b/>
        </w:rPr>
        <w:instrText xml:space="preserve"> ADDIN EN.CITE &lt;EndNote&gt;&lt;Cite&gt;&lt;Author&gt;Gillanders&lt;/Author&gt;&lt;Year&gt;2014&lt;/Year&gt;&lt;RecNum&gt;189&lt;/RecNum&gt;&lt;Prefix&gt;CFQ`; &lt;/Prefix&gt;&lt;DisplayText&gt;(CFQ; Gillanders et al., 2014)&lt;/DisplayText&gt;&lt;record&gt;&lt;rec-number&gt;189&lt;/rec-number&gt;&lt;foreign-keys&gt;&lt;key app="EN" db-id="przrvfx0x2rvames0r8ve2vy900vvextz9zp" timestamp="1489376804"&gt;189&lt;/key&gt;&lt;key app="ENWeb" db-id=""&gt;0&lt;/key&gt;&lt;/foreign-keys&gt;&lt;ref-type name="Journal Article"&gt;17&lt;/ref-type&gt;&lt;contributors&gt;&lt;authors&gt;&lt;author&gt;Gillanders, D. T.&lt;/author&gt;&lt;author&gt;Bolderston, H.&lt;/author&gt;&lt;author&gt;Bond, F. W.&lt;/author&gt;&lt;author&gt;Dempster, M.&lt;/author&gt;&lt;author&gt;Flaxman, P. E.&lt;/author&gt;&lt;author&gt;Campbell, L.&lt;/author&gt;&lt;author&gt;Kerr, S.&lt;/author&gt;&lt;author&gt;Tansey, L.&lt;/author&gt;&lt;author&gt;Noel, P.&lt;/author&gt;&lt;author&gt;Ferenbach, C.&lt;/author&gt;&lt;author&gt;Masley, S.&lt;/author&gt;&lt;author&gt;Roach, L.&lt;/author&gt;&lt;author&gt;Lloyd, J.&lt;/author&gt;&lt;author&gt;May, L.&lt;/author&gt;&lt;author&gt;Clarke, S.&lt;/author&gt;&lt;author&gt;Remington, B.&lt;/author&gt;&lt;/authors&gt;&lt;/contributors&gt;&lt;titles&gt;&lt;title&gt;The development and initial validation of the Cognitive Fusion Questionnaire&lt;/title&gt;&lt;secondary-title&gt;Behavior Therapy&lt;/secondary-title&gt;&lt;/titles&gt;&lt;periodical&gt;&lt;full-title&gt;Behavior Therapy&lt;/full-title&gt;&lt;/periodical&gt;&lt;pages&gt;83-101&lt;/pages&gt;&lt;volume&gt;45&lt;/volume&gt;&lt;dates&gt;&lt;year&gt;2014&lt;/year&gt;&lt;/dates&gt;&lt;urls&gt;&lt;/urls&gt;&lt;electronic-resource-num&gt;10.1016/j.beth.2013.09.001&lt;/electronic-resource-num&gt;&lt;/record&gt;&lt;/Cite&gt;&lt;/EndNote&gt;</w:instrText>
      </w:r>
      <w:r w:rsidRPr="009C7F90">
        <w:rPr>
          <w:rFonts w:ascii="Times New Roman" w:hAnsi="Times New Roman" w:cs="Times New Roman"/>
          <w:b/>
        </w:rPr>
        <w:fldChar w:fldCharType="separate"/>
      </w:r>
      <w:r w:rsidRPr="009C7F90">
        <w:rPr>
          <w:rFonts w:ascii="Times New Roman" w:hAnsi="Times New Roman" w:cs="Times New Roman"/>
          <w:b/>
          <w:noProof/>
        </w:rPr>
        <w:t xml:space="preserve">(CFQ; </w:t>
      </w:r>
      <w:r w:rsidRPr="009C7F90">
        <w:rPr>
          <w:rFonts w:ascii="Times New Roman" w:hAnsi="Times New Roman" w:cs="Times New Roman"/>
          <w:b/>
          <w:noProof/>
        </w:rPr>
        <w:fldChar w:fldCharType="begin" w:fldLock="1"/>
      </w:r>
      <w:r w:rsidRPr="009C7F90">
        <w:rPr>
          <w:rFonts w:ascii="Times New Roman" w:hAnsi="Times New Roman" w:cs="Times New Roman"/>
          <w:b/>
          <w:noProof/>
        </w:rPr>
        <w:instrText>ADDIN CSL_CITATION { "citationItems" : [ { "id" : "ITEM-1", "itemData" : { "DOI" : "10.1016/j.beth.2013.09.001", "ISBN" : "0005-7894", "ISSN" : "00057894", "PMID" : "24411117", "abstract" : "Acceptance and Commitment Therapy (ACT) emphasizes the relationship a person has with their thoughts and beliefs as potentially more relevant than belief content in predicting the emotional and behavioral consequences of cognition. In ACT, \"defusion\" interventions aim to \"unhook\" thoughts from actions and to create psychological distance between a person and their thoughts, beliefs, memories, and self-stories. A number of similar concepts have been described in the psychology literature (e.g., decentering, metacognition, mentalization, and mindfulness) suggesting converging evidence that how we relate to mental events may be of critical importance. While there are some good measures of these related processes, none of them provides an adequate operationalization of cognitive fusion. Despite the centrality of cognitive fusion in the ACT model, there is as yet no agreed-upon measure of cognitive fusion. This paper presents the construction and development of a brief, self-report measure of cognitive fusion: The Cognitive Fusion Questionnaire (CFQ). The results of a series of studies involving over 1,800 people across diverse samples show good preliminary evidence of the CFQ's factor structure, reliability, temporal stability, validity, discriminant validity, and sensitivity to treatment effects. The potential uses of the CFQ in research and clinical practice are outlined. \u00a9 2013.", "author" : [ { "dropping-particle" : "", "family" : "Gillanders", "given" : "David T.", "non-dropping-particle" : "", "parse-names" : false, "suffix" : "" }, { "dropping-particle" : "", "family" : "Bolderston", "given" : "Helen", "non-dropping-particle" : "", "parse-names" : false, "suffix" : "" }, { "dropping-particle" : "", "family" : "Bond", "given" : "Frank W.", "non-dropping-particle" : "", "parse-names" : false, "suffix" : "" }, { "dropping-particle" : "", "family" : "Dempster", "given" : "Maria", "non-dropping-particle" : "", "parse-names" : false, "suffix" : "" }, { "dropping-particle" : "", "family" : "Flaxman", "given" : "Paul E.", "non-dropping-particle" : "", "parse-names" : false, "suffix" : "" }, { "dropping-particle" : "", "family" : "Campbell", "given" : "Lindsey", "non-dropping-particle" : "", "parse-names" : false, "suffix" : "" }, { "dropping-particle" : "", "family" : "Kerr", "given" : "Sian", "non-dropping-particle" : "", "parse-names" : false, "suffix" : "" }, { "dropping-particle" : "", "family" : "Tansey", "given" : "Louise", "non-dropping-particle" : "", "parse-names" : false, "suffix" : "" }, { "dropping-particle" : "", "family" : "Noel", "given" : "Penelope", "non-dropping-particle" : "", "parse-names" : false, "suffix" : "" }, { "dropping-particle" : "", "family" : "Ferenbach", "given" : "Clive", "non-dropping-particle" : "", "parse-names" : false, "suffix" : "" }, { "dropping-particle" : "", "family" : "Masley", "given" : "Samantha", "non-dropping-particle" : "", "parse-names" : false, "suffix" : "" }, { "dropping-particle" : "", "family" : "Roach", "given" : "Louise", "non-dropping-particle" : "", "parse-names" : false, "suffix" : "" }, { "dropping-particle" : "", "family" : "Lloyd", "given" : "Joda", "non-dropping-particle" : "", "parse-names" : false, "suffix" : "" }, { "dropping-particle" : "", "family" : "May", "given" : "Lauraine", "non-dropping-particle" : "", "parse-names" : false, "suffix" : "" }, { "dropping-particle" : "", "family" : "Clarke", "given" : "Susan", "non-dropping-particle" : "", "parse-names" : false, "suffix" : "" }, { "dropping-particle" : "", "family" : "Remington", "given" : "Bob", "non-dropping-particle" : "", "parse-names" : false, "suffix" : "" } ], "container-title" : "Behavior Therapy", "id" : "ITEM-1", "issue" : "1", "issued" : { "date-parts" : [ [ "2014" ] ] }, "page" : "83-101", "publisher" : "Elsevier B.V.", "title" : "The development and initial validation of the Cognitive Fusion Questionnaire", "type" : "article-journal", "volume" : "45" }, "uris" : [ "http://www.mendeley.com/documents/?uuid=84c45b24-f636-4d6b-acfe-64d990dbba28" ] } ], "mendeley" : { "formattedCitation" : "(Gillanders et al., 2014)", "manualFormatting" : "Gillanders et al., 2014)", "plainTextFormattedCitation" : "(Gillanders et al., 2014)", "previouslyFormattedCitation" : "(Gillanders et al., 2014)" }, "properties" : { "noteIndex" : 0 }, "schema" : "https://github.com/citation-style-language/schema/raw/master/csl-citation.json" }</w:instrText>
      </w:r>
      <w:r w:rsidRPr="009C7F90">
        <w:rPr>
          <w:rFonts w:ascii="Times New Roman" w:hAnsi="Times New Roman" w:cs="Times New Roman"/>
          <w:b/>
          <w:noProof/>
        </w:rPr>
        <w:fldChar w:fldCharType="separate"/>
      </w:r>
      <w:r w:rsidRPr="009C7F90">
        <w:rPr>
          <w:rFonts w:ascii="Times New Roman" w:hAnsi="Times New Roman" w:cs="Times New Roman"/>
          <w:b/>
          <w:noProof/>
        </w:rPr>
        <w:t>Gillanders et al., 2014)</w:t>
      </w:r>
      <w:r w:rsidRPr="009C7F90">
        <w:rPr>
          <w:rFonts w:ascii="Times New Roman" w:hAnsi="Times New Roman" w:cs="Times New Roman"/>
          <w:b/>
          <w:noProof/>
        </w:rPr>
        <w:fldChar w:fldCharType="end"/>
      </w:r>
      <w:r w:rsidRPr="009C7F90">
        <w:rPr>
          <w:rFonts w:ascii="Times New Roman" w:hAnsi="Times New Roman" w:cs="Times New Roman"/>
          <w:b/>
        </w:rPr>
        <w:fldChar w:fldCharType="end"/>
      </w:r>
      <w:r w:rsidRPr="009C7F90">
        <w:rPr>
          <w:rFonts w:ascii="Times New Roman" w:hAnsi="Times New Roman" w:cs="Times New Roman"/>
          <w:b/>
        </w:rPr>
        <w:t xml:space="preserve">. </w:t>
      </w:r>
      <w:r w:rsidRPr="009C7F90">
        <w:rPr>
          <w:rFonts w:ascii="Times New Roman" w:hAnsi="Times New Roman" w:cs="Times New Roman"/>
        </w:rPr>
        <w:t>The CFQ is a 7-item measure of cognitive fusion</w:t>
      </w:r>
      <w:r w:rsidR="002A0DEF">
        <w:rPr>
          <w:rFonts w:ascii="Times New Roman" w:hAnsi="Times New Roman" w:cs="Times New Roman"/>
        </w:rPr>
        <w:t xml:space="preserve"> a key aspect of psychological inflexibility</w:t>
      </w:r>
      <w:r w:rsidR="00D17F8E" w:rsidRPr="009C7F90">
        <w:rPr>
          <w:rFonts w:ascii="Times New Roman" w:hAnsi="Times New Roman" w:cs="Times New Roman"/>
        </w:rPr>
        <w:t xml:space="preserve">. </w:t>
      </w:r>
      <w:r w:rsidRPr="009C7F90">
        <w:rPr>
          <w:rFonts w:ascii="Times New Roman" w:hAnsi="Times New Roman" w:cs="Times New Roman"/>
        </w:rPr>
        <w:t xml:space="preserve">The CFQ </w:t>
      </w:r>
      <w:r w:rsidR="00D17F8E" w:rsidRPr="009C7F90">
        <w:rPr>
          <w:rFonts w:ascii="Times New Roman" w:hAnsi="Times New Roman" w:cs="Times New Roman"/>
        </w:rPr>
        <w:t>is well-</w:t>
      </w:r>
      <w:r w:rsidR="00D17F8E" w:rsidRPr="009C7F90">
        <w:rPr>
          <w:rFonts w:ascii="Times New Roman" w:hAnsi="Times New Roman" w:cs="Times New Roman"/>
        </w:rPr>
        <w:lastRenderedPageBreak/>
        <w:t>validated and has been found to have good reliability and validity when administered to</w:t>
      </w:r>
      <w:r w:rsidRPr="009C7F90">
        <w:rPr>
          <w:rFonts w:ascii="Times New Roman" w:hAnsi="Times New Roman" w:cs="Times New Roman"/>
        </w:rPr>
        <w:t xml:space="preserve"> college students (Gillanders et al., 2014). </w:t>
      </w:r>
      <w:r w:rsidR="00D17F8E" w:rsidRPr="009C7F90">
        <w:rPr>
          <w:rFonts w:ascii="Times New Roman" w:hAnsi="Times New Roman" w:cs="Times New Roman"/>
        </w:rPr>
        <w:t xml:space="preserve">Internal consistency in this </w:t>
      </w:r>
      <w:r w:rsidRPr="009C7F90">
        <w:rPr>
          <w:rFonts w:ascii="Times New Roman" w:hAnsi="Times New Roman" w:cs="Times New Roman"/>
        </w:rPr>
        <w:t xml:space="preserve">sample was </w:t>
      </w:r>
      <w:r w:rsidR="00D17F8E" w:rsidRPr="009C7F90">
        <w:rPr>
          <w:rFonts w:ascii="Times New Roman" w:hAnsi="Times New Roman" w:cs="Times New Roman"/>
        </w:rPr>
        <w:t>excellent (</w:t>
      </w:r>
      <w:r w:rsidRPr="009C7F90">
        <w:rPr>
          <w:rFonts w:ascii="Times New Roman" w:eastAsia="Times New Roman" w:hAnsi="Times New Roman" w:cs="Times New Roman"/>
          <w:color w:val="222222"/>
          <w:shd w:val="clear" w:color="auto" w:fill="FFFFFF"/>
        </w:rPr>
        <w:t>α</w:t>
      </w:r>
      <w:r w:rsidRPr="009C7F90">
        <w:rPr>
          <w:rFonts w:ascii="Times New Roman" w:eastAsia="Times New Roman" w:hAnsi="Times New Roman" w:cs="Times New Roman"/>
        </w:rPr>
        <w:t xml:space="preserve"> = .95</w:t>
      </w:r>
      <w:r w:rsidR="00D17F8E" w:rsidRPr="009C7F90">
        <w:rPr>
          <w:rFonts w:ascii="Times New Roman" w:eastAsia="Times New Roman" w:hAnsi="Times New Roman" w:cs="Times New Roman"/>
        </w:rPr>
        <w:t>)</w:t>
      </w:r>
      <w:r w:rsidRPr="009C7F90">
        <w:rPr>
          <w:rFonts w:ascii="Times New Roman" w:eastAsia="Times New Roman" w:hAnsi="Times New Roman" w:cs="Times New Roman"/>
        </w:rPr>
        <w:t>.</w:t>
      </w:r>
    </w:p>
    <w:p w14:paraId="6FC9F9F1" w14:textId="5657555A" w:rsidR="00CA6AFD" w:rsidRPr="009C7F90" w:rsidRDefault="00CA6AFD" w:rsidP="00886EA4">
      <w:pPr>
        <w:widowControl w:val="0"/>
        <w:spacing w:line="480" w:lineRule="auto"/>
        <w:ind w:firstLine="720"/>
        <w:contextualSpacing/>
        <w:rPr>
          <w:rFonts w:ascii="Times New Roman" w:hAnsi="Times New Roman" w:cs="Times New Roman"/>
        </w:rPr>
      </w:pPr>
      <w:r w:rsidRPr="00032EA5">
        <w:rPr>
          <w:rFonts w:ascii="Times New Roman" w:hAnsi="Times New Roman" w:cs="Times New Roman"/>
          <w:b/>
        </w:rPr>
        <w:t xml:space="preserve">Valuing Questionnaire </w:t>
      </w:r>
      <w:r w:rsidRPr="00032EA5">
        <w:rPr>
          <w:rFonts w:ascii="Times New Roman" w:hAnsi="Times New Roman" w:cs="Times New Roman"/>
          <w:b/>
        </w:rPr>
        <w:fldChar w:fldCharType="begin"/>
      </w:r>
      <w:r w:rsidRPr="00032EA5">
        <w:rPr>
          <w:rFonts w:ascii="Times New Roman" w:hAnsi="Times New Roman" w:cs="Times New Roman"/>
          <w:b/>
        </w:rPr>
        <w:instrText xml:space="preserve"> ADDIN EN.CITE &lt;EndNote&gt;&lt;Cite&gt;&lt;Author&gt;Smout&lt;/Author&gt;&lt;Year&gt;2014&lt;/Year&gt;&lt;RecNum&gt;187&lt;/RecNum&gt;&lt;Prefix&gt;VQ`; &lt;/Prefix&gt;&lt;DisplayText&gt;(VQ; Smout, Davies, Burns, &amp;amp; Christie, 2014)&lt;/DisplayText&gt;&lt;record&gt;&lt;rec-number&gt;187&lt;/rec-number&gt;&lt;foreign-keys&gt;&lt;key app="EN" db-id="przrvfx0x2rvames0r8ve2vy900vvextz9zp" timestamp="1489376564"&gt;187&lt;/key&gt;&lt;key app="ENWeb" db-id=""&gt;0&lt;/key&gt;&lt;/foreign-keys&gt;&lt;ref-type name="Journal Article"&gt;17&lt;/ref-type&gt;&lt;contributors&gt;&lt;authors&gt;&lt;author&gt;Smout, M.&lt;/author&gt;&lt;author&gt;Davies, M.&lt;/author&gt;&lt;author&gt;Burns, N.&lt;/author&gt;&lt;author&gt;Christie, A.&lt;/author&gt;&lt;/authors&gt;&lt;/contributors&gt;&lt;titles&gt;&lt;title&gt;Development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dates&gt;&lt;year&gt;2014&lt;/year&gt;&lt;/dates&gt;&lt;urls&gt;&lt;/urls&gt;&lt;electronic-resource-num&gt;10.1016/j.jcbs.2014.06.001&lt;/electronic-resource-num&gt;&lt;/record&gt;&lt;/Cite&gt;&lt;/EndNote&gt;</w:instrText>
      </w:r>
      <w:r w:rsidRPr="00032EA5">
        <w:rPr>
          <w:rFonts w:ascii="Times New Roman" w:hAnsi="Times New Roman" w:cs="Times New Roman"/>
          <w:b/>
        </w:rPr>
        <w:fldChar w:fldCharType="separate"/>
      </w:r>
      <w:r w:rsidRPr="00032EA5">
        <w:rPr>
          <w:rFonts w:ascii="Times New Roman" w:hAnsi="Times New Roman" w:cs="Times New Roman"/>
          <w:b/>
          <w:noProof/>
        </w:rPr>
        <w:t>(VQ; Smout, Davies, Burns, &amp; Christie, 2014)</w:t>
      </w:r>
      <w:r w:rsidRPr="00032EA5">
        <w:rPr>
          <w:rFonts w:ascii="Times New Roman" w:hAnsi="Times New Roman" w:cs="Times New Roman"/>
          <w:b/>
        </w:rPr>
        <w:fldChar w:fldCharType="end"/>
      </w:r>
      <w:r w:rsidRPr="00032EA5">
        <w:rPr>
          <w:rFonts w:ascii="Times New Roman" w:hAnsi="Times New Roman" w:cs="Times New Roman"/>
          <w:b/>
        </w:rPr>
        <w:t>.</w:t>
      </w:r>
      <w:r w:rsidRPr="009C7F90">
        <w:rPr>
          <w:rFonts w:ascii="Times New Roman" w:hAnsi="Times New Roman" w:cs="Times New Roman"/>
        </w:rPr>
        <w:t xml:space="preserve"> The </w:t>
      </w:r>
      <w:r w:rsidR="002A0DEF">
        <w:rPr>
          <w:rFonts w:ascii="Times New Roman" w:hAnsi="Times New Roman" w:cs="Times New Roman"/>
        </w:rPr>
        <w:t xml:space="preserve">10-item </w:t>
      </w:r>
      <w:r w:rsidRPr="009C7F90">
        <w:rPr>
          <w:rFonts w:ascii="Times New Roman" w:hAnsi="Times New Roman" w:cs="Times New Roman"/>
        </w:rPr>
        <w:t xml:space="preserve">VQ </w:t>
      </w:r>
      <w:r w:rsidR="002A0DEF">
        <w:rPr>
          <w:rFonts w:ascii="Times New Roman" w:hAnsi="Times New Roman" w:cs="Times New Roman"/>
        </w:rPr>
        <w:t>has</w:t>
      </w:r>
      <w:r w:rsidRPr="009C7F90">
        <w:rPr>
          <w:rFonts w:ascii="Times New Roman" w:hAnsi="Times New Roman" w:cs="Times New Roman"/>
        </w:rPr>
        <w:t xml:space="preserve"> </w:t>
      </w:r>
      <w:r w:rsidR="00C07781" w:rsidRPr="009C7F90">
        <w:rPr>
          <w:rFonts w:ascii="Times New Roman" w:hAnsi="Times New Roman" w:cs="Times New Roman"/>
        </w:rPr>
        <w:t>two</w:t>
      </w:r>
      <w:r w:rsidR="00A8605F">
        <w:rPr>
          <w:rFonts w:ascii="Times New Roman" w:hAnsi="Times New Roman" w:cs="Times New Roman"/>
        </w:rPr>
        <w:t xml:space="preserve"> </w:t>
      </w:r>
      <w:r w:rsidRPr="009C7F90">
        <w:rPr>
          <w:rFonts w:ascii="Times New Roman" w:hAnsi="Times New Roman" w:cs="Times New Roman"/>
        </w:rPr>
        <w:t>subscales</w:t>
      </w:r>
      <w:r w:rsidR="002A0DEF">
        <w:rPr>
          <w:rFonts w:ascii="Times New Roman" w:hAnsi="Times New Roman" w:cs="Times New Roman"/>
        </w:rPr>
        <w:t xml:space="preserve"> assessing</w:t>
      </w:r>
      <w:r w:rsidRPr="009C7F90">
        <w:rPr>
          <w:rFonts w:ascii="Times New Roman" w:hAnsi="Times New Roman" w:cs="Times New Roman"/>
        </w:rPr>
        <w:t xml:space="preserve"> </w:t>
      </w:r>
      <w:r w:rsidR="002A0DEF">
        <w:rPr>
          <w:rFonts w:ascii="Times New Roman" w:hAnsi="Times New Roman" w:cs="Times New Roman"/>
        </w:rPr>
        <w:t xml:space="preserve">values </w:t>
      </w:r>
      <w:r w:rsidR="00C07781" w:rsidRPr="009C7F90">
        <w:rPr>
          <w:rFonts w:ascii="Times New Roman" w:hAnsi="Times New Roman" w:cs="Times New Roman"/>
        </w:rPr>
        <w:t>p</w:t>
      </w:r>
      <w:r w:rsidRPr="009C7F90">
        <w:rPr>
          <w:rFonts w:ascii="Times New Roman" w:hAnsi="Times New Roman" w:cs="Times New Roman"/>
        </w:rPr>
        <w:t>rogress</w:t>
      </w:r>
      <w:r w:rsidR="002A0DEF">
        <w:rPr>
          <w:rFonts w:ascii="Times New Roman" w:hAnsi="Times New Roman" w:cs="Times New Roman"/>
        </w:rPr>
        <w:t xml:space="preserve"> </w:t>
      </w:r>
      <w:r w:rsidR="00C07781" w:rsidRPr="009C7F90">
        <w:rPr>
          <w:rFonts w:ascii="Times New Roman" w:hAnsi="Times New Roman" w:cs="Times New Roman"/>
        </w:rPr>
        <w:t xml:space="preserve">and </w:t>
      </w:r>
      <w:r w:rsidR="002A0DEF">
        <w:rPr>
          <w:rFonts w:ascii="Times New Roman" w:hAnsi="Times New Roman" w:cs="Times New Roman"/>
        </w:rPr>
        <w:t xml:space="preserve">values obstruction (i.e., </w:t>
      </w:r>
      <w:r w:rsidR="002A0DEF" w:rsidRPr="009C7F90">
        <w:rPr>
          <w:rFonts w:ascii="Times New Roman" w:hAnsi="Times New Roman" w:cs="Times New Roman"/>
        </w:rPr>
        <w:t xml:space="preserve">the degree to which </w:t>
      </w:r>
      <w:r w:rsidR="00C93C5D">
        <w:rPr>
          <w:rFonts w:ascii="Times New Roman" w:hAnsi="Times New Roman" w:cs="Times New Roman"/>
        </w:rPr>
        <w:t>values progress</w:t>
      </w:r>
      <w:r w:rsidR="002A0DEF" w:rsidRPr="009C7F90">
        <w:rPr>
          <w:rFonts w:ascii="Times New Roman" w:hAnsi="Times New Roman" w:cs="Times New Roman"/>
        </w:rPr>
        <w:t xml:space="preserve"> is impeded by internal barriers</w:t>
      </w:r>
      <w:r w:rsidR="002A0DEF">
        <w:rPr>
          <w:rFonts w:ascii="Times New Roman" w:hAnsi="Times New Roman" w:cs="Times New Roman"/>
        </w:rPr>
        <w:t>), two key aspects of psychological inflexibility</w:t>
      </w:r>
      <w:r w:rsidR="00C07781" w:rsidRPr="009C7F90">
        <w:rPr>
          <w:rFonts w:ascii="Times New Roman" w:hAnsi="Times New Roman" w:cs="Times New Roman"/>
        </w:rPr>
        <w:t xml:space="preserve">. The VQ has demonstrated adequate psychometric properties in college students (Smout et al., 2014), and internal </w:t>
      </w:r>
      <w:r w:rsidRPr="009C7F90">
        <w:rPr>
          <w:rFonts w:ascii="Times New Roman" w:hAnsi="Times New Roman" w:cs="Times New Roman"/>
        </w:rPr>
        <w:t xml:space="preserve">consistency </w:t>
      </w:r>
      <w:r w:rsidR="00C07781" w:rsidRPr="009C7F90">
        <w:rPr>
          <w:rFonts w:ascii="Times New Roman" w:hAnsi="Times New Roman" w:cs="Times New Roman"/>
        </w:rPr>
        <w:t xml:space="preserve">was good (obstruction </w:t>
      </w:r>
      <w:r w:rsidR="00C07781" w:rsidRPr="009C7F90">
        <w:rPr>
          <w:rFonts w:ascii="Times New Roman" w:hAnsi="Times New Roman" w:cs="Times New Roman"/>
        </w:rPr>
        <w:sym w:font="Symbol" w:char="F061"/>
      </w:r>
      <w:r w:rsidR="00C07781" w:rsidRPr="009C7F90">
        <w:rPr>
          <w:rFonts w:ascii="Times New Roman" w:hAnsi="Times New Roman" w:cs="Times New Roman"/>
        </w:rPr>
        <w:t xml:space="preserve"> = 0.83, progress </w:t>
      </w:r>
      <w:r w:rsidR="00C07781" w:rsidRPr="009C7F90">
        <w:rPr>
          <w:rFonts w:ascii="Times New Roman" w:hAnsi="Times New Roman" w:cs="Times New Roman"/>
        </w:rPr>
        <w:sym w:font="Symbol" w:char="F061"/>
      </w:r>
      <w:r w:rsidR="00C07781" w:rsidRPr="009C7F90">
        <w:rPr>
          <w:rFonts w:ascii="Times New Roman" w:hAnsi="Times New Roman" w:cs="Times New Roman"/>
        </w:rPr>
        <w:t xml:space="preserve"> = 0.83) </w:t>
      </w:r>
      <w:r w:rsidRPr="009C7F90">
        <w:rPr>
          <w:rFonts w:ascii="Times New Roman" w:hAnsi="Times New Roman" w:cs="Times New Roman"/>
        </w:rPr>
        <w:t>in th</w:t>
      </w:r>
      <w:r w:rsidR="00C93C5D">
        <w:rPr>
          <w:rFonts w:ascii="Times New Roman" w:hAnsi="Times New Roman" w:cs="Times New Roman"/>
        </w:rPr>
        <w:t xml:space="preserve">is </w:t>
      </w:r>
      <w:r w:rsidR="00C07781" w:rsidRPr="009C7F90">
        <w:rPr>
          <w:rFonts w:ascii="Times New Roman" w:hAnsi="Times New Roman" w:cs="Times New Roman"/>
        </w:rPr>
        <w:t>study.</w:t>
      </w:r>
    </w:p>
    <w:p w14:paraId="5A73CE8C" w14:textId="78F8D9F0" w:rsidR="00CA6AFD" w:rsidRPr="009C7F90" w:rsidRDefault="00CA6AFD" w:rsidP="00886EA4">
      <w:pPr>
        <w:widowControl w:val="0"/>
        <w:spacing w:line="480" w:lineRule="auto"/>
        <w:ind w:firstLine="720"/>
        <w:contextualSpacing/>
        <w:rPr>
          <w:rFonts w:ascii="Times New Roman" w:hAnsi="Times New Roman" w:cs="Times New Roman"/>
        </w:rPr>
      </w:pPr>
      <w:r w:rsidRPr="00032EA5">
        <w:rPr>
          <w:rFonts w:ascii="Times New Roman" w:hAnsi="Times New Roman" w:cs="Times New Roman"/>
          <w:b/>
        </w:rPr>
        <w:t>Philadelphia Mindfulness Scale (PHLMS</w:t>
      </w:r>
      <w:r w:rsidR="00C07781" w:rsidRPr="00032EA5">
        <w:rPr>
          <w:rFonts w:ascii="Times New Roman" w:hAnsi="Times New Roman" w:cs="Times New Roman"/>
          <w:b/>
        </w:rPr>
        <w:t>; Cardaciotto</w:t>
      </w:r>
      <w:r w:rsidR="00A73D29">
        <w:rPr>
          <w:rFonts w:ascii="Times New Roman" w:hAnsi="Times New Roman" w:cs="Times New Roman"/>
          <w:b/>
        </w:rPr>
        <w:t>, Herbert, Forman, Moitra, &amp; Farrow</w:t>
      </w:r>
      <w:r w:rsidR="00C07781" w:rsidRPr="00032EA5">
        <w:rPr>
          <w:rFonts w:ascii="Times New Roman" w:hAnsi="Times New Roman" w:cs="Times New Roman"/>
          <w:b/>
        </w:rPr>
        <w:t>, 2008</w:t>
      </w:r>
      <w:r w:rsidRPr="00032EA5">
        <w:rPr>
          <w:rFonts w:ascii="Times New Roman" w:hAnsi="Times New Roman" w:cs="Times New Roman"/>
        </w:rPr>
        <w:t>).</w:t>
      </w:r>
      <w:r w:rsidRPr="009C7F90">
        <w:rPr>
          <w:rFonts w:ascii="Times New Roman" w:hAnsi="Times New Roman" w:cs="Times New Roman"/>
        </w:rPr>
        <w:t xml:space="preserve"> </w:t>
      </w:r>
      <w:r w:rsidR="00A8605F">
        <w:rPr>
          <w:rFonts w:ascii="Times New Roman" w:hAnsi="Times New Roman" w:cs="Times New Roman"/>
        </w:rPr>
        <w:t>The 10-item acceptance subscale of the PHLMS was used to measure mindful acceptance</w:t>
      </w:r>
      <w:r w:rsidR="002A0DEF">
        <w:rPr>
          <w:rFonts w:ascii="Times New Roman" w:hAnsi="Times New Roman" w:cs="Times New Roman"/>
        </w:rPr>
        <w:t>, a positively framed aspect of psychological inflexibility</w:t>
      </w:r>
      <w:r w:rsidR="00A8605F">
        <w:rPr>
          <w:rFonts w:ascii="Times New Roman" w:hAnsi="Times New Roman" w:cs="Times New Roman"/>
        </w:rPr>
        <w:t xml:space="preserve">. </w:t>
      </w:r>
      <w:r w:rsidR="00DE51EC" w:rsidRPr="009C7F90">
        <w:rPr>
          <w:rFonts w:ascii="Times New Roman" w:hAnsi="Times New Roman" w:cs="Times New Roman"/>
        </w:rPr>
        <w:t xml:space="preserve">The PHLMS has been found to have satisfactory reliability and validity in college students </w:t>
      </w:r>
      <w:r w:rsidRPr="009C7F90">
        <w:rPr>
          <w:rFonts w:ascii="Times New Roman" w:hAnsi="Times New Roman" w:cs="Times New Roman"/>
        </w:rPr>
        <w:t>(Cardaciotto et al.</w:t>
      </w:r>
      <w:r w:rsidR="00A73D29">
        <w:rPr>
          <w:rFonts w:ascii="Times New Roman" w:hAnsi="Times New Roman" w:cs="Times New Roman"/>
        </w:rPr>
        <w:t>,</w:t>
      </w:r>
      <w:r w:rsidRPr="009C7F90">
        <w:rPr>
          <w:rFonts w:ascii="Times New Roman" w:hAnsi="Times New Roman" w:cs="Times New Roman"/>
        </w:rPr>
        <w:t xml:space="preserve"> 2008). Internal consistency was</w:t>
      </w:r>
      <w:r w:rsidR="00DE51EC" w:rsidRPr="009C7F90">
        <w:rPr>
          <w:rFonts w:ascii="Times New Roman" w:hAnsi="Times New Roman" w:cs="Times New Roman"/>
        </w:rPr>
        <w:t xml:space="preserve"> good</w:t>
      </w:r>
      <w:r w:rsidRPr="009C7F90">
        <w:rPr>
          <w:rFonts w:ascii="Times New Roman" w:hAnsi="Times New Roman" w:cs="Times New Roman"/>
        </w:rPr>
        <w:t xml:space="preserve"> </w:t>
      </w:r>
      <w:r w:rsidR="00DE51EC" w:rsidRPr="009C7F90">
        <w:rPr>
          <w:rFonts w:ascii="Times New Roman" w:hAnsi="Times New Roman" w:cs="Times New Roman"/>
        </w:rPr>
        <w:t>(</w:t>
      </w:r>
      <w:r w:rsidRPr="009C7F90">
        <w:rPr>
          <w:rFonts w:ascii="Times New Roman" w:hAnsi="Times New Roman" w:cs="Times New Roman"/>
        </w:rPr>
        <w:sym w:font="Symbol" w:char="F061"/>
      </w:r>
      <w:r w:rsidR="00DE51EC" w:rsidRPr="009C7F90">
        <w:rPr>
          <w:rFonts w:ascii="Times New Roman" w:hAnsi="Times New Roman" w:cs="Times New Roman"/>
        </w:rPr>
        <w:t xml:space="preserve"> = 0.89)</w:t>
      </w:r>
      <w:r w:rsidRPr="009C7F90">
        <w:rPr>
          <w:rFonts w:ascii="Times New Roman" w:hAnsi="Times New Roman" w:cs="Times New Roman"/>
        </w:rPr>
        <w:t xml:space="preserve"> for the a</w:t>
      </w:r>
      <w:r w:rsidR="00DE51EC" w:rsidRPr="009C7F90">
        <w:rPr>
          <w:rFonts w:ascii="Times New Roman" w:hAnsi="Times New Roman" w:cs="Times New Roman"/>
        </w:rPr>
        <w:t>cceptance subscale in the current study.</w:t>
      </w:r>
    </w:p>
    <w:p w14:paraId="4F285DBE" w14:textId="77777777" w:rsidR="00600074" w:rsidRPr="009C7F90" w:rsidRDefault="00600074" w:rsidP="00886EA4">
      <w:pPr>
        <w:widowControl w:val="0"/>
        <w:spacing w:line="480" w:lineRule="auto"/>
        <w:contextualSpacing/>
        <w:outlineLvl w:val="0"/>
        <w:rPr>
          <w:rFonts w:ascii="Times New Roman" w:hAnsi="Times New Roman" w:cs="Times New Roman"/>
          <w:b/>
        </w:rPr>
      </w:pPr>
      <w:r w:rsidRPr="009C7F90">
        <w:rPr>
          <w:rFonts w:ascii="Times New Roman" w:hAnsi="Times New Roman" w:cs="Times New Roman"/>
          <w:b/>
        </w:rPr>
        <w:t>Data analysis plan</w:t>
      </w:r>
    </w:p>
    <w:p w14:paraId="733DAD5E" w14:textId="5924A6D2" w:rsidR="00600074" w:rsidRPr="009C7F90" w:rsidRDefault="00600074" w:rsidP="00886EA4">
      <w:pPr>
        <w:widowControl w:val="0"/>
        <w:spacing w:line="480" w:lineRule="auto"/>
        <w:contextualSpacing/>
        <w:rPr>
          <w:rFonts w:ascii="Times New Roman" w:hAnsi="Times New Roman" w:cs="Times New Roman"/>
        </w:rPr>
      </w:pPr>
      <w:r w:rsidRPr="009C7F90">
        <w:rPr>
          <w:rFonts w:ascii="Times New Roman" w:hAnsi="Times New Roman" w:cs="Times New Roman"/>
        </w:rPr>
        <w:tab/>
        <w:t>First, cross-sectional relationships between psychological inflexibility processes and suicidal ideation were examined in a series of hierarchical linear regression models, with an initial model predicting suicidality based on the CCAPS distress index, followed by the addition of psychological inflexibility</w:t>
      </w:r>
      <w:r w:rsidR="005C34F1">
        <w:rPr>
          <w:rFonts w:ascii="Times New Roman" w:hAnsi="Times New Roman" w:cs="Times New Roman"/>
        </w:rPr>
        <w:t xml:space="preserve"> (AAQ-II)</w:t>
      </w:r>
      <w:r w:rsidRPr="009C7F90">
        <w:rPr>
          <w:rFonts w:ascii="Times New Roman" w:hAnsi="Times New Roman" w:cs="Times New Roman"/>
        </w:rPr>
        <w:t xml:space="preserve">, and </w:t>
      </w:r>
      <w:r w:rsidR="005C34F1">
        <w:rPr>
          <w:rFonts w:ascii="Times New Roman" w:hAnsi="Times New Roman" w:cs="Times New Roman"/>
        </w:rPr>
        <w:t xml:space="preserve">then </w:t>
      </w:r>
      <w:r w:rsidRPr="009C7F90">
        <w:rPr>
          <w:rFonts w:ascii="Times New Roman" w:hAnsi="Times New Roman" w:cs="Times New Roman"/>
        </w:rPr>
        <w:t xml:space="preserve">a set of </w:t>
      </w:r>
      <w:r w:rsidR="005C34F1">
        <w:rPr>
          <w:rFonts w:ascii="Times New Roman" w:hAnsi="Times New Roman" w:cs="Times New Roman"/>
        </w:rPr>
        <w:t>specific</w:t>
      </w:r>
      <w:r w:rsidR="005C34F1" w:rsidRPr="009C7F90">
        <w:rPr>
          <w:rFonts w:ascii="Times New Roman" w:hAnsi="Times New Roman" w:cs="Times New Roman"/>
        </w:rPr>
        <w:t xml:space="preserve"> </w:t>
      </w:r>
      <w:r w:rsidRPr="009C7F90">
        <w:rPr>
          <w:rFonts w:ascii="Times New Roman" w:hAnsi="Times New Roman" w:cs="Times New Roman"/>
        </w:rPr>
        <w:t xml:space="preserve">psychological inflexibility processes (cognitive fusion, acceptance, values progress, values obstruction). </w:t>
      </w:r>
      <w:r w:rsidR="005C34F1">
        <w:rPr>
          <w:rFonts w:ascii="Times New Roman" w:hAnsi="Times New Roman" w:cs="Times New Roman"/>
        </w:rPr>
        <w:t xml:space="preserve">A second series of </w:t>
      </w:r>
      <w:r w:rsidR="00C93C5D">
        <w:rPr>
          <w:rFonts w:ascii="Times New Roman" w:hAnsi="Times New Roman" w:cs="Times New Roman"/>
        </w:rPr>
        <w:t xml:space="preserve">longitudinal </w:t>
      </w:r>
      <w:r w:rsidR="005C34F1">
        <w:rPr>
          <w:rFonts w:ascii="Times New Roman" w:hAnsi="Times New Roman" w:cs="Times New Roman"/>
        </w:rPr>
        <w:t>hierarchical linear regression models were computed with the same approach predict</w:t>
      </w:r>
      <w:r w:rsidR="00C93C5D">
        <w:rPr>
          <w:rFonts w:ascii="Times New Roman" w:hAnsi="Times New Roman" w:cs="Times New Roman"/>
        </w:rPr>
        <w:t>ing</w:t>
      </w:r>
      <w:r w:rsidR="005C34F1">
        <w:rPr>
          <w:rFonts w:ascii="Times New Roman" w:hAnsi="Times New Roman" w:cs="Times New Roman"/>
        </w:rPr>
        <w:t xml:space="preserve"> suicidal ideation at follow-up </w:t>
      </w:r>
      <w:r w:rsidR="00C93C5D">
        <w:rPr>
          <w:rFonts w:ascii="Times New Roman" w:hAnsi="Times New Roman" w:cs="Times New Roman"/>
        </w:rPr>
        <w:t xml:space="preserve">with </w:t>
      </w:r>
      <w:r w:rsidR="005C34F1">
        <w:rPr>
          <w:rFonts w:ascii="Times New Roman" w:hAnsi="Times New Roman" w:cs="Times New Roman"/>
        </w:rPr>
        <w:t>suicidal ideation at baseline as a covariate</w:t>
      </w:r>
      <w:r w:rsidRPr="009C7F90">
        <w:rPr>
          <w:rFonts w:ascii="Times New Roman" w:hAnsi="Times New Roman" w:cs="Times New Roman"/>
        </w:rPr>
        <w:t xml:space="preserve">. </w:t>
      </w:r>
    </w:p>
    <w:p w14:paraId="0CC90A92" w14:textId="6E209F60" w:rsidR="00600074" w:rsidRPr="009C7F90" w:rsidRDefault="00600074" w:rsidP="00886EA4">
      <w:pPr>
        <w:widowControl w:val="0"/>
        <w:spacing w:line="480" w:lineRule="auto"/>
        <w:contextualSpacing/>
        <w:rPr>
          <w:rFonts w:ascii="Times New Roman" w:hAnsi="Times New Roman" w:cs="Times New Roman"/>
        </w:rPr>
      </w:pPr>
      <w:r w:rsidRPr="009C7F90">
        <w:rPr>
          <w:rFonts w:ascii="Times New Roman" w:hAnsi="Times New Roman" w:cs="Times New Roman"/>
        </w:rPr>
        <w:tab/>
        <w:t xml:space="preserve">Finally, a series of moderation models were analyzed. </w:t>
      </w:r>
      <w:r w:rsidR="005C34F1">
        <w:rPr>
          <w:rFonts w:ascii="Times New Roman" w:hAnsi="Times New Roman" w:cs="Times New Roman"/>
        </w:rPr>
        <w:t>Cross-sectional</w:t>
      </w:r>
      <w:r w:rsidRPr="009C7F90">
        <w:rPr>
          <w:rFonts w:ascii="Times New Roman" w:hAnsi="Times New Roman" w:cs="Times New Roman"/>
        </w:rPr>
        <w:t xml:space="preserve"> models examined potential interactions between </w:t>
      </w:r>
      <w:r w:rsidR="005C34F1">
        <w:rPr>
          <w:rFonts w:ascii="Times New Roman" w:hAnsi="Times New Roman" w:cs="Times New Roman"/>
        </w:rPr>
        <w:t xml:space="preserve">baseline </w:t>
      </w:r>
      <w:r w:rsidRPr="009C7F90">
        <w:rPr>
          <w:rFonts w:ascii="Times New Roman" w:hAnsi="Times New Roman" w:cs="Times New Roman"/>
        </w:rPr>
        <w:t>psychological inflexibility and distress, cognitive fusion,</w:t>
      </w:r>
      <w:r w:rsidR="00C93C5D">
        <w:rPr>
          <w:rFonts w:ascii="Times New Roman" w:hAnsi="Times New Roman" w:cs="Times New Roman"/>
        </w:rPr>
        <w:t xml:space="preserve"> values obstruction,</w:t>
      </w:r>
      <w:r w:rsidRPr="009C7F90">
        <w:rPr>
          <w:rFonts w:ascii="Times New Roman" w:hAnsi="Times New Roman" w:cs="Times New Roman"/>
        </w:rPr>
        <w:t xml:space="preserve"> and values progress in predicting suicidal ideation</w:t>
      </w:r>
      <w:r w:rsidR="006559DA" w:rsidRPr="009C7F90">
        <w:rPr>
          <w:rFonts w:ascii="Times New Roman" w:hAnsi="Times New Roman" w:cs="Times New Roman"/>
        </w:rPr>
        <w:t xml:space="preserve">, controlling for main </w:t>
      </w:r>
      <w:r w:rsidR="006559DA" w:rsidRPr="009C7F90">
        <w:rPr>
          <w:rFonts w:ascii="Times New Roman" w:hAnsi="Times New Roman" w:cs="Times New Roman"/>
        </w:rPr>
        <w:lastRenderedPageBreak/>
        <w:t>effects of each variable in the interaction</w:t>
      </w:r>
      <w:r w:rsidR="00C31EDF" w:rsidRPr="009C7F90">
        <w:rPr>
          <w:rFonts w:ascii="Times New Roman" w:hAnsi="Times New Roman" w:cs="Times New Roman"/>
        </w:rPr>
        <w:t xml:space="preserve">. </w:t>
      </w:r>
      <w:r w:rsidR="008A23A7" w:rsidRPr="009C7F90">
        <w:rPr>
          <w:rFonts w:ascii="Times New Roman" w:hAnsi="Times New Roman" w:cs="Times New Roman"/>
        </w:rPr>
        <w:t xml:space="preserve">All predictor variables were centered before being entered in interactions. </w:t>
      </w:r>
      <w:r w:rsidR="00C31EDF" w:rsidRPr="009C7F90">
        <w:rPr>
          <w:rFonts w:ascii="Times New Roman" w:hAnsi="Times New Roman" w:cs="Times New Roman"/>
        </w:rPr>
        <w:t>Longitudinal models had follow-up suicidal ideation as the outcome and controlled for baseline suicidal ideation, but were otherwise the same.</w:t>
      </w:r>
      <w:r w:rsidR="002C733B" w:rsidRPr="009C7F90">
        <w:rPr>
          <w:rFonts w:ascii="Times New Roman" w:hAnsi="Times New Roman" w:cs="Times New Roman"/>
        </w:rPr>
        <w:t xml:space="preserve"> Significant interactions were probed with the method described in Hayes and Matthes (2009).</w:t>
      </w:r>
    </w:p>
    <w:p w14:paraId="17A7432E" w14:textId="77777777" w:rsidR="00250D1B" w:rsidRPr="009C7F90" w:rsidRDefault="00250D1B" w:rsidP="00886EA4">
      <w:pPr>
        <w:widowControl w:val="0"/>
        <w:spacing w:line="480" w:lineRule="auto"/>
        <w:contextualSpacing/>
        <w:jc w:val="center"/>
        <w:outlineLvl w:val="0"/>
        <w:rPr>
          <w:rFonts w:ascii="Times New Roman" w:hAnsi="Times New Roman" w:cs="Times New Roman"/>
          <w:b/>
        </w:rPr>
      </w:pPr>
      <w:r w:rsidRPr="009C7F90">
        <w:rPr>
          <w:rFonts w:ascii="Times New Roman" w:hAnsi="Times New Roman" w:cs="Times New Roman"/>
          <w:b/>
        </w:rPr>
        <w:t>Results</w:t>
      </w:r>
    </w:p>
    <w:p w14:paraId="06C901C6" w14:textId="36D3DF74" w:rsidR="00600074" w:rsidRPr="00C06BE8" w:rsidRDefault="00600074" w:rsidP="00886EA4">
      <w:pPr>
        <w:widowControl w:val="0"/>
        <w:spacing w:line="480" w:lineRule="auto"/>
        <w:contextualSpacing/>
        <w:outlineLvl w:val="0"/>
        <w:rPr>
          <w:rFonts w:ascii="Times New Roman" w:hAnsi="Times New Roman" w:cs="Times New Roman"/>
          <w:b/>
        </w:rPr>
      </w:pPr>
      <w:r w:rsidRPr="00C06BE8">
        <w:rPr>
          <w:rFonts w:ascii="Times New Roman" w:hAnsi="Times New Roman" w:cs="Times New Roman"/>
          <w:b/>
        </w:rPr>
        <w:t>Descriptive statistics</w:t>
      </w:r>
    </w:p>
    <w:p w14:paraId="1BFB5A37" w14:textId="1CAC281F" w:rsidR="00727A35" w:rsidRDefault="005D2480" w:rsidP="00886EA4">
      <w:pPr>
        <w:widowControl w:val="0"/>
        <w:spacing w:line="480" w:lineRule="auto"/>
        <w:contextualSpacing/>
        <w:rPr>
          <w:rFonts w:ascii="Times New Roman" w:hAnsi="Times New Roman" w:cs="Times New Roman"/>
        </w:rPr>
      </w:pPr>
      <w:r w:rsidRPr="009C7F90">
        <w:rPr>
          <w:rFonts w:ascii="Times New Roman" w:hAnsi="Times New Roman" w:cs="Times New Roman"/>
        </w:rPr>
        <w:tab/>
      </w:r>
      <w:r w:rsidR="00E10270">
        <w:rPr>
          <w:rFonts w:ascii="Times New Roman" w:hAnsi="Times New Roman" w:cs="Times New Roman"/>
        </w:rPr>
        <w:t xml:space="preserve">Of the 603 baseline completers, </w:t>
      </w:r>
      <w:r w:rsidR="00E10270" w:rsidRPr="009C7F90">
        <w:rPr>
          <w:rFonts w:ascii="Times New Roman" w:hAnsi="Times New Roman" w:cs="Times New Roman"/>
        </w:rPr>
        <w:t>538 (89.22%) completed the follow-up survey.</w:t>
      </w:r>
      <w:r w:rsidR="00727A35">
        <w:rPr>
          <w:rFonts w:ascii="Times New Roman" w:hAnsi="Times New Roman" w:cs="Times New Roman"/>
        </w:rPr>
        <w:t xml:space="preserve"> Completed surveys generally did not have missing data (missing data per variable for completed surveys varied from </w:t>
      </w:r>
      <w:r w:rsidR="00727A35">
        <w:rPr>
          <w:rFonts w:ascii="Times New Roman" w:hAnsi="Times New Roman" w:cs="Times New Roman"/>
          <w:i/>
        </w:rPr>
        <w:t xml:space="preserve">n </w:t>
      </w:r>
      <w:r w:rsidR="00727A35">
        <w:rPr>
          <w:rFonts w:ascii="Times New Roman" w:hAnsi="Times New Roman" w:cs="Times New Roman"/>
        </w:rPr>
        <w:t xml:space="preserve">= </w:t>
      </w:r>
      <w:r w:rsidR="00890BE0">
        <w:rPr>
          <w:rFonts w:ascii="Times New Roman" w:hAnsi="Times New Roman" w:cs="Times New Roman"/>
        </w:rPr>
        <w:t xml:space="preserve">0 to </w:t>
      </w:r>
      <w:r w:rsidR="00890BE0">
        <w:rPr>
          <w:rFonts w:ascii="Times New Roman" w:hAnsi="Times New Roman" w:cs="Times New Roman"/>
          <w:i/>
        </w:rPr>
        <w:t>n</w:t>
      </w:r>
      <w:r w:rsidR="00890BE0">
        <w:rPr>
          <w:rFonts w:ascii="Times New Roman" w:hAnsi="Times New Roman" w:cs="Times New Roman"/>
        </w:rPr>
        <w:t xml:space="preserve"> = 2</w:t>
      </w:r>
      <w:r w:rsidR="00727A35">
        <w:rPr>
          <w:rFonts w:ascii="Times New Roman" w:hAnsi="Times New Roman" w:cs="Times New Roman"/>
        </w:rPr>
        <w:t>)</w:t>
      </w:r>
      <w:r w:rsidR="00C11DF5">
        <w:rPr>
          <w:rFonts w:ascii="Times New Roman" w:hAnsi="Times New Roman" w:cs="Times New Roman"/>
        </w:rPr>
        <w:t xml:space="preserve"> and there were no significant differences between </w:t>
      </w:r>
      <w:r w:rsidR="00E83A64">
        <w:rPr>
          <w:rFonts w:ascii="Times New Roman" w:hAnsi="Times New Roman" w:cs="Times New Roman"/>
        </w:rPr>
        <w:t>those who did and did not complete follow-up</w:t>
      </w:r>
      <w:r w:rsidR="00C11DF5">
        <w:rPr>
          <w:rFonts w:ascii="Times New Roman" w:hAnsi="Times New Roman" w:cs="Times New Roman"/>
        </w:rPr>
        <w:t xml:space="preserve"> on any baseline study variables or demographics in a series of independent </w:t>
      </w:r>
      <w:r w:rsidR="00C11DF5">
        <w:rPr>
          <w:rFonts w:ascii="Times New Roman" w:hAnsi="Times New Roman" w:cs="Times New Roman"/>
          <w:i/>
        </w:rPr>
        <w:t>t</w:t>
      </w:r>
      <w:r w:rsidR="00C11DF5">
        <w:rPr>
          <w:rFonts w:ascii="Times New Roman" w:hAnsi="Times New Roman" w:cs="Times New Roman"/>
        </w:rPr>
        <w:t xml:space="preserve">-tests and chi square tests of independence. (all </w:t>
      </w:r>
      <w:r w:rsidR="00C11DF5">
        <w:rPr>
          <w:rFonts w:ascii="Times New Roman" w:hAnsi="Times New Roman" w:cs="Times New Roman"/>
          <w:i/>
        </w:rPr>
        <w:t>p</w:t>
      </w:r>
      <w:r w:rsidR="00C11DF5">
        <w:rPr>
          <w:rFonts w:ascii="Times New Roman" w:hAnsi="Times New Roman" w:cs="Times New Roman"/>
        </w:rPr>
        <w:t>s &gt; 0.05)</w:t>
      </w:r>
      <w:r w:rsidR="00727A35">
        <w:rPr>
          <w:rFonts w:ascii="Times New Roman" w:hAnsi="Times New Roman" w:cs="Times New Roman"/>
        </w:rPr>
        <w:t xml:space="preserve">. </w:t>
      </w:r>
      <w:r w:rsidR="00C11DF5">
        <w:rPr>
          <w:rFonts w:ascii="Times New Roman" w:hAnsi="Times New Roman" w:cs="Times New Roman"/>
        </w:rPr>
        <w:t>Therefore</w:t>
      </w:r>
      <w:r w:rsidR="00727A35">
        <w:rPr>
          <w:rFonts w:ascii="Times New Roman" w:hAnsi="Times New Roman" w:cs="Times New Roman"/>
        </w:rPr>
        <w:t xml:space="preserve">, listwise deletion was used with analyses excluding participants missing data on a relevant </w:t>
      </w:r>
      <w:r w:rsidR="00C93C5D">
        <w:rPr>
          <w:rFonts w:ascii="Times New Roman" w:hAnsi="Times New Roman" w:cs="Times New Roman"/>
        </w:rPr>
        <w:t>variable</w:t>
      </w:r>
      <w:r w:rsidR="00C11DF5">
        <w:rPr>
          <w:rFonts w:ascii="Times New Roman" w:hAnsi="Times New Roman" w:cs="Times New Roman"/>
        </w:rPr>
        <w:t>.</w:t>
      </w:r>
      <w:r w:rsidR="00727A35">
        <w:rPr>
          <w:rFonts w:ascii="Times New Roman" w:hAnsi="Times New Roman" w:cs="Times New Roman"/>
        </w:rPr>
        <w:t xml:space="preserve"> </w:t>
      </w:r>
    </w:p>
    <w:p w14:paraId="53165EBA" w14:textId="138BEA42" w:rsidR="006C3097" w:rsidRPr="009C7F90" w:rsidRDefault="00632D7E" w:rsidP="00886EA4">
      <w:pPr>
        <w:widowControl w:val="0"/>
        <w:spacing w:line="480" w:lineRule="auto"/>
        <w:ind w:firstLine="720"/>
        <w:contextualSpacing/>
        <w:rPr>
          <w:rFonts w:ascii="Times New Roman" w:hAnsi="Times New Roman" w:cs="Times New Roman"/>
        </w:rPr>
      </w:pPr>
      <w:r>
        <w:rPr>
          <w:rFonts w:ascii="Times New Roman" w:hAnsi="Times New Roman" w:cs="Times New Roman"/>
        </w:rPr>
        <w:t>As expected</w:t>
      </w:r>
      <w:r w:rsidR="00A57D83">
        <w:rPr>
          <w:rFonts w:ascii="Times New Roman" w:hAnsi="Times New Roman" w:cs="Times New Roman"/>
        </w:rPr>
        <w:t xml:space="preserve"> given the non-clinical sample, s</w:t>
      </w:r>
      <w:r w:rsidR="006C3097" w:rsidRPr="009C7F90">
        <w:rPr>
          <w:rFonts w:ascii="Times New Roman" w:hAnsi="Times New Roman" w:cs="Times New Roman"/>
        </w:rPr>
        <w:t>uicidal ideation was highly positively skewed and leptokurtic</w:t>
      </w:r>
      <w:r w:rsidR="00CE4C29" w:rsidRPr="009C7F90">
        <w:rPr>
          <w:rFonts w:ascii="Times New Roman" w:hAnsi="Times New Roman" w:cs="Times New Roman"/>
        </w:rPr>
        <w:t xml:space="preserve"> (78.4% of the sample reported no suicidal ideation</w:t>
      </w:r>
      <w:r w:rsidR="009948B2">
        <w:rPr>
          <w:rFonts w:ascii="Times New Roman" w:hAnsi="Times New Roman" w:cs="Times New Roman"/>
        </w:rPr>
        <w:t>—a score of 0 on this item</w:t>
      </w:r>
      <w:r w:rsidR="000F6871">
        <w:rPr>
          <w:rFonts w:ascii="Times New Roman" w:hAnsi="Times New Roman" w:cs="Times New Roman"/>
        </w:rPr>
        <w:t>, 16.8% reported a 1 or 2, and 4.8% reported a 3 or 4</w:t>
      </w:r>
      <w:r w:rsidR="0022604A">
        <w:rPr>
          <w:rFonts w:ascii="Times New Roman" w:hAnsi="Times New Roman" w:cs="Times New Roman"/>
        </w:rPr>
        <w:t>, with 4 anchored at “Extremely like me.”</w:t>
      </w:r>
      <w:r w:rsidR="00CE4C29" w:rsidRPr="009C7F90">
        <w:rPr>
          <w:rFonts w:ascii="Times New Roman" w:hAnsi="Times New Roman" w:cs="Times New Roman"/>
        </w:rPr>
        <w:t>).</w:t>
      </w:r>
      <w:r w:rsidR="003A21D3">
        <w:rPr>
          <w:rFonts w:ascii="Times New Roman" w:hAnsi="Times New Roman" w:cs="Times New Roman"/>
        </w:rPr>
        <w:t xml:space="preserve"> Item scores </w:t>
      </w:r>
      <w:r w:rsidR="003D46EF">
        <w:rPr>
          <w:rFonts w:ascii="Times New Roman" w:hAnsi="Times New Roman" w:cs="Times New Roman"/>
        </w:rPr>
        <w:t>ranged from 0 to 4, with a mean of 0.37 (SD</w:t>
      </w:r>
      <w:r w:rsidR="009948B2">
        <w:rPr>
          <w:rFonts w:ascii="Times New Roman" w:hAnsi="Times New Roman" w:cs="Times New Roman"/>
        </w:rPr>
        <w:t xml:space="preserve"> </w:t>
      </w:r>
      <w:r w:rsidR="003D46EF">
        <w:rPr>
          <w:rFonts w:ascii="Times New Roman" w:hAnsi="Times New Roman" w:cs="Times New Roman"/>
        </w:rPr>
        <w:t>=</w:t>
      </w:r>
      <w:r w:rsidR="009948B2">
        <w:rPr>
          <w:rFonts w:ascii="Times New Roman" w:hAnsi="Times New Roman" w:cs="Times New Roman"/>
        </w:rPr>
        <w:t xml:space="preserve"> </w:t>
      </w:r>
      <w:r w:rsidR="003D46EF">
        <w:rPr>
          <w:rFonts w:ascii="Times New Roman" w:hAnsi="Times New Roman" w:cs="Times New Roman"/>
        </w:rPr>
        <w:t>0.83).</w:t>
      </w:r>
      <w:r w:rsidR="00CE4C29" w:rsidRPr="009C7F90">
        <w:rPr>
          <w:rFonts w:ascii="Times New Roman" w:hAnsi="Times New Roman" w:cs="Times New Roman"/>
        </w:rPr>
        <w:t xml:space="preserve"> </w:t>
      </w:r>
      <w:r w:rsidR="00727B19" w:rsidRPr="009C7F90">
        <w:rPr>
          <w:rFonts w:ascii="Times New Roman" w:hAnsi="Times New Roman" w:cs="Times New Roman"/>
        </w:rPr>
        <w:t xml:space="preserve">A negative inverse transformation was applied, </w:t>
      </w:r>
      <w:r w:rsidR="003A21D3">
        <w:rPr>
          <w:rFonts w:ascii="Times New Roman" w:hAnsi="Times New Roman" w:cs="Times New Roman"/>
        </w:rPr>
        <w:t>which</w:t>
      </w:r>
      <w:r w:rsidR="00727B19" w:rsidRPr="009C7F90">
        <w:rPr>
          <w:rFonts w:ascii="Times New Roman" w:hAnsi="Times New Roman" w:cs="Times New Roman"/>
        </w:rPr>
        <w:t xml:space="preserve"> result</w:t>
      </w:r>
      <w:r w:rsidR="00102285" w:rsidRPr="009C7F90">
        <w:rPr>
          <w:rFonts w:ascii="Times New Roman" w:hAnsi="Times New Roman" w:cs="Times New Roman"/>
        </w:rPr>
        <w:t>ed</w:t>
      </w:r>
      <w:r w:rsidR="00727B19" w:rsidRPr="009C7F90">
        <w:rPr>
          <w:rFonts w:ascii="Times New Roman" w:hAnsi="Times New Roman" w:cs="Times New Roman"/>
        </w:rPr>
        <w:t xml:space="preserve"> in acceptable normality</w:t>
      </w:r>
      <w:r w:rsidR="00102285" w:rsidRPr="009C7F90">
        <w:rPr>
          <w:rFonts w:ascii="Times New Roman" w:hAnsi="Times New Roman" w:cs="Times New Roman"/>
        </w:rPr>
        <w:t xml:space="preserve"> (skewness = 1.55, kurtosis = 0.70)</w:t>
      </w:r>
      <w:r w:rsidR="00727B19" w:rsidRPr="009C7F90">
        <w:rPr>
          <w:rFonts w:ascii="Times New Roman" w:hAnsi="Times New Roman" w:cs="Times New Roman"/>
        </w:rPr>
        <w:t xml:space="preserve"> while maintaining the direction of the variable (i.e., higher scores indicating greater suicidality).</w:t>
      </w:r>
      <w:r w:rsidR="007C57C9" w:rsidRPr="009C7F90">
        <w:rPr>
          <w:rFonts w:ascii="Times New Roman" w:hAnsi="Times New Roman" w:cs="Times New Roman"/>
        </w:rPr>
        <w:t xml:space="preserve"> The transformed suicidality variable was used as the dependent variable</w:t>
      </w:r>
      <w:r w:rsidR="00727B19" w:rsidRPr="009C7F90">
        <w:rPr>
          <w:rFonts w:ascii="Times New Roman" w:hAnsi="Times New Roman" w:cs="Times New Roman"/>
        </w:rPr>
        <w:t xml:space="preserve"> </w:t>
      </w:r>
      <w:r w:rsidR="007C57C9" w:rsidRPr="009C7F90">
        <w:rPr>
          <w:rFonts w:ascii="Times New Roman" w:hAnsi="Times New Roman" w:cs="Times New Roman"/>
        </w:rPr>
        <w:t xml:space="preserve">in all analyses. </w:t>
      </w:r>
      <w:r w:rsidR="009948B2">
        <w:rPr>
          <w:rFonts w:ascii="Times New Roman" w:hAnsi="Times New Roman" w:cs="Times New Roman"/>
        </w:rPr>
        <w:t>Z</w:t>
      </w:r>
      <w:r w:rsidR="00372B97">
        <w:rPr>
          <w:rFonts w:ascii="Times New Roman" w:hAnsi="Times New Roman" w:cs="Times New Roman"/>
        </w:rPr>
        <w:t>ero-order correlations at baseline</w:t>
      </w:r>
      <w:r w:rsidR="00A85D10" w:rsidRPr="009C7F90">
        <w:rPr>
          <w:rFonts w:ascii="Times New Roman" w:hAnsi="Times New Roman" w:cs="Times New Roman"/>
        </w:rPr>
        <w:t xml:space="preserve"> for all variables are presented in Table 1. </w:t>
      </w:r>
    </w:p>
    <w:p w14:paraId="3B355E72" w14:textId="28B72502" w:rsidR="00250D1B" w:rsidRPr="00C06BE8" w:rsidRDefault="00250D1B" w:rsidP="00886EA4">
      <w:pPr>
        <w:widowControl w:val="0"/>
        <w:spacing w:line="480" w:lineRule="auto"/>
        <w:contextualSpacing/>
        <w:outlineLvl w:val="0"/>
        <w:rPr>
          <w:rFonts w:ascii="Times New Roman" w:hAnsi="Times New Roman" w:cs="Times New Roman"/>
          <w:b/>
        </w:rPr>
      </w:pPr>
      <w:r w:rsidRPr="00C06BE8">
        <w:rPr>
          <w:rFonts w:ascii="Times New Roman" w:hAnsi="Times New Roman" w:cs="Times New Roman"/>
          <w:b/>
        </w:rPr>
        <w:t xml:space="preserve">Cross-sectional </w:t>
      </w:r>
      <w:r w:rsidR="00F27284">
        <w:rPr>
          <w:rFonts w:ascii="Times New Roman" w:hAnsi="Times New Roman" w:cs="Times New Roman"/>
          <w:b/>
        </w:rPr>
        <w:t xml:space="preserve">and longitudinal </w:t>
      </w:r>
      <w:r w:rsidRPr="00C06BE8">
        <w:rPr>
          <w:rFonts w:ascii="Times New Roman" w:hAnsi="Times New Roman" w:cs="Times New Roman"/>
          <w:b/>
        </w:rPr>
        <w:t>regression models</w:t>
      </w:r>
    </w:p>
    <w:p w14:paraId="097519D4" w14:textId="4EB3055D" w:rsidR="00250D1B" w:rsidRPr="009C7F90" w:rsidRDefault="00A85D10" w:rsidP="00886EA4">
      <w:pPr>
        <w:widowControl w:val="0"/>
        <w:spacing w:line="480" w:lineRule="auto"/>
        <w:contextualSpacing/>
        <w:rPr>
          <w:rFonts w:ascii="Times New Roman" w:eastAsia="Times New Roman" w:hAnsi="Times New Roman" w:cs="Times New Roman"/>
        </w:rPr>
      </w:pPr>
      <w:r w:rsidRPr="009C7F90">
        <w:rPr>
          <w:rFonts w:ascii="Times New Roman" w:hAnsi="Times New Roman" w:cs="Times New Roman"/>
        </w:rPr>
        <w:tab/>
      </w:r>
      <w:r w:rsidR="00F27284">
        <w:rPr>
          <w:rFonts w:ascii="Times New Roman" w:hAnsi="Times New Roman" w:cs="Times New Roman"/>
        </w:rPr>
        <w:t>First, cross-sectional models examined predictors of baseline suicidal ideation (see Table 2)</w:t>
      </w:r>
      <w:r w:rsidR="001B0DE4" w:rsidRPr="009C7F90">
        <w:rPr>
          <w:rFonts w:ascii="Times New Roman" w:hAnsi="Times New Roman" w:cs="Times New Roman"/>
        </w:rPr>
        <w:t xml:space="preserve">. </w:t>
      </w:r>
      <w:r w:rsidRPr="009C7F90">
        <w:rPr>
          <w:rFonts w:ascii="Times New Roman" w:hAnsi="Times New Roman" w:cs="Times New Roman"/>
        </w:rPr>
        <w:t xml:space="preserve">As expected, distress significantly predicted </w:t>
      </w:r>
      <w:r w:rsidR="001C3F2E" w:rsidRPr="009C7F90">
        <w:rPr>
          <w:rFonts w:ascii="Times New Roman" w:hAnsi="Times New Roman" w:cs="Times New Roman"/>
        </w:rPr>
        <w:t>suicidal ideation</w:t>
      </w:r>
      <w:r w:rsidR="00F27284">
        <w:rPr>
          <w:rFonts w:ascii="Times New Roman" w:hAnsi="Times New Roman" w:cs="Times New Roman"/>
        </w:rPr>
        <w:t xml:space="preserve">, but adding psychological </w:t>
      </w:r>
      <w:r w:rsidR="00F27284">
        <w:rPr>
          <w:rFonts w:ascii="Times New Roman" w:hAnsi="Times New Roman" w:cs="Times New Roman"/>
        </w:rPr>
        <w:lastRenderedPageBreak/>
        <w:t xml:space="preserve">inflexibility significantly improved the model </w:t>
      </w:r>
      <w:r w:rsidR="001C3F2E" w:rsidRPr="009C7F90">
        <w:rPr>
          <w:rFonts w:ascii="Times New Roman" w:eastAsia="Times New Roman" w:hAnsi="Times New Roman" w:cs="Times New Roman"/>
          <w:color w:val="222222"/>
          <w:shd w:val="clear" w:color="auto" w:fill="FFFFFF"/>
        </w:rPr>
        <w:t>(</w:t>
      </w:r>
      <w:r w:rsidR="00820570" w:rsidRPr="009C7F90">
        <w:rPr>
          <w:rFonts w:ascii="Times New Roman" w:eastAsia="Times New Roman" w:hAnsi="Times New Roman" w:cs="Times New Roman"/>
          <w:color w:val="222222"/>
          <w:shd w:val="clear" w:color="auto" w:fill="FFFFFF"/>
        </w:rPr>
        <w:sym w:font="Symbol" w:char="F044"/>
      </w:r>
      <w:r w:rsidR="001C3F2E" w:rsidRPr="009C7F90">
        <w:rPr>
          <w:rFonts w:ascii="Times New Roman" w:eastAsia="Times New Roman" w:hAnsi="Times New Roman" w:cs="Times New Roman"/>
          <w:i/>
          <w:color w:val="222222"/>
          <w:shd w:val="clear" w:color="auto" w:fill="FFFFFF"/>
        </w:rPr>
        <w:t>R</w:t>
      </w:r>
      <w:r w:rsidR="001C3F2E" w:rsidRPr="009C7F90">
        <w:rPr>
          <w:rFonts w:ascii="Times New Roman" w:eastAsia="Times New Roman" w:hAnsi="Times New Roman" w:cs="Times New Roman"/>
          <w:i/>
          <w:color w:val="222222"/>
          <w:shd w:val="clear" w:color="auto" w:fill="FFFFFF"/>
          <w:vertAlign w:val="superscript"/>
        </w:rPr>
        <w:t>2</w:t>
      </w:r>
      <w:r w:rsidR="00820570" w:rsidRPr="009C7F90">
        <w:rPr>
          <w:rFonts w:ascii="Times New Roman" w:eastAsia="Times New Roman" w:hAnsi="Times New Roman" w:cs="Times New Roman"/>
          <w:color w:val="222222"/>
          <w:shd w:val="clear" w:color="auto" w:fill="FFFFFF"/>
        </w:rPr>
        <w:t xml:space="preserve"> </w:t>
      </w:r>
      <w:r w:rsidR="00042895" w:rsidRPr="009C7F90">
        <w:rPr>
          <w:rFonts w:ascii="Times New Roman" w:eastAsia="Times New Roman" w:hAnsi="Times New Roman" w:cs="Times New Roman"/>
          <w:color w:val="222222"/>
          <w:shd w:val="clear" w:color="auto" w:fill="FFFFFF"/>
        </w:rPr>
        <w:t>= 0.</w:t>
      </w:r>
      <w:r w:rsidR="006B0B36">
        <w:rPr>
          <w:rFonts w:ascii="Times New Roman" w:eastAsia="Times New Roman" w:hAnsi="Times New Roman" w:cs="Times New Roman"/>
          <w:color w:val="222222"/>
          <w:shd w:val="clear" w:color="auto" w:fill="FFFFFF"/>
        </w:rPr>
        <w:t>012</w:t>
      </w:r>
      <w:r w:rsidR="001C3F2E" w:rsidRPr="009C7F90">
        <w:rPr>
          <w:rFonts w:ascii="Times New Roman" w:eastAsia="Times New Roman" w:hAnsi="Times New Roman" w:cs="Times New Roman"/>
          <w:color w:val="222222"/>
          <w:shd w:val="clear" w:color="auto" w:fill="FFFFFF"/>
        </w:rPr>
        <w:t>).</w:t>
      </w:r>
      <w:r w:rsidR="00744FA0" w:rsidRPr="009C7F90">
        <w:rPr>
          <w:rFonts w:ascii="Times New Roman" w:eastAsia="Times New Roman" w:hAnsi="Times New Roman" w:cs="Times New Roman"/>
          <w:color w:val="222222"/>
          <w:shd w:val="clear" w:color="auto" w:fill="FFFFFF"/>
        </w:rPr>
        <w:t xml:space="preserve"> </w:t>
      </w:r>
      <w:r w:rsidR="00F27284">
        <w:rPr>
          <w:rFonts w:ascii="Times New Roman" w:eastAsia="Times New Roman" w:hAnsi="Times New Roman" w:cs="Times New Roman"/>
          <w:color w:val="222222"/>
          <w:shd w:val="clear" w:color="auto" w:fill="FFFFFF"/>
        </w:rPr>
        <w:t xml:space="preserve">Adding </w:t>
      </w:r>
      <w:r w:rsidR="00744FA0" w:rsidRPr="009C7F90">
        <w:rPr>
          <w:rFonts w:ascii="Times New Roman" w:eastAsia="Times New Roman" w:hAnsi="Times New Roman" w:cs="Times New Roman"/>
          <w:color w:val="222222"/>
          <w:shd w:val="clear" w:color="auto" w:fill="FFFFFF"/>
        </w:rPr>
        <w:t xml:space="preserve">cognitive fusion, acceptance, values </w:t>
      </w:r>
      <w:r w:rsidR="00820570" w:rsidRPr="009C7F90">
        <w:rPr>
          <w:rFonts w:ascii="Times New Roman" w:eastAsia="Times New Roman" w:hAnsi="Times New Roman" w:cs="Times New Roman"/>
          <w:color w:val="222222"/>
          <w:shd w:val="clear" w:color="auto" w:fill="FFFFFF"/>
        </w:rPr>
        <w:t xml:space="preserve">obstruction, and values progress did not improve </w:t>
      </w:r>
      <w:r w:rsidR="00F27284">
        <w:rPr>
          <w:rFonts w:ascii="Times New Roman" w:eastAsia="Times New Roman" w:hAnsi="Times New Roman" w:cs="Times New Roman"/>
          <w:color w:val="222222"/>
          <w:shd w:val="clear" w:color="auto" w:fill="FFFFFF"/>
        </w:rPr>
        <w:t xml:space="preserve">the model </w:t>
      </w:r>
      <w:r w:rsidR="00820570" w:rsidRPr="009C7F90">
        <w:rPr>
          <w:rFonts w:ascii="Times New Roman" w:eastAsia="Times New Roman" w:hAnsi="Times New Roman" w:cs="Times New Roman"/>
          <w:color w:val="222222"/>
          <w:shd w:val="clear" w:color="auto" w:fill="FFFFFF"/>
        </w:rPr>
        <w:t>significantly (</w:t>
      </w:r>
      <w:r w:rsidR="00820570" w:rsidRPr="009C7F90">
        <w:rPr>
          <w:rFonts w:ascii="Times New Roman" w:eastAsia="Times New Roman" w:hAnsi="Times New Roman" w:cs="Times New Roman"/>
          <w:color w:val="222222"/>
          <w:shd w:val="clear" w:color="auto" w:fill="FFFFFF"/>
        </w:rPr>
        <w:sym w:font="Symbol" w:char="F044"/>
      </w:r>
      <w:r w:rsidR="00820570" w:rsidRPr="009C7F90">
        <w:rPr>
          <w:rFonts w:ascii="Times New Roman" w:eastAsia="Times New Roman" w:hAnsi="Times New Roman" w:cs="Times New Roman"/>
          <w:i/>
          <w:color w:val="222222"/>
          <w:shd w:val="clear" w:color="auto" w:fill="FFFFFF"/>
        </w:rPr>
        <w:t>R</w:t>
      </w:r>
      <w:r w:rsidR="00820570" w:rsidRPr="009C7F90">
        <w:rPr>
          <w:rFonts w:ascii="Times New Roman" w:eastAsia="Times New Roman" w:hAnsi="Times New Roman" w:cs="Times New Roman"/>
          <w:i/>
          <w:color w:val="222222"/>
          <w:shd w:val="clear" w:color="auto" w:fill="FFFFFF"/>
          <w:vertAlign w:val="superscript"/>
        </w:rPr>
        <w:t>2</w:t>
      </w:r>
      <w:r w:rsidR="00820570" w:rsidRPr="009C7F90">
        <w:rPr>
          <w:rFonts w:ascii="Times New Roman" w:eastAsia="Times New Roman" w:hAnsi="Times New Roman" w:cs="Times New Roman"/>
          <w:color w:val="222222"/>
          <w:shd w:val="clear" w:color="auto" w:fill="FFFFFF"/>
        </w:rPr>
        <w:t xml:space="preserve"> = 0.0</w:t>
      </w:r>
      <w:r w:rsidR="006B0B36">
        <w:rPr>
          <w:rFonts w:ascii="Times New Roman" w:eastAsia="Times New Roman" w:hAnsi="Times New Roman" w:cs="Times New Roman"/>
          <w:color w:val="222222"/>
          <w:shd w:val="clear" w:color="auto" w:fill="FFFFFF"/>
        </w:rPr>
        <w:t>09</w:t>
      </w:r>
      <w:r w:rsidR="00820570" w:rsidRPr="009C7F90">
        <w:rPr>
          <w:rFonts w:ascii="Times New Roman" w:eastAsia="Times New Roman" w:hAnsi="Times New Roman" w:cs="Times New Roman"/>
          <w:color w:val="222222"/>
          <w:shd w:val="clear" w:color="auto" w:fill="FFFFFF"/>
        </w:rPr>
        <w:t>)</w:t>
      </w:r>
      <w:r w:rsidR="006B0B36">
        <w:rPr>
          <w:rFonts w:ascii="Times New Roman" w:eastAsia="Times New Roman" w:hAnsi="Times New Roman" w:cs="Times New Roman"/>
          <w:color w:val="222222"/>
          <w:shd w:val="clear" w:color="auto" w:fill="FFFFFF"/>
        </w:rPr>
        <w:t>. Values obstruction was a significant predictor of suicidality, but in the opposite direction of what would be predicted theoretically.</w:t>
      </w:r>
      <w:r w:rsidR="00D74978">
        <w:rPr>
          <w:rFonts w:ascii="Times New Roman" w:eastAsia="Times New Roman" w:hAnsi="Times New Roman" w:cs="Times New Roman"/>
          <w:color w:val="222222"/>
          <w:shd w:val="clear" w:color="auto" w:fill="FFFFFF"/>
        </w:rPr>
        <w:t xml:space="preserve"> When entering values obstruction </w:t>
      </w:r>
      <w:r w:rsidR="006B6FE5">
        <w:rPr>
          <w:rFonts w:ascii="Times New Roman" w:eastAsia="Times New Roman" w:hAnsi="Times New Roman" w:cs="Times New Roman"/>
          <w:color w:val="222222"/>
          <w:shd w:val="clear" w:color="auto" w:fill="FFFFFF"/>
        </w:rPr>
        <w:t>alone after</w:t>
      </w:r>
      <w:r w:rsidR="00D74978">
        <w:rPr>
          <w:rFonts w:ascii="Times New Roman" w:eastAsia="Times New Roman" w:hAnsi="Times New Roman" w:cs="Times New Roman"/>
          <w:color w:val="222222"/>
          <w:shd w:val="clear" w:color="auto" w:fill="FFFFFF"/>
        </w:rPr>
        <w:t xml:space="preserve"> only baseline distress, it was not a sign</w:t>
      </w:r>
      <w:r w:rsidR="006B6FE5">
        <w:rPr>
          <w:rFonts w:ascii="Times New Roman" w:eastAsia="Times New Roman" w:hAnsi="Times New Roman" w:cs="Times New Roman"/>
          <w:color w:val="222222"/>
          <w:shd w:val="clear" w:color="auto" w:fill="FFFFFF"/>
        </w:rPr>
        <w:t>ificant predictor, suggesting that the effect that emerged might be due to overlap with other related variables.</w:t>
      </w:r>
    </w:p>
    <w:p w14:paraId="1AB9753E" w14:textId="48C6CF09" w:rsidR="00250D1B" w:rsidRPr="009C7F90" w:rsidRDefault="00974B80" w:rsidP="00886EA4">
      <w:pPr>
        <w:widowControl w:val="0"/>
        <w:spacing w:line="480" w:lineRule="auto"/>
        <w:contextualSpacing/>
        <w:rPr>
          <w:rFonts w:ascii="Times New Roman" w:hAnsi="Times New Roman" w:cs="Times New Roman"/>
        </w:rPr>
      </w:pPr>
      <w:r w:rsidRPr="009C7F90">
        <w:rPr>
          <w:rFonts w:ascii="Times New Roman" w:hAnsi="Times New Roman" w:cs="Times New Roman"/>
        </w:rPr>
        <w:tab/>
      </w:r>
      <w:r w:rsidR="00F27284">
        <w:rPr>
          <w:rFonts w:ascii="Times New Roman" w:hAnsi="Times New Roman" w:cs="Times New Roman"/>
        </w:rPr>
        <w:t xml:space="preserve">Second, longitudinal models predicted suicidal ideation </w:t>
      </w:r>
      <w:r w:rsidR="006B0B36">
        <w:rPr>
          <w:rFonts w:ascii="Times New Roman" w:hAnsi="Times New Roman" w:cs="Times New Roman"/>
        </w:rPr>
        <w:t xml:space="preserve">one </w:t>
      </w:r>
      <w:r w:rsidR="00F27284">
        <w:rPr>
          <w:rFonts w:ascii="Times New Roman" w:hAnsi="Times New Roman" w:cs="Times New Roman"/>
        </w:rPr>
        <w:t>month later, controlling for baseline ideation (see Table 3)</w:t>
      </w:r>
      <w:r w:rsidRPr="009C7F90">
        <w:rPr>
          <w:rFonts w:ascii="Times New Roman" w:hAnsi="Times New Roman" w:cs="Times New Roman"/>
        </w:rPr>
        <w:t xml:space="preserve">. </w:t>
      </w:r>
      <w:r w:rsidR="00F27284">
        <w:rPr>
          <w:rFonts w:ascii="Times New Roman" w:hAnsi="Times New Roman" w:cs="Times New Roman"/>
        </w:rPr>
        <w:t>Again, baseline psychological inflexibility significantly predicted suicidal ideation above baseline distress and suicidality</w:t>
      </w:r>
      <w:r w:rsidR="006B0B36">
        <w:rPr>
          <w:rFonts w:ascii="Times New Roman" w:hAnsi="Times New Roman" w:cs="Times New Roman"/>
        </w:rPr>
        <w:t xml:space="preserve"> and improved the model </w:t>
      </w:r>
      <w:r w:rsidR="007C57C9" w:rsidRPr="009C7F90">
        <w:rPr>
          <w:rFonts w:ascii="Times New Roman" w:eastAsia="Times New Roman" w:hAnsi="Times New Roman" w:cs="Times New Roman"/>
          <w:color w:val="222222"/>
          <w:shd w:val="clear" w:color="auto" w:fill="FFFFFF"/>
        </w:rPr>
        <w:t>(</w:t>
      </w:r>
      <w:r w:rsidR="007C57C9" w:rsidRPr="009C7F90">
        <w:rPr>
          <w:rFonts w:ascii="Times New Roman" w:eastAsia="Times New Roman" w:hAnsi="Times New Roman" w:cs="Times New Roman"/>
          <w:color w:val="222222"/>
          <w:shd w:val="clear" w:color="auto" w:fill="FFFFFF"/>
        </w:rPr>
        <w:sym w:font="Symbol" w:char="F044"/>
      </w:r>
      <w:r w:rsidR="007C57C9" w:rsidRPr="009C7F90">
        <w:rPr>
          <w:rFonts w:ascii="Times New Roman" w:eastAsia="Times New Roman" w:hAnsi="Times New Roman" w:cs="Times New Roman"/>
          <w:i/>
          <w:color w:val="222222"/>
          <w:shd w:val="clear" w:color="auto" w:fill="FFFFFF"/>
        </w:rPr>
        <w:t>R</w:t>
      </w:r>
      <w:r w:rsidR="007C57C9" w:rsidRPr="009C7F90">
        <w:rPr>
          <w:rFonts w:ascii="Times New Roman" w:eastAsia="Times New Roman" w:hAnsi="Times New Roman" w:cs="Times New Roman"/>
          <w:i/>
          <w:color w:val="222222"/>
          <w:shd w:val="clear" w:color="auto" w:fill="FFFFFF"/>
          <w:vertAlign w:val="superscript"/>
        </w:rPr>
        <w:t>2</w:t>
      </w:r>
      <w:r w:rsidR="007C57C9" w:rsidRPr="009C7F90">
        <w:rPr>
          <w:rFonts w:ascii="Times New Roman" w:eastAsia="Times New Roman" w:hAnsi="Times New Roman" w:cs="Times New Roman"/>
          <w:color w:val="222222"/>
          <w:shd w:val="clear" w:color="auto" w:fill="FFFFFF"/>
        </w:rPr>
        <w:t xml:space="preserve"> </w:t>
      </w:r>
      <w:r w:rsidR="005C7400" w:rsidRPr="009C7F90">
        <w:rPr>
          <w:rFonts w:ascii="Times New Roman" w:eastAsia="Times New Roman" w:hAnsi="Times New Roman" w:cs="Times New Roman"/>
          <w:color w:val="222222"/>
          <w:shd w:val="clear" w:color="auto" w:fill="FFFFFF"/>
        </w:rPr>
        <w:t>= 0.0</w:t>
      </w:r>
      <w:r w:rsidR="006B0B36">
        <w:rPr>
          <w:rFonts w:ascii="Times New Roman" w:eastAsia="Times New Roman" w:hAnsi="Times New Roman" w:cs="Times New Roman"/>
          <w:color w:val="222222"/>
          <w:shd w:val="clear" w:color="auto" w:fill="FFFFFF"/>
        </w:rPr>
        <w:t>18</w:t>
      </w:r>
      <w:r w:rsidR="007C57C9" w:rsidRPr="009C7F90">
        <w:rPr>
          <w:rFonts w:ascii="Times New Roman" w:eastAsia="Times New Roman" w:hAnsi="Times New Roman" w:cs="Times New Roman"/>
          <w:color w:val="222222"/>
          <w:shd w:val="clear" w:color="auto" w:fill="FFFFFF"/>
        </w:rPr>
        <w:t xml:space="preserve">). </w:t>
      </w:r>
      <w:r w:rsidR="00886EA4">
        <w:rPr>
          <w:rFonts w:ascii="Times New Roman" w:eastAsia="Times New Roman" w:hAnsi="Times New Roman" w:cs="Times New Roman"/>
          <w:color w:val="222222"/>
          <w:shd w:val="clear" w:color="auto" w:fill="FFFFFF"/>
        </w:rPr>
        <w:t>A</w:t>
      </w:r>
      <w:r w:rsidR="00F27284">
        <w:rPr>
          <w:rFonts w:ascii="Times New Roman" w:eastAsia="Times New Roman" w:hAnsi="Times New Roman" w:cs="Times New Roman"/>
          <w:color w:val="222222"/>
          <w:shd w:val="clear" w:color="auto" w:fill="FFFFFF"/>
        </w:rPr>
        <w:t xml:space="preserve">dding </w:t>
      </w:r>
      <w:r w:rsidR="007C57C9" w:rsidRPr="009C7F90">
        <w:rPr>
          <w:rFonts w:ascii="Times New Roman" w:eastAsia="Times New Roman" w:hAnsi="Times New Roman" w:cs="Times New Roman"/>
          <w:color w:val="222222"/>
          <w:shd w:val="clear" w:color="auto" w:fill="FFFFFF"/>
        </w:rPr>
        <w:t xml:space="preserve">cognitive fusion, acceptance, values obstruction, and values progress </w:t>
      </w:r>
      <w:r w:rsidR="00F27284">
        <w:rPr>
          <w:rFonts w:ascii="Times New Roman" w:eastAsia="Times New Roman" w:hAnsi="Times New Roman" w:cs="Times New Roman"/>
          <w:color w:val="222222"/>
          <w:shd w:val="clear" w:color="auto" w:fill="FFFFFF"/>
        </w:rPr>
        <w:t>did not improve the model</w:t>
      </w:r>
      <w:r w:rsidR="0056101A" w:rsidRPr="009C7F90">
        <w:rPr>
          <w:rFonts w:ascii="Times New Roman" w:eastAsia="Times New Roman" w:hAnsi="Times New Roman" w:cs="Times New Roman"/>
          <w:color w:val="222222"/>
          <w:shd w:val="clear" w:color="auto" w:fill="FFFFFF"/>
        </w:rPr>
        <w:t xml:space="preserve"> (</w:t>
      </w:r>
      <w:r w:rsidR="0056101A" w:rsidRPr="009C7F90">
        <w:rPr>
          <w:rFonts w:ascii="Times New Roman" w:eastAsia="Times New Roman" w:hAnsi="Times New Roman" w:cs="Times New Roman"/>
          <w:color w:val="222222"/>
          <w:shd w:val="clear" w:color="auto" w:fill="FFFFFF"/>
        </w:rPr>
        <w:sym w:font="Symbol" w:char="F044"/>
      </w:r>
      <w:r w:rsidR="0056101A" w:rsidRPr="009C7F90">
        <w:rPr>
          <w:rFonts w:ascii="Times New Roman" w:eastAsia="Times New Roman" w:hAnsi="Times New Roman" w:cs="Times New Roman"/>
          <w:i/>
          <w:color w:val="222222"/>
          <w:shd w:val="clear" w:color="auto" w:fill="FFFFFF"/>
        </w:rPr>
        <w:t>R</w:t>
      </w:r>
      <w:r w:rsidR="0056101A" w:rsidRPr="009C7F90">
        <w:rPr>
          <w:rFonts w:ascii="Times New Roman" w:eastAsia="Times New Roman" w:hAnsi="Times New Roman" w:cs="Times New Roman"/>
          <w:i/>
          <w:color w:val="222222"/>
          <w:shd w:val="clear" w:color="auto" w:fill="FFFFFF"/>
          <w:vertAlign w:val="superscript"/>
        </w:rPr>
        <w:t>2</w:t>
      </w:r>
      <w:r w:rsidR="0056101A" w:rsidRPr="009C7F90">
        <w:rPr>
          <w:rFonts w:ascii="Times New Roman" w:eastAsia="Times New Roman" w:hAnsi="Times New Roman" w:cs="Times New Roman"/>
          <w:color w:val="222222"/>
          <w:shd w:val="clear" w:color="auto" w:fill="FFFFFF"/>
        </w:rPr>
        <w:t xml:space="preserve"> = 0.003)</w:t>
      </w:r>
      <w:r w:rsidR="00F27284">
        <w:rPr>
          <w:rFonts w:ascii="Times New Roman" w:eastAsia="Times New Roman" w:hAnsi="Times New Roman" w:cs="Times New Roman"/>
          <w:color w:val="222222"/>
          <w:shd w:val="clear" w:color="auto" w:fill="FFFFFF"/>
        </w:rPr>
        <w:t xml:space="preserve">, </w:t>
      </w:r>
      <w:r w:rsidR="006B0B36">
        <w:rPr>
          <w:rFonts w:ascii="Times New Roman" w:eastAsia="Times New Roman" w:hAnsi="Times New Roman" w:cs="Times New Roman"/>
          <w:color w:val="222222"/>
          <w:shd w:val="clear" w:color="auto" w:fill="FFFFFF"/>
        </w:rPr>
        <w:t xml:space="preserve">and </w:t>
      </w:r>
      <w:r w:rsidR="00F27284">
        <w:rPr>
          <w:rFonts w:ascii="Times New Roman" w:eastAsia="Times New Roman" w:hAnsi="Times New Roman" w:cs="Times New Roman"/>
          <w:color w:val="222222"/>
          <w:shd w:val="clear" w:color="auto" w:fill="FFFFFF"/>
        </w:rPr>
        <w:t xml:space="preserve">in this case none of these additional measures were significant predictors of suicidal ideation. </w:t>
      </w:r>
      <w:r w:rsidR="007E3B05">
        <w:rPr>
          <w:rFonts w:ascii="Times New Roman" w:eastAsia="Times New Roman" w:hAnsi="Times New Roman" w:cs="Times New Roman"/>
          <w:color w:val="222222"/>
          <w:shd w:val="clear" w:color="auto" w:fill="FFFFFF"/>
        </w:rPr>
        <w:t xml:space="preserve">While </w:t>
      </w:r>
      <w:r w:rsidR="00886EA4">
        <w:rPr>
          <w:rFonts w:ascii="Times New Roman" w:eastAsia="Times New Roman" w:hAnsi="Times New Roman" w:cs="Times New Roman"/>
          <w:color w:val="222222"/>
          <w:shd w:val="clear" w:color="auto" w:fill="FFFFFF"/>
        </w:rPr>
        <w:t xml:space="preserve">these models </w:t>
      </w:r>
      <w:r w:rsidR="007E3B05">
        <w:rPr>
          <w:rFonts w:ascii="Times New Roman" w:eastAsia="Times New Roman" w:hAnsi="Times New Roman" w:cs="Times New Roman"/>
          <w:color w:val="222222"/>
          <w:shd w:val="clear" w:color="auto" w:fill="FFFFFF"/>
        </w:rPr>
        <w:t>included highly correlated predictors, all tolerance values exceed 0.2, indicating no problematic multicollinearity.</w:t>
      </w:r>
    </w:p>
    <w:p w14:paraId="57D38A63" w14:textId="1EA22AD2" w:rsidR="00250D1B" w:rsidRPr="00C06BE8" w:rsidRDefault="003C7718" w:rsidP="00886EA4">
      <w:pPr>
        <w:widowControl w:val="0"/>
        <w:spacing w:line="480" w:lineRule="auto"/>
        <w:contextualSpacing/>
        <w:outlineLvl w:val="0"/>
        <w:rPr>
          <w:rFonts w:ascii="Times New Roman" w:hAnsi="Times New Roman" w:cs="Times New Roman"/>
          <w:b/>
        </w:rPr>
      </w:pPr>
      <w:r w:rsidRPr="00C06BE8">
        <w:rPr>
          <w:rFonts w:ascii="Times New Roman" w:hAnsi="Times New Roman" w:cs="Times New Roman"/>
          <w:b/>
        </w:rPr>
        <w:t xml:space="preserve">Cross-sectional </w:t>
      </w:r>
      <w:r w:rsidR="008A23A7">
        <w:rPr>
          <w:rFonts w:ascii="Times New Roman" w:hAnsi="Times New Roman" w:cs="Times New Roman"/>
          <w:b/>
        </w:rPr>
        <w:t xml:space="preserve">and longitudinal </w:t>
      </w:r>
      <w:r w:rsidRPr="00C06BE8">
        <w:rPr>
          <w:rFonts w:ascii="Times New Roman" w:hAnsi="Times New Roman" w:cs="Times New Roman"/>
          <w:b/>
        </w:rPr>
        <w:t>m</w:t>
      </w:r>
      <w:r w:rsidR="00250D1B" w:rsidRPr="00C06BE8">
        <w:rPr>
          <w:rFonts w:ascii="Times New Roman" w:hAnsi="Times New Roman" w:cs="Times New Roman"/>
          <w:b/>
        </w:rPr>
        <w:t>oderation models</w:t>
      </w:r>
    </w:p>
    <w:p w14:paraId="28177AEA" w14:textId="79A693E8" w:rsidR="000A3D2A" w:rsidRPr="00CB62D3" w:rsidRDefault="003C7718" w:rsidP="00886EA4">
      <w:pPr>
        <w:widowControl w:val="0"/>
        <w:spacing w:line="480" w:lineRule="auto"/>
        <w:contextualSpacing/>
        <w:rPr>
          <w:rFonts w:ascii="Times New Roman" w:eastAsia="Times New Roman" w:hAnsi="Times New Roman" w:cs="Times New Roman"/>
          <w:color w:val="222222"/>
          <w:shd w:val="clear" w:color="auto" w:fill="FFFFFF"/>
        </w:rPr>
      </w:pPr>
      <w:r w:rsidRPr="009C7F90">
        <w:rPr>
          <w:rFonts w:ascii="Times New Roman" w:hAnsi="Times New Roman" w:cs="Times New Roman"/>
        </w:rPr>
        <w:tab/>
      </w:r>
      <w:r w:rsidR="008A23A7">
        <w:rPr>
          <w:rFonts w:ascii="Times New Roman" w:hAnsi="Times New Roman" w:cs="Times New Roman"/>
        </w:rPr>
        <w:t>For cross-sectional models predicting baseline suicidal ideation</w:t>
      </w:r>
      <w:r w:rsidR="00FE783B">
        <w:rPr>
          <w:rFonts w:ascii="Times New Roman" w:hAnsi="Times New Roman" w:cs="Times New Roman"/>
        </w:rPr>
        <w:t>,</w:t>
      </w:r>
      <w:r w:rsidR="009134AA">
        <w:rPr>
          <w:rFonts w:ascii="Times New Roman" w:hAnsi="Times New Roman" w:cs="Times New Roman"/>
        </w:rPr>
        <w:t xml:space="preserve"> psychological inflexibility and distress </w:t>
      </w:r>
      <w:r w:rsidR="00FE783B">
        <w:rPr>
          <w:rFonts w:ascii="Times New Roman" w:hAnsi="Times New Roman" w:cs="Times New Roman"/>
        </w:rPr>
        <w:t xml:space="preserve">interacted </w:t>
      </w:r>
      <w:r w:rsidR="009134AA">
        <w:rPr>
          <w:rFonts w:ascii="Times New Roman" w:hAnsi="Times New Roman" w:cs="Times New Roman"/>
        </w:rPr>
        <w:t>(</w:t>
      </w:r>
      <w:r w:rsidR="009134AA">
        <w:rPr>
          <w:rFonts w:ascii="Times New Roman" w:hAnsi="Times New Roman" w:cs="Times New Roman"/>
          <w:i/>
        </w:rPr>
        <w:t xml:space="preserve">B </w:t>
      </w:r>
      <w:r w:rsidR="009134AA">
        <w:rPr>
          <w:rFonts w:ascii="Times New Roman" w:hAnsi="Times New Roman" w:cs="Times New Roman"/>
        </w:rPr>
        <w:t xml:space="preserve">= .003, </w:t>
      </w:r>
      <w:r w:rsidR="009134AA">
        <w:rPr>
          <w:rFonts w:ascii="Times New Roman" w:hAnsi="Times New Roman" w:cs="Times New Roman"/>
          <w:i/>
        </w:rPr>
        <w:t>SE</w:t>
      </w:r>
      <w:r w:rsidR="009134AA">
        <w:rPr>
          <w:rFonts w:ascii="Times New Roman" w:hAnsi="Times New Roman" w:cs="Times New Roman"/>
        </w:rPr>
        <w:t xml:space="preserve"> = .001, </w:t>
      </w:r>
      <w:r w:rsidR="009134AA">
        <w:rPr>
          <w:rFonts w:ascii="Times New Roman" w:hAnsi="Times New Roman" w:cs="Times New Roman"/>
          <w:i/>
        </w:rPr>
        <w:t>p</w:t>
      </w:r>
      <w:r w:rsidR="009134AA">
        <w:rPr>
          <w:rFonts w:ascii="Times New Roman" w:hAnsi="Times New Roman" w:cs="Times New Roman"/>
        </w:rPr>
        <w:t xml:space="preserve"> &lt; .01). </w:t>
      </w:r>
      <w:r w:rsidR="009134AA" w:rsidRPr="009C7F90">
        <w:rPr>
          <w:rFonts w:ascii="Times New Roman" w:hAnsi="Times New Roman" w:cs="Times New Roman"/>
        </w:rPr>
        <w:t>The effect of the hypothesized focal variable (</w:t>
      </w:r>
      <w:r w:rsidR="009134AA">
        <w:rPr>
          <w:rFonts w:ascii="Times New Roman" w:hAnsi="Times New Roman" w:cs="Times New Roman"/>
        </w:rPr>
        <w:t>distress</w:t>
      </w:r>
      <w:r w:rsidR="009134AA" w:rsidRPr="009C7F90">
        <w:rPr>
          <w:rFonts w:ascii="Times New Roman" w:hAnsi="Times New Roman" w:cs="Times New Roman"/>
        </w:rPr>
        <w:t>) was estimated at different levels of the moderator (</w:t>
      </w:r>
      <w:r w:rsidR="009134AA">
        <w:rPr>
          <w:rFonts w:ascii="Times New Roman" w:hAnsi="Times New Roman" w:cs="Times New Roman"/>
        </w:rPr>
        <w:t>psychological inflexibility</w:t>
      </w:r>
      <w:r w:rsidR="009134AA" w:rsidRPr="009C7F90">
        <w:rPr>
          <w:rFonts w:ascii="Times New Roman" w:hAnsi="Times New Roman" w:cs="Times New Roman"/>
        </w:rPr>
        <w:t xml:space="preserve">): low (1 SD below the mean), at the mean, and high (1 SD above the mean). </w:t>
      </w:r>
      <w:r w:rsidR="009B21B3">
        <w:rPr>
          <w:rFonts w:ascii="Times New Roman" w:hAnsi="Times New Roman" w:cs="Times New Roman"/>
        </w:rPr>
        <w:t>D</w:t>
      </w:r>
      <w:r w:rsidR="009134AA">
        <w:rPr>
          <w:rFonts w:ascii="Times New Roman" w:hAnsi="Times New Roman" w:cs="Times New Roman"/>
        </w:rPr>
        <w:t>istress had a larger impact on suicidality as psychological inflexibility increased, from below average (</w:t>
      </w:r>
      <w:r w:rsidR="009134AA">
        <w:rPr>
          <w:rFonts w:ascii="Times New Roman" w:hAnsi="Times New Roman" w:cs="Times New Roman"/>
          <w:i/>
        </w:rPr>
        <w:t>B</w:t>
      </w:r>
      <w:r w:rsidR="009134AA">
        <w:rPr>
          <w:rFonts w:ascii="Times New Roman" w:hAnsi="Times New Roman" w:cs="Times New Roman"/>
        </w:rPr>
        <w:t xml:space="preserve"> = .083, </w:t>
      </w:r>
      <w:r w:rsidR="009134AA">
        <w:rPr>
          <w:rFonts w:ascii="Times New Roman" w:hAnsi="Times New Roman" w:cs="Times New Roman"/>
          <w:i/>
        </w:rPr>
        <w:t>SE</w:t>
      </w:r>
      <w:r w:rsidR="009134AA">
        <w:rPr>
          <w:rFonts w:ascii="Times New Roman" w:hAnsi="Times New Roman" w:cs="Times New Roman"/>
        </w:rPr>
        <w:t xml:space="preserve"> = .023, </w:t>
      </w:r>
      <w:r w:rsidR="009134AA">
        <w:rPr>
          <w:rFonts w:ascii="Times New Roman" w:hAnsi="Times New Roman" w:cs="Times New Roman"/>
          <w:i/>
        </w:rPr>
        <w:t>p</w:t>
      </w:r>
      <w:r w:rsidR="009134AA">
        <w:rPr>
          <w:rFonts w:ascii="Times New Roman" w:hAnsi="Times New Roman" w:cs="Times New Roman"/>
        </w:rPr>
        <w:t xml:space="preserve"> &lt; .001</w:t>
      </w:r>
      <w:r w:rsidR="003A21D3">
        <w:rPr>
          <w:rFonts w:ascii="Times New Roman" w:hAnsi="Times New Roman" w:cs="Times New Roman"/>
        </w:rPr>
        <w:t xml:space="preserve"> </w:t>
      </w:r>
      <w:r w:rsidR="009134AA">
        <w:rPr>
          <w:rFonts w:ascii="Times New Roman" w:hAnsi="Times New Roman" w:cs="Times New Roman"/>
        </w:rPr>
        <w:t>to above average (</w:t>
      </w:r>
      <w:r w:rsidR="009134AA">
        <w:rPr>
          <w:rFonts w:ascii="Times New Roman" w:hAnsi="Times New Roman" w:cs="Times New Roman"/>
          <w:i/>
        </w:rPr>
        <w:t xml:space="preserve">B = </w:t>
      </w:r>
      <w:r w:rsidR="009134AA">
        <w:rPr>
          <w:rFonts w:ascii="Times New Roman" w:hAnsi="Times New Roman" w:cs="Times New Roman"/>
        </w:rPr>
        <w:t xml:space="preserve">.139, </w:t>
      </w:r>
      <w:r w:rsidR="009134AA">
        <w:rPr>
          <w:rFonts w:ascii="Times New Roman" w:hAnsi="Times New Roman" w:cs="Times New Roman"/>
          <w:i/>
        </w:rPr>
        <w:t>SE</w:t>
      </w:r>
      <w:r w:rsidR="009134AA">
        <w:rPr>
          <w:rFonts w:ascii="Times New Roman" w:hAnsi="Times New Roman" w:cs="Times New Roman"/>
        </w:rPr>
        <w:t xml:space="preserve"> = .020, </w:t>
      </w:r>
      <w:r w:rsidR="009134AA">
        <w:rPr>
          <w:rFonts w:ascii="Times New Roman" w:hAnsi="Times New Roman" w:cs="Times New Roman"/>
          <w:i/>
        </w:rPr>
        <w:t>p</w:t>
      </w:r>
      <w:r w:rsidR="009134AA">
        <w:rPr>
          <w:rFonts w:ascii="Times New Roman" w:hAnsi="Times New Roman" w:cs="Times New Roman"/>
        </w:rPr>
        <w:t xml:space="preserve"> &lt; .001</w:t>
      </w:r>
      <w:r w:rsidR="00EC6E41">
        <w:rPr>
          <w:rFonts w:ascii="Times New Roman" w:hAnsi="Times New Roman" w:cs="Times New Roman"/>
        </w:rPr>
        <w:t>; see Figure 1</w:t>
      </w:r>
      <w:r w:rsidR="009134AA">
        <w:rPr>
          <w:rFonts w:ascii="Times New Roman" w:hAnsi="Times New Roman" w:cs="Times New Roman"/>
        </w:rPr>
        <w:t>).</w:t>
      </w:r>
      <w:r w:rsidR="006559DA" w:rsidRPr="009C7F90">
        <w:rPr>
          <w:rFonts w:ascii="Times New Roman" w:hAnsi="Times New Roman" w:cs="Times New Roman"/>
        </w:rPr>
        <w:t xml:space="preserve"> </w:t>
      </w:r>
      <w:r w:rsidR="00D40BD6" w:rsidRPr="009C7F90">
        <w:rPr>
          <w:rFonts w:ascii="Times New Roman" w:hAnsi="Times New Roman" w:cs="Times New Roman"/>
        </w:rPr>
        <w:t>A</w:t>
      </w:r>
      <w:r w:rsidR="006559DA" w:rsidRPr="009C7F90">
        <w:rPr>
          <w:rFonts w:ascii="Times New Roman" w:hAnsi="Times New Roman" w:cs="Times New Roman"/>
        </w:rPr>
        <w:t xml:space="preserve"> significant interaction </w:t>
      </w:r>
      <w:r w:rsidR="00D40BD6" w:rsidRPr="009C7F90">
        <w:rPr>
          <w:rFonts w:ascii="Times New Roman" w:hAnsi="Times New Roman" w:cs="Times New Roman"/>
        </w:rPr>
        <w:t>was</w:t>
      </w:r>
      <w:r w:rsidR="009134AA">
        <w:rPr>
          <w:rFonts w:ascii="Times New Roman" w:hAnsi="Times New Roman" w:cs="Times New Roman"/>
        </w:rPr>
        <w:t xml:space="preserve"> also</w:t>
      </w:r>
      <w:r w:rsidR="00D40BD6" w:rsidRPr="009C7F90">
        <w:rPr>
          <w:rFonts w:ascii="Times New Roman" w:hAnsi="Times New Roman" w:cs="Times New Roman"/>
        </w:rPr>
        <w:t xml:space="preserve"> found </w:t>
      </w:r>
      <w:r w:rsidR="006559DA" w:rsidRPr="009C7F90">
        <w:rPr>
          <w:rFonts w:ascii="Times New Roman" w:hAnsi="Times New Roman" w:cs="Times New Roman"/>
        </w:rPr>
        <w:t>between psychological inflexibility and cognitive fusion (</w:t>
      </w:r>
      <w:r w:rsidR="00D40BD6" w:rsidRPr="009C7F90">
        <w:rPr>
          <w:rFonts w:ascii="Times New Roman" w:eastAsia="Times New Roman" w:hAnsi="Times New Roman" w:cs="Times New Roman"/>
          <w:i/>
          <w:color w:val="222222"/>
          <w:shd w:val="clear" w:color="auto" w:fill="FFFFFF"/>
        </w:rPr>
        <w:t>B</w:t>
      </w:r>
      <w:r w:rsidR="006559DA" w:rsidRPr="009C7F90">
        <w:rPr>
          <w:rFonts w:ascii="Times New Roman" w:eastAsia="Times New Roman" w:hAnsi="Times New Roman" w:cs="Times New Roman"/>
          <w:color w:val="222222"/>
          <w:shd w:val="clear" w:color="auto" w:fill="FFFFFF"/>
        </w:rPr>
        <w:t xml:space="preserve"> =</w:t>
      </w:r>
      <w:r w:rsidR="00D40BD6" w:rsidRPr="009C7F90">
        <w:rPr>
          <w:rFonts w:ascii="Times New Roman" w:eastAsia="Times New Roman" w:hAnsi="Times New Roman" w:cs="Times New Roman"/>
          <w:color w:val="222222"/>
          <w:shd w:val="clear" w:color="auto" w:fill="FFFFFF"/>
        </w:rPr>
        <w:t xml:space="preserve"> 0.0002</w:t>
      </w:r>
      <w:r w:rsidR="006559DA" w:rsidRPr="009C7F90">
        <w:rPr>
          <w:rFonts w:ascii="Times New Roman" w:eastAsia="Times New Roman" w:hAnsi="Times New Roman" w:cs="Times New Roman"/>
          <w:color w:val="222222"/>
          <w:shd w:val="clear" w:color="auto" w:fill="FFFFFF"/>
        </w:rPr>
        <w:t xml:space="preserve">, </w:t>
      </w:r>
      <w:r w:rsidR="00346E17" w:rsidRPr="009C7F90">
        <w:rPr>
          <w:rFonts w:ascii="Times New Roman" w:eastAsia="Times New Roman" w:hAnsi="Times New Roman" w:cs="Times New Roman"/>
          <w:i/>
          <w:color w:val="222222"/>
          <w:shd w:val="clear" w:color="auto" w:fill="FFFFFF"/>
        </w:rPr>
        <w:t xml:space="preserve">SE </w:t>
      </w:r>
      <w:r w:rsidR="00346E17" w:rsidRPr="009C7F90">
        <w:rPr>
          <w:rFonts w:ascii="Times New Roman" w:eastAsia="Times New Roman" w:hAnsi="Times New Roman" w:cs="Times New Roman"/>
          <w:color w:val="222222"/>
          <w:shd w:val="clear" w:color="auto" w:fill="FFFFFF"/>
        </w:rPr>
        <w:t>= 0.0001</w:t>
      </w:r>
      <w:r w:rsidR="00346E17" w:rsidRPr="009C7F90">
        <w:rPr>
          <w:rFonts w:ascii="Times New Roman" w:eastAsia="Times New Roman" w:hAnsi="Times New Roman" w:cs="Times New Roman"/>
          <w:i/>
          <w:color w:val="222222"/>
          <w:shd w:val="clear" w:color="auto" w:fill="FFFFFF"/>
        </w:rPr>
        <w:t xml:space="preserve"> </w:t>
      </w:r>
      <w:r w:rsidR="006559DA" w:rsidRPr="009C7F90">
        <w:rPr>
          <w:rFonts w:ascii="Times New Roman" w:eastAsia="Times New Roman" w:hAnsi="Times New Roman" w:cs="Times New Roman"/>
          <w:i/>
          <w:color w:val="222222"/>
          <w:shd w:val="clear" w:color="auto" w:fill="FFFFFF"/>
        </w:rPr>
        <w:t>p</w:t>
      </w:r>
      <w:r w:rsidR="00D40BD6" w:rsidRPr="009C7F90">
        <w:rPr>
          <w:rFonts w:ascii="Times New Roman" w:eastAsia="Times New Roman" w:hAnsi="Times New Roman" w:cs="Times New Roman"/>
          <w:color w:val="222222"/>
          <w:shd w:val="clear" w:color="auto" w:fill="FFFFFF"/>
        </w:rPr>
        <w:t xml:space="preserve"> = .03</w:t>
      </w:r>
      <w:r w:rsidR="006559DA" w:rsidRPr="009C7F90">
        <w:rPr>
          <w:rFonts w:ascii="Times New Roman" w:eastAsia="Times New Roman" w:hAnsi="Times New Roman" w:cs="Times New Roman"/>
          <w:color w:val="222222"/>
          <w:shd w:val="clear" w:color="auto" w:fill="FFFFFF"/>
        </w:rPr>
        <w:t>)</w:t>
      </w:r>
      <w:r w:rsidR="00D40BD6" w:rsidRPr="009C7F90">
        <w:rPr>
          <w:rFonts w:ascii="Times New Roman" w:eastAsia="Times New Roman" w:hAnsi="Times New Roman" w:cs="Times New Roman"/>
          <w:color w:val="222222"/>
          <w:shd w:val="clear" w:color="auto" w:fill="FFFFFF"/>
        </w:rPr>
        <w:t xml:space="preserve">. </w:t>
      </w:r>
      <w:r w:rsidR="003A1B9C">
        <w:rPr>
          <w:rFonts w:ascii="Times New Roman" w:hAnsi="Times New Roman" w:cs="Times New Roman"/>
        </w:rPr>
        <w:t>The effect of cognitive fusion increased as psychological inflexibility increased from low (</w:t>
      </w:r>
      <w:r w:rsidR="003A1B9C">
        <w:rPr>
          <w:rFonts w:ascii="Times New Roman" w:hAnsi="Times New Roman" w:cs="Times New Roman"/>
          <w:i/>
        </w:rPr>
        <w:t>B</w:t>
      </w:r>
      <w:r w:rsidR="003A1B9C">
        <w:rPr>
          <w:rFonts w:ascii="Times New Roman" w:hAnsi="Times New Roman" w:cs="Times New Roman"/>
        </w:rPr>
        <w:t xml:space="preserve"> = .000</w:t>
      </w:r>
      <w:r w:rsidR="009B21B3">
        <w:rPr>
          <w:rFonts w:ascii="Times New Roman" w:hAnsi="Times New Roman" w:cs="Times New Roman"/>
        </w:rPr>
        <w:t>1</w:t>
      </w:r>
      <w:r w:rsidR="003A1B9C">
        <w:rPr>
          <w:rFonts w:ascii="Times New Roman" w:hAnsi="Times New Roman" w:cs="Times New Roman"/>
        </w:rPr>
        <w:t xml:space="preserve">, </w:t>
      </w:r>
      <w:r w:rsidR="003A1B9C">
        <w:rPr>
          <w:rFonts w:ascii="Times New Roman" w:hAnsi="Times New Roman" w:cs="Times New Roman"/>
          <w:i/>
        </w:rPr>
        <w:t>SE</w:t>
      </w:r>
      <w:r w:rsidR="003A1B9C">
        <w:rPr>
          <w:rFonts w:ascii="Times New Roman" w:hAnsi="Times New Roman" w:cs="Times New Roman"/>
        </w:rPr>
        <w:t xml:space="preserve"> = .002, </w:t>
      </w:r>
      <w:r w:rsidR="003A1B9C">
        <w:rPr>
          <w:rFonts w:ascii="Times New Roman" w:hAnsi="Times New Roman" w:cs="Times New Roman"/>
          <w:i/>
        </w:rPr>
        <w:t>p</w:t>
      </w:r>
      <w:r w:rsidR="003A1B9C">
        <w:rPr>
          <w:rFonts w:ascii="Times New Roman" w:hAnsi="Times New Roman" w:cs="Times New Roman"/>
        </w:rPr>
        <w:t xml:space="preserve"> = .95) to high (</w:t>
      </w:r>
      <w:r w:rsidR="003A1B9C">
        <w:rPr>
          <w:rFonts w:ascii="Times New Roman" w:hAnsi="Times New Roman" w:cs="Times New Roman"/>
          <w:i/>
        </w:rPr>
        <w:t>B</w:t>
      </w:r>
      <w:r w:rsidR="003A1B9C">
        <w:rPr>
          <w:rFonts w:ascii="Times New Roman" w:hAnsi="Times New Roman" w:cs="Times New Roman"/>
        </w:rPr>
        <w:t xml:space="preserve"> = .004, </w:t>
      </w:r>
      <w:r w:rsidR="003A1B9C">
        <w:rPr>
          <w:rFonts w:ascii="Times New Roman" w:hAnsi="Times New Roman" w:cs="Times New Roman"/>
          <w:i/>
        </w:rPr>
        <w:t>SE</w:t>
      </w:r>
      <w:r w:rsidR="003A1B9C">
        <w:rPr>
          <w:rFonts w:ascii="Times New Roman" w:hAnsi="Times New Roman" w:cs="Times New Roman"/>
        </w:rPr>
        <w:t xml:space="preserve"> = .002, </w:t>
      </w:r>
      <w:r w:rsidR="003A1B9C">
        <w:rPr>
          <w:rFonts w:ascii="Times New Roman" w:hAnsi="Times New Roman" w:cs="Times New Roman"/>
          <w:i/>
        </w:rPr>
        <w:t>p</w:t>
      </w:r>
      <w:r w:rsidR="003A1B9C">
        <w:rPr>
          <w:rFonts w:ascii="Times New Roman" w:hAnsi="Times New Roman" w:cs="Times New Roman"/>
        </w:rPr>
        <w:t xml:space="preserve"> </w:t>
      </w:r>
      <w:r w:rsidR="003A1B9C">
        <w:rPr>
          <w:rFonts w:ascii="Times New Roman" w:hAnsi="Times New Roman" w:cs="Times New Roman"/>
        </w:rPr>
        <w:lastRenderedPageBreak/>
        <w:t>= .06</w:t>
      </w:r>
      <w:r w:rsidR="00EC6E41">
        <w:rPr>
          <w:rFonts w:ascii="Times New Roman" w:hAnsi="Times New Roman" w:cs="Times New Roman"/>
        </w:rPr>
        <w:t>; see Figure 2</w:t>
      </w:r>
      <w:r w:rsidR="003A1B9C">
        <w:rPr>
          <w:rFonts w:ascii="Times New Roman" w:hAnsi="Times New Roman" w:cs="Times New Roman"/>
        </w:rPr>
        <w:t>)</w:t>
      </w:r>
      <w:r w:rsidR="003A21D3">
        <w:rPr>
          <w:rFonts w:ascii="Times New Roman" w:hAnsi="Times New Roman" w:cs="Times New Roman"/>
        </w:rPr>
        <w:t>.</w:t>
      </w:r>
      <w:r w:rsidR="00D40BD6" w:rsidRPr="009C7F90">
        <w:rPr>
          <w:rFonts w:ascii="Times New Roman" w:eastAsia="Times New Roman" w:hAnsi="Times New Roman" w:cs="Times New Roman"/>
          <w:color w:val="222222"/>
          <w:shd w:val="clear" w:color="auto" w:fill="FFFFFF"/>
        </w:rPr>
        <w:t xml:space="preserve"> There was also a significant interaction between psychological inflexibility and values progress (</w:t>
      </w:r>
      <w:r w:rsidR="00D40BD6" w:rsidRPr="009C7F90">
        <w:rPr>
          <w:rFonts w:ascii="Times New Roman" w:eastAsia="Times New Roman" w:hAnsi="Times New Roman" w:cs="Times New Roman"/>
          <w:i/>
          <w:color w:val="222222"/>
          <w:shd w:val="clear" w:color="auto" w:fill="FFFFFF"/>
        </w:rPr>
        <w:t>B</w:t>
      </w:r>
      <w:r w:rsidR="00D40BD6" w:rsidRPr="009C7F90">
        <w:rPr>
          <w:rFonts w:ascii="Times New Roman" w:eastAsia="Times New Roman" w:hAnsi="Times New Roman" w:cs="Times New Roman"/>
          <w:color w:val="222222"/>
          <w:shd w:val="clear" w:color="auto" w:fill="FFFFFF"/>
        </w:rPr>
        <w:t xml:space="preserve"> = -.001,</w:t>
      </w:r>
      <w:r w:rsidR="00346E17" w:rsidRPr="009C7F90">
        <w:rPr>
          <w:rFonts w:ascii="Times New Roman" w:eastAsia="Times New Roman" w:hAnsi="Times New Roman" w:cs="Times New Roman"/>
          <w:color w:val="222222"/>
          <w:shd w:val="clear" w:color="auto" w:fill="FFFFFF"/>
        </w:rPr>
        <w:t xml:space="preserve"> </w:t>
      </w:r>
      <w:r w:rsidR="00346E17" w:rsidRPr="009C7F90">
        <w:rPr>
          <w:rFonts w:ascii="Times New Roman" w:eastAsia="Times New Roman" w:hAnsi="Times New Roman" w:cs="Times New Roman"/>
          <w:i/>
          <w:color w:val="222222"/>
          <w:shd w:val="clear" w:color="auto" w:fill="FFFFFF"/>
        </w:rPr>
        <w:t>SE</w:t>
      </w:r>
      <w:r w:rsidR="00346E17" w:rsidRPr="009C7F90">
        <w:rPr>
          <w:rFonts w:ascii="Times New Roman" w:eastAsia="Times New Roman" w:hAnsi="Times New Roman" w:cs="Times New Roman"/>
          <w:color w:val="222222"/>
          <w:shd w:val="clear" w:color="auto" w:fill="FFFFFF"/>
        </w:rPr>
        <w:t xml:space="preserve"> = .000</w:t>
      </w:r>
      <w:r w:rsidR="00A609CE" w:rsidRPr="009C7F90">
        <w:rPr>
          <w:rFonts w:ascii="Times New Roman" w:eastAsia="Times New Roman" w:hAnsi="Times New Roman" w:cs="Times New Roman"/>
          <w:color w:val="222222"/>
          <w:shd w:val="clear" w:color="auto" w:fill="FFFFFF"/>
        </w:rPr>
        <w:t>2</w:t>
      </w:r>
      <w:r w:rsidR="00346E17" w:rsidRPr="009C7F90">
        <w:rPr>
          <w:rFonts w:ascii="Times New Roman" w:eastAsia="Times New Roman" w:hAnsi="Times New Roman" w:cs="Times New Roman"/>
          <w:color w:val="222222"/>
          <w:shd w:val="clear" w:color="auto" w:fill="FFFFFF"/>
        </w:rPr>
        <w:t>,</w:t>
      </w:r>
      <w:r w:rsidR="00D40BD6" w:rsidRPr="009C7F90">
        <w:rPr>
          <w:rFonts w:ascii="Times New Roman" w:eastAsia="Times New Roman" w:hAnsi="Times New Roman" w:cs="Times New Roman"/>
          <w:color w:val="222222"/>
          <w:shd w:val="clear" w:color="auto" w:fill="FFFFFF"/>
        </w:rPr>
        <w:t xml:space="preserve"> </w:t>
      </w:r>
      <w:r w:rsidR="00D40BD6" w:rsidRPr="009C7F90">
        <w:rPr>
          <w:rFonts w:ascii="Times New Roman" w:eastAsia="Times New Roman" w:hAnsi="Times New Roman" w:cs="Times New Roman"/>
          <w:i/>
          <w:color w:val="222222"/>
          <w:shd w:val="clear" w:color="auto" w:fill="FFFFFF"/>
        </w:rPr>
        <w:t>p</w:t>
      </w:r>
      <w:r w:rsidR="00D40BD6" w:rsidRPr="009C7F90">
        <w:rPr>
          <w:rFonts w:ascii="Times New Roman" w:eastAsia="Times New Roman" w:hAnsi="Times New Roman" w:cs="Times New Roman"/>
          <w:color w:val="222222"/>
          <w:shd w:val="clear" w:color="auto" w:fill="FFFFFF"/>
        </w:rPr>
        <w:t xml:space="preserve"> &lt; .001). </w:t>
      </w:r>
      <w:r w:rsidR="00F03867">
        <w:rPr>
          <w:rFonts w:ascii="Times New Roman" w:eastAsia="Times New Roman" w:hAnsi="Times New Roman" w:cs="Times New Roman"/>
          <w:color w:val="222222"/>
          <w:shd w:val="clear" w:color="auto" w:fill="FFFFFF"/>
        </w:rPr>
        <w:t>Values progress was linked to less suicidality when psychological inflexibility was average</w:t>
      </w:r>
      <w:r w:rsidR="00F56EF3">
        <w:rPr>
          <w:rFonts w:ascii="Times New Roman" w:eastAsia="Times New Roman" w:hAnsi="Times New Roman" w:cs="Times New Roman"/>
          <w:color w:val="222222"/>
          <w:shd w:val="clear" w:color="auto" w:fill="FFFFFF"/>
        </w:rPr>
        <w:t xml:space="preserve"> (</w:t>
      </w:r>
      <w:r w:rsidR="00F56EF3">
        <w:rPr>
          <w:rFonts w:ascii="Times New Roman" w:eastAsia="Times New Roman" w:hAnsi="Times New Roman" w:cs="Times New Roman"/>
          <w:i/>
          <w:color w:val="222222"/>
          <w:shd w:val="clear" w:color="auto" w:fill="FFFFFF"/>
        </w:rPr>
        <w:t xml:space="preserve">B </w:t>
      </w:r>
      <w:r w:rsidR="00F56EF3">
        <w:rPr>
          <w:rFonts w:ascii="Times New Roman" w:eastAsia="Times New Roman" w:hAnsi="Times New Roman" w:cs="Times New Roman"/>
          <w:color w:val="222222"/>
          <w:shd w:val="clear" w:color="auto" w:fill="FFFFFF"/>
        </w:rPr>
        <w:t xml:space="preserve">= -.004, </w:t>
      </w:r>
      <w:r w:rsidR="00F56EF3">
        <w:rPr>
          <w:rFonts w:ascii="Times New Roman" w:eastAsia="Times New Roman" w:hAnsi="Times New Roman" w:cs="Times New Roman"/>
          <w:i/>
          <w:color w:val="222222"/>
          <w:shd w:val="clear" w:color="auto" w:fill="FFFFFF"/>
        </w:rPr>
        <w:t>SE</w:t>
      </w:r>
      <w:r w:rsidR="00F56EF3">
        <w:rPr>
          <w:rFonts w:ascii="Times New Roman" w:eastAsia="Times New Roman" w:hAnsi="Times New Roman" w:cs="Times New Roman"/>
          <w:color w:val="222222"/>
          <w:shd w:val="clear" w:color="auto" w:fill="FFFFFF"/>
        </w:rPr>
        <w:t xml:space="preserve"> = .002, </w:t>
      </w:r>
      <w:r w:rsidR="00F56EF3">
        <w:rPr>
          <w:rFonts w:ascii="Times New Roman" w:eastAsia="Times New Roman" w:hAnsi="Times New Roman" w:cs="Times New Roman"/>
          <w:i/>
          <w:color w:val="222222"/>
          <w:shd w:val="clear" w:color="auto" w:fill="FFFFFF"/>
        </w:rPr>
        <w:t>p</w:t>
      </w:r>
      <w:r w:rsidR="00F56EF3">
        <w:rPr>
          <w:rFonts w:ascii="Times New Roman" w:eastAsia="Times New Roman" w:hAnsi="Times New Roman" w:cs="Times New Roman"/>
          <w:color w:val="222222"/>
          <w:shd w:val="clear" w:color="auto" w:fill="FFFFFF"/>
        </w:rPr>
        <w:t xml:space="preserve"> = .03)</w:t>
      </w:r>
      <w:r w:rsidR="00F03867">
        <w:rPr>
          <w:rFonts w:ascii="Times New Roman" w:eastAsia="Times New Roman" w:hAnsi="Times New Roman" w:cs="Times New Roman"/>
          <w:color w:val="222222"/>
          <w:shd w:val="clear" w:color="auto" w:fill="FFFFFF"/>
        </w:rPr>
        <w:t xml:space="preserve"> or high</w:t>
      </w:r>
      <w:r w:rsidR="00F56EF3">
        <w:rPr>
          <w:rFonts w:ascii="Times New Roman" w:eastAsia="Times New Roman" w:hAnsi="Times New Roman" w:cs="Times New Roman"/>
          <w:color w:val="222222"/>
          <w:shd w:val="clear" w:color="auto" w:fill="FFFFFF"/>
        </w:rPr>
        <w:t xml:space="preserve"> (</w:t>
      </w:r>
      <w:r w:rsidR="00F56EF3">
        <w:rPr>
          <w:rFonts w:ascii="Times New Roman" w:eastAsia="Times New Roman" w:hAnsi="Times New Roman" w:cs="Times New Roman"/>
          <w:i/>
          <w:color w:val="222222"/>
          <w:shd w:val="clear" w:color="auto" w:fill="FFFFFF"/>
        </w:rPr>
        <w:t>B</w:t>
      </w:r>
      <w:r w:rsidR="00F56EF3">
        <w:rPr>
          <w:rFonts w:ascii="Times New Roman" w:eastAsia="Times New Roman" w:hAnsi="Times New Roman" w:cs="Times New Roman"/>
          <w:color w:val="222222"/>
          <w:shd w:val="clear" w:color="auto" w:fill="FFFFFF"/>
        </w:rPr>
        <w:t xml:space="preserve"> = -.010, </w:t>
      </w:r>
      <w:r w:rsidR="00F56EF3">
        <w:rPr>
          <w:rFonts w:ascii="Times New Roman" w:eastAsia="Times New Roman" w:hAnsi="Times New Roman" w:cs="Times New Roman"/>
          <w:i/>
          <w:color w:val="222222"/>
          <w:shd w:val="clear" w:color="auto" w:fill="FFFFFF"/>
        </w:rPr>
        <w:t>SE</w:t>
      </w:r>
      <w:r w:rsidR="00F56EF3">
        <w:rPr>
          <w:rFonts w:ascii="Times New Roman" w:eastAsia="Times New Roman" w:hAnsi="Times New Roman" w:cs="Times New Roman"/>
          <w:color w:val="222222"/>
          <w:shd w:val="clear" w:color="auto" w:fill="FFFFFF"/>
        </w:rPr>
        <w:t xml:space="preserve"> = .002, </w:t>
      </w:r>
      <w:r w:rsidR="00F56EF3">
        <w:rPr>
          <w:rFonts w:ascii="Times New Roman" w:eastAsia="Times New Roman" w:hAnsi="Times New Roman" w:cs="Times New Roman"/>
          <w:i/>
          <w:color w:val="222222"/>
          <w:shd w:val="clear" w:color="auto" w:fill="FFFFFF"/>
        </w:rPr>
        <w:t>p</w:t>
      </w:r>
      <w:r w:rsidR="00F56EF3">
        <w:rPr>
          <w:rFonts w:ascii="Times New Roman" w:eastAsia="Times New Roman" w:hAnsi="Times New Roman" w:cs="Times New Roman"/>
          <w:color w:val="222222"/>
          <w:shd w:val="clear" w:color="auto" w:fill="FFFFFF"/>
        </w:rPr>
        <w:t xml:space="preserve"> &lt; .001)</w:t>
      </w:r>
      <w:r w:rsidR="00F03867">
        <w:rPr>
          <w:rFonts w:ascii="Times New Roman" w:eastAsia="Times New Roman" w:hAnsi="Times New Roman" w:cs="Times New Roman"/>
          <w:color w:val="222222"/>
          <w:shd w:val="clear" w:color="auto" w:fill="FFFFFF"/>
        </w:rPr>
        <w:t>, but not low</w:t>
      </w:r>
      <w:r w:rsidR="000A3D2A" w:rsidRPr="009C7F90">
        <w:rPr>
          <w:rFonts w:ascii="Times New Roman" w:eastAsia="Times New Roman" w:hAnsi="Times New Roman" w:cs="Times New Roman"/>
          <w:color w:val="222222"/>
          <w:shd w:val="clear" w:color="auto" w:fill="FFFFFF"/>
        </w:rPr>
        <w:t xml:space="preserve"> </w:t>
      </w:r>
      <w:r w:rsidR="003A1B9C">
        <w:rPr>
          <w:rFonts w:ascii="Times New Roman" w:eastAsia="Times New Roman" w:hAnsi="Times New Roman" w:cs="Times New Roman"/>
          <w:color w:val="222222"/>
          <w:shd w:val="clear" w:color="auto" w:fill="FFFFFF"/>
        </w:rPr>
        <w:t>(</w:t>
      </w:r>
      <w:r w:rsidR="003A1B9C">
        <w:rPr>
          <w:rFonts w:ascii="Times New Roman" w:eastAsia="Times New Roman" w:hAnsi="Times New Roman" w:cs="Times New Roman"/>
          <w:i/>
          <w:color w:val="222222"/>
          <w:shd w:val="clear" w:color="auto" w:fill="FFFFFF"/>
        </w:rPr>
        <w:t>B</w:t>
      </w:r>
      <w:r w:rsidR="003A1B9C">
        <w:rPr>
          <w:rFonts w:ascii="Times New Roman" w:eastAsia="Times New Roman" w:hAnsi="Times New Roman" w:cs="Times New Roman"/>
          <w:color w:val="222222"/>
          <w:shd w:val="clear" w:color="auto" w:fill="FFFFFF"/>
        </w:rPr>
        <w:t xml:space="preserve"> = .002, </w:t>
      </w:r>
      <w:r w:rsidR="003A1B9C">
        <w:rPr>
          <w:rFonts w:ascii="Times New Roman" w:eastAsia="Times New Roman" w:hAnsi="Times New Roman" w:cs="Times New Roman"/>
          <w:i/>
          <w:color w:val="222222"/>
          <w:shd w:val="clear" w:color="auto" w:fill="FFFFFF"/>
        </w:rPr>
        <w:t>SE</w:t>
      </w:r>
      <w:r w:rsidR="003A1B9C">
        <w:rPr>
          <w:rFonts w:ascii="Times New Roman" w:eastAsia="Times New Roman" w:hAnsi="Times New Roman" w:cs="Times New Roman"/>
          <w:color w:val="222222"/>
          <w:shd w:val="clear" w:color="auto" w:fill="FFFFFF"/>
        </w:rPr>
        <w:t xml:space="preserve"> = .002, </w:t>
      </w:r>
      <w:r w:rsidR="003A1B9C">
        <w:rPr>
          <w:rFonts w:ascii="Times New Roman" w:eastAsia="Times New Roman" w:hAnsi="Times New Roman" w:cs="Times New Roman"/>
          <w:i/>
          <w:color w:val="222222"/>
          <w:shd w:val="clear" w:color="auto" w:fill="FFFFFF"/>
        </w:rPr>
        <w:t>p</w:t>
      </w:r>
      <w:r w:rsidR="003A1B9C">
        <w:rPr>
          <w:rFonts w:ascii="Times New Roman" w:eastAsia="Times New Roman" w:hAnsi="Times New Roman" w:cs="Times New Roman"/>
          <w:color w:val="222222"/>
          <w:shd w:val="clear" w:color="auto" w:fill="FFFFFF"/>
        </w:rPr>
        <w:t xml:space="preserve"> =.49; </w:t>
      </w:r>
      <w:r w:rsidR="000A3D2A" w:rsidRPr="00F56EF3">
        <w:rPr>
          <w:rFonts w:ascii="Times New Roman" w:eastAsia="Times New Roman" w:hAnsi="Times New Roman" w:cs="Times New Roman"/>
          <w:color w:val="222222"/>
          <w:shd w:val="clear" w:color="auto" w:fill="FFFFFF"/>
        </w:rPr>
        <w:t>see</w:t>
      </w:r>
      <w:r w:rsidR="000A3D2A" w:rsidRPr="009C7F90">
        <w:rPr>
          <w:rFonts w:ascii="Times New Roman" w:eastAsia="Times New Roman" w:hAnsi="Times New Roman" w:cs="Times New Roman"/>
          <w:color w:val="222222"/>
          <w:shd w:val="clear" w:color="auto" w:fill="FFFFFF"/>
        </w:rPr>
        <w:t xml:space="preserve"> Figure </w:t>
      </w:r>
      <w:r w:rsidR="004C510A">
        <w:rPr>
          <w:rFonts w:ascii="Times New Roman" w:eastAsia="Times New Roman" w:hAnsi="Times New Roman" w:cs="Times New Roman"/>
          <w:color w:val="222222"/>
          <w:shd w:val="clear" w:color="auto" w:fill="FFFFFF"/>
        </w:rPr>
        <w:t>3</w:t>
      </w:r>
      <w:r w:rsidR="000A3D2A" w:rsidRPr="009C7F90">
        <w:rPr>
          <w:rFonts w:ascii="Times New Roman" w:eastAsia="Times New Roman" w:hAnsi="Times New Roman" w:cs="Times New Roman"/>
          <w:color w:val="222222"/>
          <w:shd w:val="clear" w:color="auto" w:fill="FFFFFF"/>
        </w:rPr>
        <w:t>).</w:t>
      </w:r>
      <w:r w:rsidR="00CB62D3">
        <w:rPr>
          <w:rFonts w:ascii="Times New Roman" w:eastAsia="Times New Roman" w:hAnsi="Times New Roman" w:cs="Times New Roman"/>
          <w:color w:val="222222"/>
          <w:shd w:val="clear" w:color="auto" w:fill="FFFFFF"/>
        </w:rPr>
        <w:t xml:space="preserve"> </w:t>
      </w:r>
      <w:r w:rsidR="003A1B9C">
        <w:rPr>
          <w:rFonts w:ascii="Times New Roman" w:eastAsia="Times New Roman" w:hAnsi="Times New Roman" w:cs="Times New Roman"/>
          <w:color w:val="222222"/>
          <w:shd w:val="clear" w:color="auto" w:fill="FFFFFF"/>
        </w:rPr>
        <w:t xml:space="preserve"> </w:t>
      </w:r>
      <w:r w:rsidR="003A1B9C">
        <w:rPr>
          <w:rFonts w:ascii="Times New Roman" w:hAnsi="Times New Roman" w:cs="Times New Roman"/>
        </w:rPr>
        <w:t>T</w:t>
      </w:r>
      <w:r w:rsidR="003A1B9C" w:rsidRPr="009C7F90">
        <w:rPr>
          <w:rFonts w:ascii="Times New Roman" w:hAnsi="Times New Roman" w:cs="Times New Roman"/>
        </w:rPr>
        <w:t>here was not a significant interaction between</w:t>
      </w:r>
      <w:r w:rsidR="003A1B9C">
        <w:rPr>
          <w:rFonts w:ascii="Times New Roman" w:hAnsi="Times New Roman" w:cs="Times New Roman"/>
        </w:rPr>
        <w:t xml:space="preserve"> psychological inflexibility and values obstruction</w:t>
      </w:r>
      <w:r w:rsidR="003A1B9C" w:rsidRPr="009C7F90">
        <w:rPr>
          <w:rFonts w:ascii="Times New Roman" w:hAnsi="Times New Roman" w:cs="Times New Roman"/>
        </w:rPr>
        <w:t>.</w:t>
      </w:r>
    </w:p>
    <w:p w14:paraId="318B6009" w14:textId="036100D7" w:rsidR="00A85D10" w:rsidRPr="009C7F90" w:rsidRDefault="005E52D9" w:rsidP="00886EA4">
      <w:pPr>
        <w:widowControl w:val="0"/>
        <w:spacing w:line="480" w:lineRule="auto"/>
        <w:contextualSpacing/>
        <w:outlineLvl w:val="0"/>
        <w:rPr>
          <w:rFonts w:ascii="Times New Roman" w:hAnsi="Times New Roman" w:cs="Times New Roman"/>
        </w:rPr>
      </w:pPr>
      <w:r w:rsidRPr="009C7F90">
        <w:rPr>
          <w:rFonts w:ascii="Times New Roman" w:hAnsi="Times New Roman" w:cs="Times New Roman"/>
        </w:rPr>
        <w:tab/>
      </w:r>
      <w:r w:rsidR="008A23A7">
        <w:rPr>
          <w:rFonts w:ascii="Times New Roman" w:hAnsi="Times New Roman" w:cs="Times New Roman"/>
        </w:rPr>
        <w:t>Analyses were repeated for longitudinal models predicting suicidal ideation one</w:t>
      </w:r>
      <w:r w:rsidR="004D2517">
        <w:rPr>
          <w:rFonts w:ascii="Times New Roman" w:hAnsi="Times New Roman" w:cs="Times New Roman"/>
        </w:rPr>
        <w:t xml:space="preserve"> </w:t>
      </w:r>
      <w:r w:rsidR="008A23A7">
        <w:rPr>
          <w:rFonts w:ascii="Times New Roman" w:hAnsi="Times New Roman" w:cs="Times New Roman"/>
        </w:rPr>
        <w:t>month later. P</w:t>
      </w:r>
      <w:r w:rsidRPr="009C7F90">
        <w:rPr>
          <w:rFonts w:ascii="Times New Roman" w:hAnsi="Times New Roman" w:cs="Times New Roman"/>
        </w:rPr>
        <w:t xml:space="preserve">sychological inflexibility did not moderate the effects of distress, cognitive fusion, </w:t>
      </w:r>
      <w:r w:rsidR="00CB62D3">
        <w:rPr>
          <w:rFonts w:ascii="Times New Roman" w:hAnsi="Times New Roman" w:cs="Times New Roman"/>
        </w:rPr>
        <w:t>values obstruction, or</w:t>
      </w:r>
      <w:r w:rsidR="00CB62D3" w:rsidRPr="009C7F90">
        <w:rPr>
          <w:rFonts w:ascii="Times New Roman" w:hAnsi="Times New Roman" w:cs="Times New Roman"/>
        </w:rPr>
        <w:t xml:space="preserve"> </w:t>
      </w:r>
      <w:r w:rsidRPr="009C7F90">
        <w:rPr>
          <w:rFonts w:ascii="Times New Roman" w:hAnsi="Times New Roman" w:cs="Times New Roman"/>
        </w:rPr>
        <w:t xml:space="preserve">values progress on </w:t>
      </w:r>
      <w:r w:rsidR="00886EA4">
        <w:rPr>
          <w:rFonts w:ascii="Times New Roman" w:hAnsi="Times New Roman" w:cs="Times New Roman"/>
        </w:rPr>
        <w:t xml:space="preserve">later </w:t>
      </w:r>
      <w:r w:rsidRPr="009C7F90">
        <w:rPr>
          <w:rFonts w:ascii="Times New Roman" w:hAnsi="Times New Roman" w:cs="Times New Roman"/>
        </w:rPr>
        <w:t>suicidal ideation controlling for baseline suicidal ideation.</w:t>
      </w:r>
    </w:p>
    <w:p w14:paraId="62C66C1F" w14:textId="1D0A9956" w:rsidR="009C7F90" w:rsidRPr="009C7F90" w:rsidRDefault="009C7F90" w:rsidP="00886EA4">
      <w:pPr>
        <w:widowControl w:val="0"/>
        <w:spacing w:line="480" w:lineRule="auto"/>
        <w:contextualSpacing/>
        <w:jc w:val="center"/>
        <w:outlineLvl w:val="0"/>
        <w:rPr>
          <w:rFonts w:ascii="Times New Roman" w:hAnsi="Times New Roman" w:cs="Times New Roman"/>
          <w:b/>
        </w:rPr>
      </w:pPr>
      <w:r w:rsidRPr="009C7F90">
        <w:rPr>
          <w:rFonts w:ascii="Times New Roman" w:hAnsi="Times New Roman" w:cs="Times New Roman"/>
          <w:b/>
        </w:rPr>
        <w:t>Discussion</w:t>
      </w:r>
    </w:p>
    <w:p w14:paraId="712EBC5F" w14:textId="218FFC0C" w:rsidR="009C7F90" w:rsidRPr="00B92E6D" w:rsidRDefault="009C7F90" w:rsidP="00886EA4">
      <w:pPr>
        <w:widowControl w:val="0"/>
        <w:spacing w:line="480" w:lineRule="auto"/>
        <w:contextualSpacing/>
        <w:rPr>
          <w:rFonts w:ascii="Times New Roman" w:eastAsia="Times New Roman" w:hAnsi="Times New Roman" w:cs="Times New Roman"/>
          <w:shd w:val="clear" w:color="auto" w:fill="FFFFFF"/>
        </w:rPr>
      </w:pPr>
      <w:r w:rsidRPr="009C7F90">
        <w:rPr>
          <w:rFonts w:ascii="Times New Roman" w:hAnsi="Times New Roman" w:cs="Times New Roman"/>
        </w:rPr>
        <w:tab/>
      </w:r>
      <w:r w:rsidRPr="00B92E6D">
        <w:rPr>
          <w:rFonts w:ascii="Times New Roman" w:hAnsi="Times New Roman" w:cs="Times New Roman"/>
        </w:rPr>
        <w:t>The current study examined psychological inflexibility</w:t>
      </w:r>
      <w:r w:rsidR="002E371C">
        <w:rPr>
          <w:rFonts w:ascii="Times New Roman" w:hAnsi="Times New Roman" w:cs="Times New Roman"/>
        </w:rPr>
        <w:t xml:space="preserve"> and its </w:t>
      </w:r>
      <w:r w:rsidR="002E371C" w:rsidRPr="008F7574">
        <w:rPr>
          <w:rFonts w:ascii="Times New Roman" w:hAnsi="Times New Roman" w:cs="Times New Roman"/>
        </w:rPr>
        <w:t>component processe</w:t>
      </w:r>
      <w:r w:rsidR="00886EA4">
        <w:rPr>
          <w:rFonts w:ascii="Times New Roman" w:hAnsi="Times New Roman" w:cs="Times New Roman"/>
        </w:rPr>
        <w:t>s</w:t>
      </w:r>
      <w:r w:rsidR="002519F5" w:rsidRPr="008F7574" w:rsidDel="002519F5">
        <w:rPr>
          <w:rFonts w:ascii="Times New Roman" w:hAnsi="Times New Roman" w:cs="Times New Roman"/>
        </w:rPr>
        <w:t xml:space="preserve"> </w:t>
      </w:r>
      <w:r w:rsidR="00886EA4">
        <w:rPr>
          <w:rFonts w:ascii="Times New Roman" w:hAnsi="Times New Roman" w:cs="Times New Roman"/>
        </w:rPr>
        <w:t>as predictors of</w:t>
      </w:r>
      <w:r w:rsidR="00886EA4" w:rsidRPr="008F7574">
        <w:rPr>
          <w:rFonts w:ascii="Times New Roman" w:hAnsi="Times New Roman" w:cs="Times New Roman"/>
        </w:rPr>
        <w:t xml:space="preserve"> </w:t>
      </w:r>
      <w:r w:rsidRPr="008F7574">
        <w:rPr>
          <w:rFonts w:ascii="Times New Roman" w:hAnsi="Times New Roman" w:cs="Times New Roman"/>
        </w:rPr>
        <w:t xml:space="preserve">suicidal ideation using survey data from a sample of college students. </w:t>
      </w:r>
      <w:r w:rsidR="007D2BBF">
        <w:rPr>
          <w:rFonts w:ascii="Times New Roman" w:eastAsia="Times New Roman" w:hAnsi="Times New Roman" w:cs="Times New Roman"/>
          <w:shd w:val="clear" w:color="auto" w:fill="FFFFFF"/>
        </w:rPr>
        <w:t>P</w:t>
      </w:r>
      <w:r w:rsidRPr="008F7574">
        <w:rPr>
          <w:rFonts w:ascii="Times New Roman" w:eastAsia="Times New Roman" w:hAnsi="Times New Roman" w:cs="Times New Roman"/>
          <w:shd w:val="clear" w:color="auto" w:fill="FFFFFF"/>
        </w:rPr>
        <w:t xml:space="preserve">sychological </w:t>
      </w:r>
      <w:r w:rsidR="002519F5" w:rsidRPr="008F7574">
        <w:rPr>
          <w:rFonts w:ascii="Times New Roman" w:eastAsia="Times New Roman" w:hAnsi="Times New Roman" w:cs="Times New Roman"/>
          <w:shd w:val="clear" w:color="auto" w:fill="FFFFFF"/>
        </w:rPr>
        <w:t>in</w:t>
      </w:r>
      <w:r w:rsidRPr="008F7574">
        <w:rPr>
          <w:rFonts w:ascii="Times New Roman" w:eastAsia="Times New Roman" w:hAnsi="Times New Roman" w:cs="Times New Roman"/>
          <w:shd w:val="clear" w:color="auto" w:fill="FFFFFF"/>
        </w:rPr>
        <w:t>flexibility predicted suicidal ideation</w:t>
      </w:r>
      <w:r w:rsidR="00886EA4">
        <w:rPr>
          <w:rFonts w:ascii="Times New Roman" w:eastAsia="Times New Roman" w:hAnsi="Times New Roman" w:cs="Times New Roman"/>
          <w:shd w:val="clear" w:color="auto" w:fill="FFFFFF"/>
        </w:rPr>
        <w:t xml:space="preserve"> beyond distress</w:t>
      </w:r>
      <w:r w:rsidR="007D2BBF">
        <w:rPr>
          <w:rFonts w:ascii="Times New Roman" w:eastAsia="Times New Roman" w:hAnsi="Times New Roman" w:cs="Times New Roman"/>
          <w:shd w:val="clear" w:color="auto" w:fill="FFFFFF"/>
        </w:rPr>
        <w:t xml:space="preserve"> cross-sectionally and longitudinally</w:t>
      </w:r>
      <w:r w:rsidRPr="008F7574">
        <w:rPr>
          <w:rFonts w:ascii="Times New Roman" w:eastAsia="Times New Roman" w:hAnsi="Times New Roman" w:cs="Times New Roman"/>
          <w:shd w:val="clear" w:color="auto" w:fill="FFFFFF"/>
        </w:rPr>
        <w:t xml:space="preserve">. </w:t>
      </w:r>
      <w:r w:rsidR="00DA19ED">
        <w:rPr>
          <w:rFonts w:ascii="Times New Roman" w:eastAsia="Times New Roman" w:hAnsi="Times New Roman" w:cs="Times New Roman"/>
          <w:shd w:val="clear" w:color="auto" w:fill="FFFFFF"/>
        </w:rPr>
        <w:t>T</w:t>
      </w:r>
      <w:r w:rsidR="002E371C" w:rsidRPr="008F7574">
        <w:rPr>
          <w:rFonts w:ascii="Times New Roman" w:eastAsia="Times New Roman" w:hAnsi="Times New Roman" w:cs="Times New Roman"/>
          <w:shd w:val="clear" w:color="auto" w:fill="FFFFFF"/>
        </w:rPr>
        <w:t>hese results indicate that general psychological inflexibility</w:t>
      </w:r>
      <w:r w:rsidR="00DA19ED">
        <w:rPr>
          <w:rFonts w:ascii="Times New Roman" w:eastAsia="Times New Roman" w:hAnsi="Times New Roman" w:cs="Times New Roman"/>
          <w:shd w:val="clear" w:color="auto" w:fill="FFFFFF"/>
        </w:rPr>
        <w:t xml:space="preserve"> </w:t>
      </w:r>
      <w:r w:rsidR="002E371C" w:rsidRPr="001339DE">
        <w:rPr>
          <w:rFonts w:ascii="Times New Roman" w:eastAsia="Times New Roman" w:hAnsi="Times New Roman" w:cs="Times New Roman"/>
          <w:shd w:val="clear" w:color="auto" w:fill="FFFFFF"/>
        </w:rPr>
        <w:t>is a robust predictor of suicidal ideation</w:t>
      </w:r>
      <w:r w:rsidR="00DA19ED">
        <w:rPr>
          <w:rFonts w:ascii="Times New Roman" w:eastAsia="Times New Roman" w:hAnsi="Times New Roman" w:cs="Times New Roman"/>
          <w:shd w:val="clear" w:color="auto" w:fill="FFFFFF"/>
        </w:rPr>
        <w:t>, replicating</w:t>
      </w:r>
      <w:r w:rsidR="00886EA4">
        <w:rPr>
          <w:rFonts w:ascii="Times New Roman" w:eastAsia="Times New Roman" w:hAnsi="Times New Roman" w:cs="Times New Roman"/>
          <w:shd w:val="clear" w:color="auto" w:fill="FFFFFF"/>
        </w:rPr>
        <w:t xml:space="preserve"> </w:t>
      </w:r>
      <w:r w:rsidR="002C34A8">
        <w:rPr>
          <w:rFonts w:ascii="Times New Roman" w:eastAsia="Times New Roman" w:hAnsi="Times New Roman" w:cs="Times New Roman"/>
          <w:shd w:val="clear" w:color="auto" w:fill="FFFFFF"/>
        </w:rPr>
        <w:t xml:space="preserve">findings </w:t>
      </w:r>
      <w:r w:rsidR="00886EA4">
        <w:rPr>
          <w:rFonts w:ascii="Times New Roman" w:eastAsia="Times New Roman" w:hAnsi="Times New Roman" w:cs="Times New Roman"/>
          <w:shd w:val="clear" w:color="auto" w:fill="FFFFFF"/>
        </w:rPr>
        <w:t>in</w:t>
      </w:r>
      <w:r w:rsidR="005D4AB0">
        <w:rPr>
          <w:rFonts w:ascii="Times New Roman" w:eastAsia="Times New Roman" w:hAnsi="Times New Roman" w:cs="Times New Roman"/>
          <w:shd w:val="clear" w:color="auto" w:fill="FFFFFF"/>
        </w:rPr>
        <w:t xml:space="preserve"> veteran</w:t>
      </w:r>
      <w:r w:rsidR="00886EA4">
        <w:rPr>
          <w:rFonts w:ascii="Times New Roman" w:eastAsia="Times New Roman" w:hAnsi="Times New Roman" w:cs="Times New Roman"/>
          <w:shd w:val="clear" w:color="auto" w:fill="FFFFFF"/>
        </w:rPr>
        <w:t xml:space="preserve"> (Walser et al., 2015) and </w:t>
      </w:r>
      <w:r w:rsidR="000E186D">
        <w:rPr>
          <w:rFonts w:ascii="Times New Roman" w:eastAsia="Times New Roman" w:hAnsi="Times New Roman" w:cs="Times New Roman"/>
          <w:shd w:val="clear" w:color="auto" w:fill="FFFFFF"/>
        </w:rPr>
        <w:t xml:space="preserve">psychiatric inpatient samples (Ellis &amp; Rufino, </w:t>
      </w:r>
      <w:r w:rsidR="00DA19ED">
        <w:rPr>
          <w:rFonts w:ascii="Times New Roman" w:eastAsia="Times New Roman" w:hAnsi="Times New Roman" w:cs="Times New Roman"/>
          <w:shd w:val="clear" w:color="auto" w:fill="FFFFFF"/>
        </w:rPr>
        <w:t>2016)</w:t>
      </w:r>
      <w:r w:rsidR="00432D48">
        <w:rPr>
          <w:rFonts w:ascii="Times New Roman" w:eastAsia="Times New Roman" w:hAnsi="Times New Roman" w:cs="Times New Roman"/>
          <w:shd w:val="clear" w:color="auto" w:fill="FFFFFF"/>
        </w:rPr>
        <w:t xml:space="preserve"> and extending these findings to a broader population</w:t>
      </w:r>
      <w:r w:rsidR="00DA19ED">
        <w:rPr>
          <w:rFonts w:ascii="Times New Roman" w:eastAsia="Times New Roman" w:hAnsi="Times New Roman" w:cs="Times New Roman"/>
          <w:shd w:val="clear" w:color="auto" w:fill="FFFFFF"/>
        </w:rPr>
        <w:t>.</w:t>
      </w:r>
    </w:p>
    <w:p w14:paraId="28FD83EC" w14:textId="4DA791C6" w:rsidR="009C7F90" w:rsidRPr="00B92E6D" w:rsidRDefault="009C7F90" w:rsidP="00886EA4">
      <w:pPr>
        <w:widowControl w:val="0"/>
        <w:spacing w:line="480" w:lineRule="auto"/>
        <w:contextualSpacing/>
        <w:rPr>
          <w:rFonts w:ascii="Times New Roman" w:eastAsia="Times New Roman" w:hAnsi="Times New Roman" w:cs="Times New Roman"/>
          <w:shd w:val="clear" w:color="auto" w:fill="FFFFFF"/>
        </w:rPr>
      </w:pPr>
      <w:r w:rsidRPr="00B92E6D">
        <w:rPr>
          <w:rFonts w:ascii="Times New Roman" w:eastAsia="Times New Roman" w:hAnsi="Times New Roman" w:cs="Times New Roman"/>
          <w:shd w:val="clear" w:color="auto" w:fill="FFFFFF"/>
        </w:rPr>
        <w:tab/>
      </w:r>
      <w:r w:rsidR="00DA19ED">
        <w:rPr>
          <w:rFonts w:ascii="Times New Roman" w:eastAsia="Times New Roman" w:hAnsi="Times New Roman" w:cs="Times New Roman"/>
          <w:shd w:val="clear" w:color="auto" w:fill="FFFFFF"/>
        </w:rPr>
        <w:t>S</w:t>
      </w:r>
      <w:r w:rsidRPr="00B92E6D">
        <w:rPr>
          <w:rFonts w:ascii="Times New Roman" w:eastAsia="Times New Roman" w:hAnsi="Times New Roman" w:cs="Times New Roman"/>
          <w:shd w:val="clear" w:color="auto" w:fill="FFFFFF"/>
        </w:rPr>
        <w:t xml:space="preserve">ignificant </w:t>
      </w:r>
      <w:r w:rsidR="00DA19ED">
        <w:rPr>
          <w:rFonts w:ascii="Times New Roman" w:eastAsia="Times New Roman" w:hAnsi="Times New Roman" w:cs="Times New Roman"/>
          <w:shd w:val="clear" w:color="auto" w:fill="FFFFFF"/>
        </w:rPr>
        <w:t xml:space="preserve">cross-sectional </w:t>
      </w:r>
      <w:r w:rsidRPr="00B92E6D">
        <w:rPr>
          <w:rFonts w:ascii="Times New Roman" w:eastAsia="Times New Roman" w:hAnsi="Times New Roman" w:cs="Times New Roman"/>
          <w:shd w:val="clear" w:color="auto" w:fill="FFFFFF"/>
        </w:rPr>
        <w:t xml:space="preserve">interactions were found between psychological inflexibility and </w:t>
      </w:r>
      <w:r w:rsidR="008F7574">
        <w:rPr>
          <w:rFonts w:ascii="Times New Roman" w:eastAsia="Times New Roman" w:hAnsi="Times New Roman" w:cs="Times New Roman"/>
          <w:shd w:val="clear" w:color="auto" w:fill="FFFFFF"/>
        </w:rPr>
        <w:t xml:space="preserve">distress, </w:t>
      </w:r>
      <w:r w:rsidRPr="00B92E6D">
        <w:rPr>
          <w:rFonts w:ascii="Times New Roman" w:eastAsia="Times New Roman" w:hAnsi="Times New Roman" w:cs="Times New Roman"/>
          <w:shd w:val="clear" w:color="auto" w:fill="FFFFFF"/>
        </w:rPr>
        <w:t xml:space="preserve">cognitive fusion, and values progress. </w:t>
      </w:r>
      <w:r w:rsidR="00FA115E">
        <w:rPr>
          <w:rFonts w:ascii="Times New Roman" w:eastAsia="Times New Roman" w:hAnsi="Times New Roman" w:cs="Times New Roman"/>
          <w:shd w:val="clear" w:color="auto" w:fill="FFFFFF"/>
        </w:rPr>
        <w:t>T</w:t>
      </w:r>
      <w:r w:rsidR="002E371C">
        <w:rPr>
          <w:rFonts w:ascii="Times New Roman" w:eastAsia="Times New Roman" w:hAnsi="Times New Roman" w:cs="Times New Roman"/>
          <w:shd w:val="clear" w:color="auto" w:fill="FFFFFF"/>
        </w:rPr>
        <w:t xml:space="preserve">he relation between </w:t>
      </w:r>
      <w:r w:rsidR="00DA19ED">
        <w:rPr>
          <w:rFonts w:ascii="Times New Roman" w:eastAsia="Times New Roman" w:hAnsi="Times New Roman" w:cs="Times New Roman"/>
          <w:shd w:val="clear" w:color="auto" w:fill="FFFFFF"/>
        </w:rPr>
        <w:t>distress, fusion, or values progress</w:t>
      </w:r>
      <w:r w:rsidR="002E371C">
        <w:rPr>
          <w:rFonts w:ascii="Times New Roman" w:eastAsia="Times New Roman" w:hAnsi="Times New Roman" w:cs="Times New Roman"/>
          <w:shd w:val="clear" w:color="auto" w:fill="FFFFFF"/>
        </w:rPr>
        <w:t xml:space="preserve"> and suicidal ideation was stronger among those who were </w:t>
      </w:r>
      <w:r w:rsidR="00DA19ED">
        <w:rPr>
          <w:rFonts w:ascii="Times New Roman" w:eastAsia="Times New Roman" w:hAnsi="Times New Roman" w:cs="Times New Roman"/>
          <w:shd w:val="clear" w:color="auto" w:fill="FFFFFF"/>
        </w:rPr>
        <w:t>more inflexible</w:t>
      </w:r>
      <w:r w:rsidR="002E371C">
        <w:rPr>
          <w:rFonts w:ascii="Times New Roman" w:eastAsia="Times New Roman" w:hAnsi="Times New Roman" w:cs="Times New Roman"/>
          <w:shd w:val="clear" w:color="auto" w:fill="FFFFFF"/>
        </w:rPr>
        <w:t xml:space="preserve">. These </w:t>
      </w:r>
      <w:r w:rsidR="00432D48">
        <w:rPr>
          <w:rFonts w:ascii="Times New Roman" w:eastAsia="Times New Roman" w:hAnsi="Times New Roman" w:cs="Times New Roman"/>
          <w:shd w:val="clear" w:color="auto" w:fill="FFFFFF"/>
        </w:rPr>
        <w:t>results</w:t>
      </w:r>
      <w:r w:rsidR="002E371C">
        <w:rPr>
          <w:rFonts w:ascii="Times New Roman" w:eastAsia="Times New Roman" w:hAnsi="Times New Roman" w:cs="Times New Roman"/>
          <w:shd w:val="clear" w:color="auto" w:fill="FFFFFF"/>
        </w:rPr>
        <w:t xml:space="preserve"> are consistent with </w:t>
      </w:r>
      <w:r w:rsidR="00DA19ED">
        <w:rPr>
          <w:rFonts w:ascii="Times New Roman" w:eastAsia="Times New Roman" w:hAnsi="Times New Roman" w:cs="Times New Roman"/>
          <w:shd w:val="clear" w:color="auto" w:fill="FFFFFF"/>
        </w:rPr>
        <w:t xml:space="preserve">the finding that </w:t>
      </w:r>
      <w:r w:rsidR="00B76DF2">
        <w:rPr>
          <w:rFonts w:ascii="Times New Roman" w:eastAsia="Times New Roman" w:hAnsi="Times New Roman" w:cs="Times New Roman"/>
          <w:shd w:val="clear" w:color="auto" w:fill="FFFFFF"/>
        </w:rPr>
        <w:t xml:space="preserve">psychological </w:t>
      </w:r>
      <w:r w:rsidR="00FA115E">
        <w:rPr>
          <w:rFonts w:ascii="Times New Roman" w:eastAsia="Times New Roman" w:hAnsi="Times New Roman" w:cs="Times New Roman"/>
          <w:shd w:val="clear" w:color="auto" w:fill="FFFFFF"/>
        </w:rPr>
        <w:t>in</w:t>
      </w:r>
      <w:r w:rsidR="00B76DF2">
        <w:rPr>
          <w:rFonts w:ascii="Times New Roman" w:eastAsia="Times New Roman" w:hAnsi="Times New Roman" w:cs="Times New Roman"/>
          <w:shd w:val="clear" w:color="auto" w:fill="FFFFFF"/>
        </w:rPr>
        <w:t>flexibility moderate</w:t>
      </w:r>
      <w:r w:rsidR="00DA19ED">
        <w:rPr>
          <w:rFonts w:ascii="Times New Roman" w:eastAsia="Times New Roman" w:hAnsi="Times New Roman" w:cs="Times New Roman"/>
          <w:shd w:val="clear" w:color="auto" w:fill="FFFFFF"/>
        </w:rPr>
        <w:t>s</w:t>
      </w:r>
      <w:r w:rsidR="00B76DF2">
        <w:rPr>
          <w:rFonts w:ascii="Times New Roman" w:eastAsia="Times New Roman" w:hAnsi="Times New Roman" w:cs="Times New Roman"/>
          <w:shd w:val="clear" w:color="auto" w:fill="FFFFFF"/>
        </w:rPr>
        <w:t xml:space="preserve"> the effects of depression on suicidal ideation (</w:t>
      </w:r>
      <w:r w:rsidR="001339DE">
        <w:rPr>
          <w:rFonts w:ascii="Times New Roman" w:eastAsia="Times New Roman" w:hAnsi="Times New Roman" w:cs="Times New Roman"/>
          <w:shd w:val="clear" w:color="auto" w:fill="FFFFFF"/>
        </w:rPr>
        <w:t>Bryan, Ray-Sannerud, &amp; Heron,</w:t>
      </w:r>
      <w:r w:rsidR="00B76DF2">
        <w:rPr>
          <w:rFonts w:ascii="Times New Roman" w:eastAsia="Times New Roman" w:hAnsi="Times New Roman" w:cs="Times New Roman"/>
          <w:shd w:val="clear" w:color="auto" w:fill="FFFFFF"/>
        </w:rPr>
        <w:t xml:space="preserve"> 2015)</w:t>
      </w:r>
      <w:r w:rsidR="00432D48">
        <w:rPr>
          <w:rFonts w:ascii="Times New Roman" w:eastAsia="Times New Roman" w:hAnsi="Times New Roman" w:cs="Times New Roman"/>
          <w:shd w:val="clear" w:color="auto" w:fill="FFFFFF"/>
        </w:rPr>
        <w:t xml:space="preserve"> and</w:t>
      </w:r>
      <w:r w:rsidR="002E371C">
        <w:rPr>
          <w:rFonts w:ascii="Times New Roman" w:eastAsia="Times New Roman" w:hAnsi="Times New Roman" w:cs="Times New Roman"/>
          <w:shd w:val="clear" w:color="auto" w:fill="FFFFFF"/>
        </w:rPr>
        <w:t xml:space="preserve"> that aspects of inflexibility may interact to predict more severe psychopathology (</w:t>
      </w:r>
      <w:r w:rsidR="00A73D29">
        <w:rPr>
          <w:rFonts w:ascii="Times New Roman" w:eastAsia="Times New Roman" w:hAnsi="Times New Roman" w:cs="Times New Roman"/>
        </w:rPr>
        <w:t>Bardeen &amp; Fergus, 2016</w:t>
      </w:r>
      <w:r w:rsidR="002E371C">
        <w:rPr>
          <w:rFonts w:ascii="Times New Roman" w:eastAsia="Times New Roman" w:hAnsi="Times New Roman" w:cs="Times New Roman"/>
          <w:shd w:val="clear" w:color="auto" w:fill="FFFFFF"/>
        </w:rPr>
        <w:t>).</w:t>
      </w:r>
      <w:r w:rsidR="00ED6F29">
        <w:rPr>
          <w:rFonts w:ascii="Times New Roman" w:eastAsia="Times New Roman" w:hAnsi="Times New Roman" w:cs="Times New Roman"/>
          <w:shd w:val="clear" w:color="auto" w:fill="FFFFFF"/>
        </w:rPr>
        <w:t xml:space="preserve"> </w:t>
      </w:r>
    </w:p>
    <w:p w14:paraId="2A39575E" w14:textId="2CF28DF6" w:rsidR="00464AD0" w:rsidRDefault="009C7F90" w:rsidP="00886EA4">
      <w:pPr>
        <w:widowControl w:val="0"/>
        <w:spacing w:line="480" w:lineRule="auto"/>
        <w:contextualSpacing/>
        <w:rPr>
          <w:rFonts w:ascii="Times New Roman" w:eastAsia="Times New Roman" w:hAnsi="Times New Roman" w:cs="Times New Roman"/>
          <w:shd w:val="clear" w:color="auto" w:fill="FFFFFF"/>
        </w:rPr>
      </w:pPr>
      <w:r w:rsidRPr="00B92E6D">
        <w:rPr>
          <w:rFonts w:ascii="Times New Roman" w:eastAsia="Times New Roman" w:hAnsi="Times New Roman" w:cs="Times New Roman"/>
          <w:shd w:val="clear" w:color="auto" w:fill="FFFFFF"/>
        </w:rPr>
        <w:tab/>
        <w:t xml:space="preserve">The results of this study suggest that suicidal ideation could be decreased by decreasing psychological inflexibility, a process targeted via ACT </w:t>
      </w:r>
      <w:r w:rsidR="00FA115E" w:rsidRPr="00B92E6D">
        <w:rPr>
          <w:rFonts w:ascii="Times New Roman" w:eastAsia="Times New Roman" w:hAnsi="Times New Roman" w:cs="Times New Roman"/>
          <w:shd w:val="clear" w:color="auto" w:fill="FFFFFF"/>
        </w:rPr>
        <w:t>(</w:t>
      </w:r>
      <w:r w:rsidR="00FA115E">
        <w:rPr>
          <w:rFonts w:ascii="Times New Roman" w:hAnsi="Times New Roman" w:cs="Times New Roman"/>
        </w:rPr>
        <w:t>Hayes et al., 2012</w:t>
      </w:r>
      <w:r w:rsidR="00FA115E" w:rsidRPr="00B92E6D">
        <w:rPr>
          <w:rFonts w:ascii="Times New Roman" w:eastAsia="Times New Roman" w:hAnsi="Times New Roman" w:cs="Times New Roman"/>
          <w:shd w:val="clear" w:color="auto" w:fill="FFFFFF"/>
        </w:rPr>
        <w:t>)</w:t>
      </w:r>
      <w:r w:rsidR="00FA115E">
        <w:rPr>
          <w:rFonts w:ascii="Times New Roman" w:eastAsia="Times New Roman" w:hAnsi="Times New Roman" w:cs="Times New Roman"/>
          <w:shd w:val="clear" w:color="auto" w:fill="FFFFFF"/>
        </w:rPr>
        <w:t xml:space="preserve"> and other acceptance </w:t>
      </w:r>
      <w:r w:rsidR="00FA115E">
        <w:rPr>
          <w:rFonts w:ascii="Times New Roman" w:eastAsia="Times New Roman" w:hAnsi="Times New Roman" w:cs="Times New Roman"/>
          <w:shd w:val="clear" w:color="auto" w:fill="FFFFFF"/>
        </w:rPr>
        <w:lastRenderedPageBreak/>
        <w:t>and mindfulness-based therapies (Hayes et al., 2011)</w:t>
      </w:r>
      <w:r w:rsidR="00FA115E" w:rsidRPr="00B92E6D">
        <w:rPr>
          <w:rFonts w:ascii="Times New Roman" w:eastAsia="Times New Roman" w:hAnsi="Times New Roman" w:cs="Times New Roman"/>
          <w:shd w:val="clear" w:color="auto" w:fill="FFFFFF"/>
        </w:rPr>
        <w:t xml:space="preserve">. </w:t>
      </w:r>
      <w:r w:rsidRPr="00B92E6D">
        <w:rPr>
          <w:rFonts w:ascii="Times New Roman" w:eastAsia="Times New Roman" w:hAnsi="Times New Roman" w:cs="Times New Roman"/>
          <w:shd w:val="clear" w:color="auto" w:fill="FFFFFF"/>
        </w:rPr>
        <w:t>This finding is promising because psychological inflexibility can be reduced in college samples via ACT</w:t>
      </w:r>
      <w:r w:rsidR="00464AD0">
        <w:rPr>
          <w:rFonts w:ascii="Times New Roman" w:eastAsia="Times New Roman" w:hAnsi="Times New Roman" w:cs="Times New Roman"/>
          <w:shd w:val="clear" w:color="auto" w:fill="FFFFFF"/>
        </w:rPr>
        <w:t xml:space="preserve"> </w:t>
      </w:r>
      <w:r w:rsidRPr="00B92E6D">
        <w:rPr>
          <w:rFonts w:ascii="Times New Roman" w:eastAsia="Times New Roman" w:hAnsi="Times New Roman" w:cs="Times New Roman"/>
          <w:shd w:val="clear" w:color="auto" w:fill="FFFFFF"/>
        </w:rPr>
        <w:t>(Levin</w:t>
      </w:r>
      <w:r w:rsidR="00FA115E">
        <w:rPr>
          <w:rFonts w:ascii="Times New Roman" w:eastAsia="Times New Roman" w:hAnsi="Times New Roman" w:cs="Times New Roman"/>
          <w:shd w:val="clear" w:color="auto" w:fill="FFFFFF"/>
        </w:rPr>
        <w:t>, Haeger, Pierce, &amp; Twohig, 2017</w:t>
      </w:r>
      <w:r w:rsidRPr="00B92E6D">
        <w:rPr>
          <w:rFonts w:ascii="Times New Roman" w:eastAsia="Times New Roman" w:hAnsi="Times New Roman" w:cs="Times New Roman"/>
          <w:shd w:val="clear" w:color="auto" w:fill="FFFFFF"/>
        </w:rPr>
        <w:t>)</w:t>
      </w:r>
      <w:r w:rsidR="005245F5" w:rsidRPr="00B92E6D">
        <w:rPr>
          <w:rFonts w:ascii="Times New Roman" w:eastAsia="Times New Roman" w:hAnsi="Times New Roman" w:cs="Times New Roman"/>
          <w:shd w:val="clear" w:color="auto" w:fill="FFFFFF"/>
        </w:rPr>
        <w:t>,</w:t>
      </w:r>
      <w:r w:rsidRPr="00B92E6D">
        <w:rPr>
          <w:rFonts w:ascii="Times New Roman" w:eastAsia="Times New Roman" w:hAnsi="Times New Roman" w:cs="Times New Roman"/>
          <w:shd w:val="clear" w:color="auto" w:fill="FFFFFF"/>
        </w:rPr>
        <w:t xml:space="preserve"> </w:t>
      </w:r>
      <w:r w:rsidR="00432D48">
        <w:rPr>
          <w:rFonts w:ascii="Times New Roman" w:eastAsia="Times New Roman" w:hAnsi="Times New Roman" w:cs="Times New Roman"/>
          <w:shd w:val="clear" w:color="auto" w:fill="FFFFFF"/>
        </w:rPr>
        <w:t>while</w:t>
      </w:r>
      <w:r w:rsidRPr="00B92E6D">
        <w:rPr>
          <w:rFonts w:ascii="Times New Roman" w:eastAsia="Times New Roman" w:hAnsi="Times New Roman" w:cs="Times New Roman"/>
          <w:shd w:val="clear" w:color="auto" w:fill="FFFFFF"/>
        </w:rPr>
        <w:t xml:space="preserve"> other risk factors for suicidal behaviors amongst students </w:t>
      </w:r>
      <w:r w:rsidR="00432D48">
        <w:rPr>
          <w:rFonts w:ascii="Times New Roman" w:eastAsia="Times New Roman" w:hAnsi="Times New Roman" w:cs="Times New Roman"/>
          <w:shd w:val="clear" w:color="auto" w:fill="FFFFFF"/>
        </w:rPr>
        <w:t xml:space="preserve">may be </w:t>
      </w:r>
      <w:r w:rsidR="004B2032">
        <w:rPr>
          <w:rFonts w:ascii="Times New Roman" w:eastAsia="Times New Roman" w:hAnsi="Times New Roman" w:cs="Times New Roman"/>
          <w:shd w:val="clear" w:color="auto" w:fill="FFFFFF"/>
        </w:rPr>
        <w:t>less easily</w:t>
      </w:r>
      <w:r w:rsidR="00432D48">
        <w:rPr>
          <w:rFonts w:ascii="Times New Roman" w:eastAsia="Times New Roman" w:hAnsi="Times New Roman" w:cs="Times New Roman"/>
          <w:shd w:val="clear" w:color="auto" w:fill="FFFFFF"/>
        </w:rPr>
        <w:t xml:space="preserve"> modifiable</w:t>
      </w:r>
      <w:r w:rsidR="005245F5" w:rsidRPr="00B92E6D">
        <w:rPr>
          <w:rFonts w:ascii="Times New Roman" w:hAnsi="Times New Roman" w:cs="Times New Roman"/>
        </w:rPr>
        <w:t>.</w:t>
      </w:r>
      <w:r w:rsidRPr="00B92E6D">
        <w:rPr>
          <w:rFonts w:ascii="Times New Roman" w:eastAsia="Times New Roman" w:hAnsi="Times New Roman" w:cs="Times New Roman"/>
          <w:shd w:val="clear" w:color="auto" w:fill="FFFFFF"/>
        </w:rPr>
        <w:t xml:space="preserve">  </w:t>
      </w:r>
      <w:r w:rsidR="00464AD0">
        <w:rPr>
          <w:rFonts w:ascii="Times New Roman" w:eastAsia="Times New Roman" w:hAnsi="Times New Roman" w:cs="Times New Roman"/>
          <w:shd w:val="clear" w:color="auto" w:fill="FFFFFF"/>
        </w:rPr>
        <w:t>In addition, the findings regarding interactions suggest implications for</w:t>
      </w:r>
      <w:r w:rsidR="00464AD0" w:rsidRPr="00665255">
        <w:rPr>
          <w:rFonts w:ascii="Times New Roman" w:eastAsia="Times New Roman" w:hAnsi="Times New Roman" w:cs="Times New Roman"/>
          <w:shd w:val="clear" w:color="auto" w:fill="FFFFFF"/>
        </w:rPr>
        <w:t xml:space="preserve"> more tailored interventions. For example, </w:t>
      </w:r>
      <w:r w:rsidR="00464AD0">
        <w:rPr>
          <w:rFonts w:ascii="Times New Roman" w:eastAsia="Times New Roman" w:hAnsi="Times New Roman" w:cs="Times New Roman"/>
          <w:shd w:val="clear" w:color="auto" w:fill="FFFFFF"/>
        </w:rPr>
        <w:t>students who are highly fused or distressed may benefit most from interventions to decrease psychological inflexibility.</w:t>
      </w:r>
      <w:r w:rsidR="00464AD0" w:rsidRPr="00665255">
        <w:rPr>
          <w:rFonts w:ascii="Times New Roman" w:eastAsia="Times New Roman" w:hAnsi="Times New Roman" w:cs="Times New Roman"/>
          <w:shd w:val="clear" w:color="auto" w:fill="FFFFFF"/>
        </w:rPr>
        <w:t xml:space="preserve"> </w:t>
      </w:r>
      <w:r w:rsidR="00464AD0">
        <w:rPr>
          <w:rFonts w:ascii="Times New Roman" w:eastAsia="Times New Roman" w:hAnsi="Times New Roman" w:cs="Times New Roman"/>
          <w:shd w:val="clear" w:color="auto" w:fill="FFFFFF"/>
        </w:rPr>
        <w:t>These findings also suggest targeting not only acceptance and defusion skills, but also valued action as a</w:t>
      </w:r>
      <w:r w:rsidR="00477664">
        <w:rPr>
          <w:rFonts w:ascii="Times New Roman" w:eastAsia="Times New Roman" w:hAnsi="Times New Roman" w:cs="Times New Roman"/>
          <w:shd w:val="clear" w:color="auto" w:fill="FFFFFF"/>
        </w:rPr>
        <w:t xml:space="preserve"> </w:t>
      </w:r>
      <w:r w:rsidR="00464AD0">
        <w:rPr>
          <w:rFonts w:ascii="Times New Roman" w:eastAsia="Times New Roman" w:hAnsi="Times New Roman" w:cs="Times New Roman"/>
          <w:shd w:val="clear" w:color="auto" w:fill="FFFFFF"/>
        </w:rPr>
        <w:t xml:space="preserve">risk factor that can exacerbate problems related to inflexibility.  </w:t>
      </w:r>
      <w:r w:rsidR="001339DE">
        <w:rPr>
          <w:rFonts w:ascii="Times New Roman" w:eastAsia="Times New Roman" w:hAnsi="Times New Roman" w:cs="Times New Roman"/>
          <w:shd w:val="clear" w:color="auto" w:fill="FFFFFF"/>
        </w:rPr>
        <w:t>Further</w:t>
      </w:r>
      <w:r w:rsidR="00D05381">
        <w:rPr>
          <w:rFonts w:ascii="Times New Roman" w:eastAsia="Times New Roman" w:hAnsi="Times New Roman" w:cs="Times New Roman"/>
          <w:shd w:val="clear" w:color="auto" w:fill="FFFFFF"/>
        </w:rPr>
        <w:t xml:space="preserve"> research examining the </w:t>
      </w:r>
      <w:r w:rsidR="008D3832">
        <w:rPr>
          <w:rFonts w:ascii="Times New Roman" w:eastAsia="Times New Roman" w:hAnsi="Times New Roman" w:cs="Times New Roman"/>
          <w:shd w:val="clear" w:color="auto" w:fill="FFFFFF"/>
        </w:rPr>
        <w:t>utility of</w:t>
      </w:r>
      <w:r w:rsidR="007D2BBF">
        <w:rPr>
          <w:rFonts w:ascii="Times New Roman" w:eastAsia="Times New Roman" w:hAnsi="Times New Roman" w:cs="Times New Roman"/>
          <w:shd w:val="clear" w:color="auto" w:fill="FFFFFF"/>
        </w:rPr>
        <w:t xml:space="preserve"> </w:t>
      </w:r>
      <w:r w:rsidR="00C11DF5">
        <w:rPr>
          <w:rFonts w:ascii="Times New Roman" w:eastAsia="Times New Roman" w:hAnsi="Times New Roman" w:cs="Times New Roman"/>
          <w:shd w:val="clear" w:color="auto" w:fill="FFFFFF"/>
        </w:rPr>
        <w:t xml:space="preserve">treatments that can improve psychological flexibility </w:t>
      </w:r>
      <w:r w:rsidR="008D3832">
        <w:rPr>
          <w:rFonts w:ascii="Times New Roman" w:eastAsia="Times New Roman" w:hAnsi="Times New Roman" w:cs="Times New Roman"/>
          <w:shd w:val="clear" w:color="auto" w:fill="FFFFFF"/>
        </w:rPr>
        <w:t xml:space="preserve">as a </w:t>
      </w:r>
      <w:r w:rsidR="001339DE">
        <w:rPr>
          <w:rFonts w:ascii="Times New Roman" w:eastAsia="Times New Roman" w:hAnsi="Times New Roman" w:cs="Times New Roman"/>
          <w:shd w:val="clear" w:color="auto" w:fill="FFFFFF"/>
        </w:rPr>
        <w:t>prevention strategy to reduce suicidal ideation</w:t>
      </w:r>
      <w:r w:rsidR="008D3832">
        <w:rPr>
          <w:rFonts w:ascii="Times New Roman" w:eastAsia="Times New Roman" w:hAnsi="Times New Roman" w:cs="Times New Roman"/>
          <w:shd w:val="clear" w:color="auto" w:fill="FFFFFF"/>
        </w:rPr>
        <w:t xml:space="preserve"> is warranted. </w:t>
      </w:r>
    </w:p>
    <w:p w14:paraId="00BBC071" w14:textId="24507A75" w:rsidR="00995F51" w:rsidRPr="00B92E6D" w:rsidRDefault="00995F51" w:rsidP="00886EA4">
      <w:pPr>
        <w:widowControl w:val="0"/>
        <w:spacing w:line="480" w:lineRule="auto"/>
        <w:contextualSpacing/>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These findings should be considered</w:t>
      </w:r>
      <w:r w:rsidR="009C1CAC">
        <w:rPr>
          <w:rFonts w:ascii="Times New Roman" w:eastAsia="Times New Roman" w:hAnsi="Times New Roman" w:cs="Times New Roman"/>
          <w:shd w:val="clear" w:color="auto" w:fill="FFFFFF"/>
        </w:rPr>
        <w:t xml:space="preserve"> as they </w:t>
      </w:r>
      <w:r>
        <w:rPr>
          <w:rFonts w:ascii="Times New Roman" w:eastAsia="Times New Roman" w:hAnsi="Times New Roman" w:cs="Times New Roman"/>
          <w:shd w:val="clear" w:color="auto" w:fill="FFFFFF"/>
        </w:rPr>
        <w:t xml:space="preserve">relate to well-established risk factors </w:t>
      </w:r>
      <w:r w:rsidR="009C1CAC">
        <w:rPr>
          <w:rFonts w:ascii="Times New Roman" w:eastAsia="Times New Roman" w:hAnsi="Times New Roman" w:cs="Times New Roman"/>
          <w:shd w:val="clear" w:color="auto" w:fill="FFFFFF"/>
        </w:rPr>
        <w:t xml:space="preserve">for suicide </w:t>
      </w:r>
      <w:r>
        <w:rPr>
          <w:rFonts w:ascii="Times New Roman" w:eastAsia="Times New Roman" w:hAnsi="Times New Roman" w:cs="Times New Roman"/>
          <w:shd w:val="clear" w:color="auto" w:fill="FFFFFF"/>
        </w:rPr>
        <w:t>such as social problem-solving deficits</w:t>
      </w:r>
      <w:r w:rsidR="009C1CAC">
        <w:rPr>
          <w:rFonts w:ascii="Times New Roman" w:eastAsia="Times New Roman" w:hAnsi="Times New Roman" w:cs="Times New Roman"/>
          <w:shd w:val="clear" w:color="auto" w:fill="FFFFFF"/>
        </w:rPr>
        <w:t xml:space="preserve"> (e.g., Speckens &amp; Hawton, 2008). </w:t>
      </w:r>
      <w:r w:rsidR="00477664">
        <w:rPr>
          <w:rFonts w:ascii="Times New Roman" w:eastAsia="Times New Roman" w:hAnsi="Times New Roman" w:cs="Times New Roman"/>
          <w:shd w:val="clear" w:color="auto" w:fill="FFFFFF"/>
        </w:rPr>
        <w:t>I</w:t>
      </w:r>
      <w:r w:rsidR="009C1CAC">
        <w:rPr>
          <w:rFonts w:ascii="Times New Roman" w:eastAsia="Times New Roman" w:hAnsi="Times New Roman" w:cs="Times New Roman"/>
          <w:shd w:val="clear" w:color="auto" w:fill="FFFFFF"/>
        </w:rPr>
        <w:t>nterventions to decrease psychological inflexibility might help individuals to persist in problem-solving if it serves their values, even when they encounter internal barriers. It is also possible that integrating problem-solving skills training with interventions to target psychological inflexibility would increase their impact on suicidality, and future studies should test these questions empirically.</w:t>
      </w:r>
    </w:p>
    <w:p w14:paraId="2AB31DB9" w14:textId="3C4988CC" w:rsidR="00A83FEA" w:rsidRPr="00B92E6D" w:rsidRDefault="009C7F90" w:rsidP="00886EA4">
      <w:pPr>
        <w:widowControl w:val="0"/>
        <w:spacing w:line="480" w:lineRule="auto"/>
        <w:contextualSpacing/>
        <w:rPr>
          <w:rFonts w:ascii="Times New Roman" w:hAnsi="Times New Roman" w:cs="Times New Roman"/>
        </w:rPr>
      </w:pPr>
      <w:r w:rsidRPr="00B92E6D">
        <w:rPr>
          <w:rFonts w:ascii="Times New Roman" w:hAnsi="Times New Roman" w:cs="Times New Roman"/>
        </w:rPr>
        <w:tab/>
        <w:t xml:space="preserve">The current study </w:t>
      </w:r>
      <w:r w:rsidR="004B2032">
        <w:rPr>
          <w:rFonts w:ascii="Times New Roman" w:hAnsi="Times New Roman" w:cs="Times New Roman"/>
        </w:rPr>
        <w:t>is</w:t>
      </w:r>
      <w:r w:rsidRPr="00B92E6D">
        <w:rPr>
          <w:rFonts w:ascii="Times New Roman" w:hAnsi="Times New Roman" w:cs="Times New Roman"/>
        </w:rPr>
        <w:t xml:space="preserve"> limited in its ability to examine the temporal relations between psychological inflexibility and suicidal ideation.  </w:t>
      </w:r>
      <w:r w:rsidR="00C06BE8" w:rsidRPr="00B92E6D">
        <w:rPr>
          <w:rFonts w:ascii="Times New Roman" w:hAnsi="Times New Roman" w:cs="Times New Roman"/>
        </w:rPr>
        <w:t xml:space="preserve">A </w:t>
      </w:r>
      <w:r w:rsidRPr="00B92E6D">
        <w:rPr>
          <w:rFonts w:ascii="Times New Roman" w:hAnsi="Times New Roman" w:cs="Times New Roman"/>
        </w:rPr>
        <w:t xml:space="preserve">one-month period for longitudinal analysis </w:t>
      </w:r>
      <w:r w:rsidR="004B2032">
        <w:rPr>
          <w:rFonts w:ascii="Times New Roman" w:hAnsi="Times New Roman" w:cs="Times New Roman"/>
        </w:rPr>
        <w:t>limits examination of</w:t>
      </w:r>
      <w:r w:rsidRPr="00B92E6D">
        <w:rPr>
          <w:rFonts w:ascii="Times New Roman" w:hAnsi="Times New Roman" w:cs="Times New Roman"/>
        </w:rPr>
        <w:t xml:space="preserve"> the full effects of study variables, and future studies would benefit from </w:t>
      </w:r>
      <w:r w:rsidR="00477664">
        <w:rPr>
          <w:rFonts w:ascii="Times New Roman" w:hAnsi="Times New Roman" w:cs="Times New Roman"/>
        </w:rPr>
        <w:t>more extended analysis</w:t>
      </w:r>
      <w:r w:rsidRPr="00B92E6D">
        <w:rPr>
          <w:rFonts w:ascii="Times New Roman" w:hAnsi="Times New Roman" w:cs="Times New Roman"/>
        </w:rPr>
        <w:t xml:space="preserve">.  </w:t>
      </w:r>
      <w:r w:rsidR="00477664">
        <w:rPr>
          <w:rFonts w:ascii="Times New Roman" w:eastAsia="Times New Roman" w:hAnsi="Times New Roman" w:cs="Times New Roman"/>
          <w:spacing w:val="-1"/>
          <w:bdr w:val="none" w:sz="0" w:space="0" w:color="auto" w:frame="1"/>
        </w:rPr>
        <w:t>F</w:t>
      </w:r>
      <w:r w:rsidRPr="00B92E6D">
        <w:rPr>
          <w:rFonts w:ascii="Times New Roman" w:eastAsia="Times New Roman" w:hAnsi="Times New Roman" w:cs="Times New Roman"/>
          <w:spacing w:val="-1"/>
          <w:bdr w:val="none" w:sz="0" w:space="0" w:color="auto" w:frame="1"/>
        </w:rPr>
        <w:t xml:space="preserve">uture studies could </w:t>
      </w:r>
      <w:r w:rsidR="00477664">
        <w:rPr>
          <w:rFonts w:ascii="Times New Roman" w:eastAsia="Times New Roman" w:hAnsi="Times New Roman" w:cs="Times New Roman"/>
          <w:spacing w:val="-1"/>
          <w:bdr w:val="none" w:sz="0" w:space="0" w:color="auto" w:frame="1"/>
        </w:rPr>
        <w:t xml:space="preserve">also </w:t>
      </w:r>
      <w:r w:rsidRPr="00B92E6D">
        <w:rPr>
          <w:rFonts w:ascii="Times New Roman" w:eastAsia="Times New Roman" w:hAnsi="Times New Roman" w:cs="Times New Roman"/>
          <w:spacing w:val="-1"/>
          <w:bdr w:val="none" w:sz="0" w:space="0" w:color="auto" w:frame="1"/>
        </w:rPr>
        <w:t>use a more detailed measure for suicidal ideation</w:t>
      </w:r>
      <w:r w:rsidR="00477664">
        <w:rPr>
          <w:rFonts w:ascii="Times New Roman" w:eastAsia="Times New Roman" w:hAnsi="Times New Roman" w:cs="Times New Roman"/>
          <w:spacing w:val="-1"/>
          <w:bdr w:val="none" w:sz="0" w:space="0" w:color="auto" w:frame="1"/>
        </w:rPr>
        <w:t xml:space="preserve"> </w:t>
      </w:r>
      <w:r w:rsidRPr="00B92E6D">
        <w:rPr>
          <w:rFonts w:ascii="Times New Roman" w:eastAsia="Times New Roman" w:hAnsi="Times New Roman" w:cs="Times New Roman"/>
          <w:spacing w:val="-1"/>
          <w:bdr w:val="none" w:sz="0" w:space="0" w:color="auto" w:frame="1"/>
        </w:rPr>
        <w:t xml:space="preserve">to gain a more nuanced understanding of the relationships examined in the current study.  </w:t>
      </w:r>
      <w:r w:rsidRPr="00B92E6D">
        <w:rPr>
          <w:rFonts w:ascii="Times New Roman" w:hAnsi="Times New Roman" w:cs="Times New Roman"/>
        </w:rPr>
        <w:t xml:space="preserve">Finally, </w:t>
      </w:r>
      <w:r w:rsidR="00477664">
        <w:rPr>
          <w:rFonts w:ascii="Times New Roman" w:hAnsi="Times New Roman" w:cs="Times New Roman"/>
        </w:rPr>
        <w:t>considering</w:t>
      </w:r>
      <w:r w:rsidRPr="00B92E6D">
        <w:rPr>
          <w:rFonts w:ascii="Times New Roman" w:hAnsi="Times New Roman" w:cs="Times New Roman"/>
        </w:rPr>
        <w:t xml:space="preserve"> the homogenous, mostly </w:t>
      </w:r>
      <w:r w:rsidR="00432D48">
        <w:rPr>
          <w:rFonts w:ascii="Times New Roman" w:hAnsi="Times New Roman" w:cs="Times New Roman"/>
        </w:rPr>
        <w:t>W</w:t>
      </w:r>
      <w:r w:rsidRPr="00B92E6D">
        <w:rPr>
          <w:rFonts w:ascii="Times New Roman" w:hAnsi="Times New Roman" w:cs="Times New Roman"/>
        </w:rPr>
        <w:t>hite sample, the results of the current study may not generalize to all students</w:t>
      </w:r>
      <w:r w:rsidR="00477664">
        <w:rPr>
          <w:rFonts w:ascii="Times New Roman" w:hAnsi="Times New Roman" w:cs="Times New Roman"/>
        </w:rPr>
        <w:t>;</w:t>
      </w:r>
      <w:r w:rsidRPr="00B92E6D">
        <w:rPr>
          <w:rFonts w:ascii="Times New Roman" w:hAnsi="Times New Roman" w:cs="Times New Roman"/>
        </w:rPr>
        <w:t xml:space="preserve"> </w:t>
      </w:r>
      <w:r w:rsidR="00477664">
        <w:rPr>
          <w:rFonts w:ascii="Times New Roman" w:hAnsi="Times New Roman" w:cs="Times New Roman"/>
        </w:rPr>
        <w:t>f</w:t>
      </w:r>
      <w:r w:rsidRPr="00B92E6D">
        <w:rPr>
          <w:rFonts w:ascii="Times New Roman" w:hAnsi="Times New Roman" w:cs="Times New Roman"/>
        </w:rPr>
        <w:t xml:space="preserve">uture studies with more diverse, representative samples </w:t>
      </w:r>
      <w:r w:rsidR="00432D48">
        <w:rPr>
          <w:rFonts w:ascii="Times New Roman" w:hAnsi="Times New Roman" w:cs="Times New Roman"/>
        </w:rPr>
        <w:t>are needed.</w:t>
      </w:r>
      <w:r w:rsidRPr="00B92E6D">
        <w:rPr>
          <w:rFonts w:ascii="Times New Roman" w:hAnsi="Times New Roman" w:cs="Times New Roman"/>
        </w:rPr>
        <w:t xml:space="preserve"> </w:t>
      </w:r>
    </w:p>
    <w:p w14:paraId="538D255C" w14:textId="77777777" w:rsidR="00C11DF5" w:rsidRDefault="00C11DF5">
      <w:pPr>
        <w:rPr>
          <w:rFonts w:ascii="Times New Roman" w:hAnsi="Times New Roman" w:cs="Times New Roman"/>
        </w:rPr>
      </w:pPr>
      <w:r>
        <w:rPr>
          <w:rFonts w:ascii="Times New Roman" w:hAnsi="Times New Roman" w:cs="Times New Roman"/>
        </w:rPr>
        <w:br w:type="page"/>
      </w:r>
    </w:p>
    <w:p w14:paraId="57C3BD21" w14:textId="65218F8E" w:rsidR="00227224" w:rsidRPr="009C7F90" w:rsidRDefault="00227224" w:rsidP="008A7BBC">
      <w:pPr>
        <w:widowControl w:val="0"/>
        <w:spacing w:line="480" w:lineRule="auto"/>
        <w:contextualSpacing/>
        <w:jc w:val="center"/>
        <w:outlineLvl w:val="0"/>
        <w:rPr>
          <w:rFonts w:ascii="Times New Roman" w:hAnsi="Times New Roman" w:cs="Times New Roman"/>
        </w:rPr>
      </w:pPr>
      <w:r w:rsidRPr="009C7F90">
        <w:rPr>
          <w:rFonts w:ascii="Times New Roman" w:hAnsi="Times New Roman" w:cs="Times New Roman"/>
        </w:rPr>
        <w:lastRenderedPageBreak/>
        <w:t>References</w:t>
      </w:r>
    </w:p>
    <w:p w14:paraId="66C775B3" w14:textId="3F143C49" w:rsidR="00A73D29" w:rsidRDefault="00227224" w:rsidP="003B3C87">
      <w:pPr>
        <w:widowControl w:val="0"/>
        <w:autoSpaceDE w:val="0"/>
        <w:autoSpaceDN w:val="0"/>
        <w:adjustRightInd w:val="0"/>
        <w:spacing w:line="480" w:lineRule="auto"/>
        <w:ind w:left="540" w:hanging="540"/>
        <w:contextualSpacing/>
        <w:outlineLvl w:val="0"/>
        <w:rPr>
          <w:rFonts w:ascii="Times New Roman" w:hAnsi="Times New Roman" w:cs="Times New Roman"/>
          <w:color w:val="000000"/>
        </w:rPr>
      </w:pPr>
      <w:r w:rsidRPr="009C7F90">
        <w:rPr>
          <w:rFonts w:ascii="Times New Roman" w:hAnsi="Times New Roman" w:cs="Times New Roman"/>
          <w:color w:val="000000"/>
        </w:rPr>
        <w:t xml:space="preserve">Aselton, P. (2012). Sources of stress and coping in American college students who have been diagnosed with depression. </w:t>
      </w:r>
      <w:r w:rsidRPr="009C7F90">
        <w:rPr>
          <w:rFonts w:ascii="Times New Roman" w:hAnsi="Times New Roman" w:cs="Times New Roman"/>
          <w:i/>
          <w:iCs/>
          <w:color w:val="000000"/>
        </w:rPr>
        <w:t xml:space="preserve">Journal of Child </w:t>
      </w:r>
      <w:r w:rsidR="003B3C87">
        <w:rPr>
          <w:rFonts w:ascii="Times New Roman" w:hAnsi="Times New Roman" w:cs="Times New Roman"/>
          <w:i/>
          <w:iCs/>
          <w:color w:val="000000"/>
        </w:rPr>
        <w:t>&amp;</w:t>
      </w:r>
      <w:r w:rsidRPr="009C7F90">
        <w:rPr>
          <w:rFonts w:ascii="Times New Roman" w:hAnsi="Times New Roman" w:cs="Times New Roman"/>
          <w:i/>
          <w:iCs/>
          <w:color w:val="000000"/>
        </w:rPr>
        <w:t xml:space="preserve"> Adolescent Psychiatric Nursing, 25, </w:t>
      </w:r>
      <w:r w:rsidRPr="009C7F90">
        <w:rPr>
          <w:rFonts w:ascii="Times New Roman" w:hAnsi="Times New Roman" w:cs="Times New Roman"/>
          <w:color w:val="000000"/>
        </w:rPr>
        <w:t>119</w:t>
      </w:r>
      <w:r w:rsidR="005245F5">
        <w:rPr>
          <w:rFonts w:ascii="Times New Roman" w:hAnsi="Times New Roman" w:cs="Times New Roman"/>
          <w:color w:val="000000"/>
        </w:rPr>
        <w:t>-</w:t>
      </w:r>
      <w:r w:rsidRPr="009C7F90">
        <w:rPr>
          <w:rFonts w:ascii="Times New Roman" w:hAnsi="Times New Roman" w:cs="Times New Roman"/>
          <w:color w:val="000000"/>
        </w:rPr>
        <w:t xml:space="preserve">123. </w:t>
      </w:r>
    </w:p>
    <w:p w14:paraId="3D6F844B" w14:textId="11B7407A" w:rsidR="00477664" w:rsidRPr="00477664" w:rsidRDefault="00477664" w:rsidP="003B3C87">
      <w:pPr>
        <w:widowControl w:val="0"/>
        <w:autoSpaceDE w:val="0"/>
        <w:autoSpaceDN w:val="0"/>
        <w:adjustRightInd w:val="0"/>
        <w:spacing w:line="480" w:lineRule="auto"/>
        <w:ind w:left="540" w:hanging="540"/>
        <w:contextualSpacing/>
        <w:outlineLvl w:val="0"/>
        <w:rPr>
          <w:rFonts w:ascii="Times New Roman" w:hAnsi="Times New Roman" w:cs="Times New Roman"/>
          <w:b/>
          <w:color w:val="000000"/>
        </w:rPr>
      </w:pPr>
      <w:r w:rsidRPr="001D5ECB">
        <w:rPr>
          <w:rFonts w:ascii="Times New Roman" w:hAnsi="Times New Roman" w:cs="Times New Roman"/>
        </w:rPr>
        <w:t xml:space="preserve">A-Tjak, J. G. L., </w:t>
      </w:r>
      <w:r w:rsidRPr="001D5ECB">
        <w:rPr>
          <w:rFonts w:ascii="Times New Roman" w:hAnsi="Times New Roman" w:cs="Times New Roman"/>
          <w:shd w:val="clear" w:color="auto" w:fill="FFFFFF"/>
        </w:rPr>
        <w:t xml:space="preserve">Davis, M. L., Morina, N., Powers, M. B., Smits, J. A. J., &amp; Emmelkamp, P. M. G. (2015). A meta-analysis of the efficacy of acceptance and commitment therapy for clinically relevant mental and physical health problems. </w:t>
      </w:r>
      <w:r w:rsidRPr="001D5ECB">
        <w:rPr>
          <w:rFonts w:ascii="Times New Roman" w:hAnsi="Times New Roman" w:cs="Times New Roman"/>
          <w:i/>
          <w:shd w:val="clear" w:color="auto" w:fill="FFFFFF"/>
        </w:rPr>
        <w:t>Psychotherapy and Psychosomatics</w:t>
      </w:r>
      <w:r w:rsidRPr="001D5ECB">
        <w:rPr>
          <w:rFonts w:ascii="Times New Roman" w:hAnsi="Times New Roman" w:cs="Times New Roman"/>
          <w:shd w:val="clear" w:color="auto" w:fill="FFFFFF"/>
        </w:rPr>
        <w:t>,</w:t>
      </w:r>
      <w:r w:rsidRPr="001D5ECB">
        <w:rPr>
          <w:rFonts w:ascii="Times New Roman" w:hAnsi="Times New Roman" w:cs="Times New Roman"/>
        </w:rPr>
        <w:t> </w:t>
      </w:r>
      <w:r w:rsidRPr="001D5ECB">
        <w:rPr>
          <w:rFonts w:ascii="Times New Roman" w:hAnsi="Times New Roman" w:cs="Times New Roman"/>
          <w:i/>
          <w:shd w:val="clear" w:color="auto" w:fill="FFFFFF"/>
        </w:rPr>
        <w:t>84</w:t>
      </w:r>
      <w:r w:rsidRPr="001D5ECB">
        <w:rPr>
          <w:rFonts w:ascii="Times New Roman" w:hAnsi="Times New Roman" w:cs="Times New Roman"/>
          <w:shd w:val="clear" w:color="auto" w:fill="FFFFFF"/>
        </w:rPr>
        <w:t>, 30-36.</w:t>
      </w:r>
    </w:p>
    <w:p w14:paraId="3378B5E1" w14:textId="3948FF12" w:rsidR="00A73D29" w:rsidRDefault="00A73D29" w:rsidP="003B3C87">
      <w:pPr>
        <w:widowControl w:val="0"/>
        <w:autoSpaceDE w:val="0"/>
        <w:autoSpaceDN w:val="0"/>
        <w:adjustRightInd w:val="0"/>
        <w:spacing w:line="480" w:lineRule="auto"/>
        <w:ind w:left="540" w:hanging="540"/>
        <w:contextualSpacing/>
        <w:rPr>
          <w:rFonts w:ascii="Times New Roman" w:hAnsi="Times New Roman" w:cs="Times New Roman"/>
          <w:color w:val="000000"/>
        </w:rPr>
      </w:pPr>
      <w:r w:rsidRPr="00A73D29">
        <w:rPr>
          <w:rFonts w:ascii="Times New Roman" w:hAnsi="Times New Roman" w:cs="Times New Roman"/>
          <w:color w:val="000000"/>
        </w:rPr>
        <w:t xml:space="preserve">Bardeen, J. R., &amp; Fergus, T. A. (2016). The interactive effect of cognitive fusion and experiential avoidance on anxiety, depression, stress and posttraumatic stress symptoms. </w:t>
      </w:r>
      <w:r w:rsidRPr="008A7BBC">
        <w:rPr>
          <w:rFonts w:ascii="Times New Roman" w:hAnsi="Times New Roman" w:cs="Times New Roman"/>
          <w:i/>
          <w:color w:val="000000"/>
        </w:rPr>
        <w:t>Journal of Contextual Behavioral Science, 5</w:t>
      </w:r>
      <w:r w:rsidRPr="00A73D29">
        <w:rPr>
          <w:rFonts w:ascii="Times New Roman" w:hAnsi="Times New Roman" w:cs="Times New Roman"/>
          <w:color w:val="000000"/>
        </w:rPr>
        <w:t>, 1-6.</w:t>
      </w:r>
    </w:p>
    <w:p w14:paraId="1F4E0CC1" w14:textId="1B33FF99" w:rsidR="00F25791" w:rsidRDefault="00F25791" w:rsidP="003B3C87">
      <w:pPr>
        <w:widowControl w:val="0"/>
        <w:autoSpaceDE w:val="0"/>
        <w:autoSpaceDN w:val="0"/>
        <w:adjustRightInd w:val="0"/>
        <w:spacing w:line="480" w:lineRule="auto"/>
        <w:ind w:left="540" w:hanging="540"/>
        <w:contextualSpacing/>
        <w:rPr>
          <w:rFonts w:ascii="Times New Roman" w:hAnsi="Times New Roman" w:cs="Times New Roman"/>
        </w:rPr>
      </w:pPr>
      <w:r w:rsidRPr="007D6929">
        <w:rPr>
          <w:rFonts w:ascii="Times New Roman" w:hAnsi="Times New Roman" w:cs="Times New Roman"/>
        </w:rPr>
        <w:t xml:space="preserve">Bond, F. W., Hayes, S. C., Baer, R. A., Carpenter, K. M., Guenole, N., Orcutt, H. K., … Zettle, R. D. (2011). Preliminary psychometric properties of the Acceptance and Action Questionnaire-II: A revised measure of psychological inflexibility and experiential avoidance. </w:t>
      </w:r>
      <w:r w:rsidRPr="007D6929">
        <w:rPr>
          <w:rFonts w:ascii="Times New Roman" w:hAnsi="Times New Roman" w:cs="Times New Roman"/>
          <w:i/>
          <w:iCs/>
        </w:rPr>
        <w:t>Behavior Therapy</w:t>
      </w:r>
      <w:r w:rsidRPr="007D6929">
        <w:rPr>
          <w:rFonts w:ascii="Times New Roman" w:hAnsi="Times New Roman" w:cs="Times New Roman"/>
        </w:rPr>
        <w:t xml:space="preserve">, </w:t>
      </w:r>
      <w:r w:rsidRPr="007D6929">
        <w:rPr>
          <w:rFonts w:ascii="Times New Roman" w:hAnsi="Times New Roman" w:cs="Times New Roman"/>
          <w:i/>
          <w:iCs/>
        </w:rPr>
        <w:t>42</w:t>
      </w:r>
      <w:r w:rsidRPr="007D6929">
        <w:rPr>
          <w:rFonts w:ascii="Times New Roman" w:hAnsi="Times New Roman" w:cs="Times New Roman"/>
        </w:rPr>
        <w:t xml:space="preserve">, 676–688. </w:t>
      </w:r>
    </w:p>
    <w:p w14:paraId="68D458C1" w14:textId="6C11E195" w:rsidR="00083C51" w:rsidRDefault="00083C51" w:rsidP="003B3C87">
      <w:pPr>
        <w:widowControl w:val="0"/>
        <w:autoSpaceDE w:val="0"/>
        <w:autoSpaceDN w:val="0"/>
        <w:adjustRightInd w:val="0"/>
        <w:spacing w:line="480" w:lineRule="auto"/>
        <w:ind w:left="540" w:hanging="540"/>
        <w:contextualSpacing/>
        <w:rPr>
          <w:rFonts w:ascii="Times New Roman" w:hAnsi="Times New Roman" w:cs="Times New Roman"/>
        </w:rPr>
      </w:pPr>
      <w:r w:rsidRPr="002C34A8">
        <w:rPr>
          <w:rFonts w:ascii="Times New Roman" w:hAnsi="Times New Roman" w:cs="Times New Roman"/>
        </w:rPr>
        <w:t>Bryan, C. J., Ray-Sannerud, B., &amp; Heron, E. A. (2015). Psychological flexibility as a dimension of resilience for posttraumatic stre</w:t>
      </w:r>
      <w:r w:rsidR="00477664">
        <w:rPr>
          <w:rFonts w:ascii="Times New Roman" w:hAnsi="Times New Roman" w:cs="Times New Roman"/>
        </w:rPr>
        <w:t>ss</w:t>
      </w:r>
      <w:r w:rsidRPr="002C34A8">
        <w:rPr>
          <w:rFonts w:ascii="Times New Roman" w:hAnsi="Times New Roman" w:cs="Times New Roman"/>
        </w:rPr>
        <w:t xml:space="preserve">, depression, and risk for suicidal ideation among Air Force personnel. </w:t>
      </w:r>
      <w:r w:rsidRPr="008A7BBC">
        <w:rPr>
          <w:rFonts w:ascii="Times New Roman" w:hAnsi="Times New Roman" w:cs="Times New Roman"/>
          <w:i/>
        </w:rPr>
        <w:t>Journal of Contextual Behavioral Science, 4</w:t>
      </w:r>
      <w:r w:rsidRPr="008A7BBC">
        <w:rPr>
          <w:rFonts w:ascii="Times New Roman" w:hAnsi="Times New Roman" w:cs="Times New Roman"/>
        </w:rPr>
        <w:t>, 263-268.</w:t>
      </w:r>
      <w:r>
        <w:rPr>
          <w:rFonts w:ascii="Times New Roman" w:hAnsi="Times New Roman" w:cs="Times New Roman"/>
        </w:rPr>
        <w:t xml:space="preserve"> </w:t>
      </w:r>
    </w:p>
    <w:p w14:paraId="68A20AC2" w14:textId="341D74AF" w:rsidR="00A30697" w:rsidRPr="00A30697" w:rsidRDefault="00A30697" w:rsidP="003B3C87">
      <w:pPr>
        <w:pStyle w:val="NormalWeb"/>
        <w:widowControl w:val="0"/>
        <w:spacing w:beforeLines="0" w:afterLines="0" w:line="480" w:lineRule="auto"/>
        <w:ind w:left="540" w:hanging="540"/>
        <w:contextualSpacing/>
        <w:rPr>
          <w:rFonts w:ascii="Times New Roman" w:hAnsi="Times New Roman"/>
          <w:sz w:val="24"/>
        </w:rPr>
      </w:pPr>
      <w:r w:rsidRPr="00D86F82">
        <w:rPr>
          <w:rFonts w:ascii="Times New Roman" w:hAnsi="Times New Roman"/>
          <w:sz w:val="24"/>
        </w:rPr>
        <w:t>Cardaciotto, L., Herbert, J.</w:t>
      </w:r>
      <w:r w:rsidR="00A73D29">
        <w:rPr>
          <w:rFonts w:ascii="Times New Roman" w:hAnsi="Times New Roman"/>
          <w:sz w:val="24"/>
        </w:rPr>
        <w:t xml:space="preserve"> </w:t>
      </w:r>
      <w:r w:rsidRPr="00D86F82">
        <w:rPr>
          <w:rFonts w:ascii="Times New Roman" w:hAnsi="Times New Roman"/>
          <w:sz w:val="24"/>
        </w:rPr>
        <w:t>D., Forman, E.</w:t>
      </w:r>
      <w:r w:rsidR="008A7BBC">
        <w:rPr>
          <w:rFonts w:ascii="Times New Roman" w:hAnsi="Times New Roman"/>
          <w:sz w:val="24"/>
        </w:rPr>
        <w:t xml:space="preserve"> </w:t>
      </w:r>
      <w:r w:rsidRPr="00D86F82">
        <w:rPr>
          <w:rFonts w:ascii="Times New Roman" w:hAnsi="Times New Roman"/>
          <w:sz w:val="24"/>
        </w:rPr>
        <w:t xml:space="preserve">M., Moitra, E., &amp; Farrow, V. (2008). The assessment of present-moment awareness and acceptance: The Philadelphia Mindfulness Scale. </w:t>
      </w:r>
      <w:r w:rsidRPr="00D86F82">
        <w:rPr>
          <w:rFonts w:ascii="Times New Roman" w:hAnsi="Times New Roman"/>
          <w:i/>
          <w:sz w:val="24"/>
        </w:rPr>
        <w:t>Assessment</w:t>
      </w:r>
      <w:r w:rsidRPr="00D86F82">
        <w:rPr>
          <w:rFonts w:ascii="Times New Roman" w:hAnsi="Times New Roman"/>
          <w:sz w:val="24"/>
        </w:rPr>
        <w:t xml:space="preserve">, </w:t>
      </w:r>
      <w:r w:rsidRPr="00D86F82">
        <w:rPr>
          <w:rFonts w:ascii="Times New Roman" w:hAnsi="Times New Roman"/>
          <w:i/>
          <w:sz w:val="24"/>
        </w:rPr>
        <w:t>15</w:t>
      </w:r>
      <w:r w:rsidRPr="00D86F82">
        <w:rPr>
          <w:rFonts w:ascii="Times New Roman" w:hAnsi="Times New Roman"/>
          <w:sz w:val="24"/>
        </w:rPr>
        <w:t>, 204–223.</w:t>
      </w:r>
      <w:r>
        <w:rPr>
          <w:rFonts w:ascii="Times New Roman" w:hAnsi="Times New Roman"/>
          <w:sz w:val="24"/>
        </w:rPr>
        <w:t xml:space="preserve"> </w:t>
      </w:r>
    </w:p>
    <w:p w14:paraId="19C28788" w14:textId="02069E37" w:rsidR="00227224" w:rsidRPr="009C7F90" w:rsidRDefault="00227224" w:rsidP="003B3C87">
      <w:pPr>
        <w:widowControl w:val="0"/>
        <w:autoSpaceDE w:val="0"/>
        <w:autoSpaceDN w:val="0"/>
        <w:adjustRightInd w:val="0"/>
        <w:spacing w:line="480" w:lineRule="auto"/>
        <w:ind w:left="540" w:hanging="540"/>
        <w:contextualSpacing/>
        <w:rPr>
          <w:rFonts w:ascii="Times New Roman" w:hAnsi="Times New Roman" w:cs="Times New Roman"/>
          <w:i/>
          <w:iCs/>
          <w:color w:val="000000"/>
        </w:rPr>
      </w:pPr>
      <w:r w:rsidRPr="009C7F90">
        <w:rPr>
          <w:rFonts w:ascii="Times New Roman" w:hAnsi="Times New Roman" w:cs="Times New Roman"/>
          <w:color w:val="000000"/>
        </w:rPr>
        <w:t xml:space="preserve">Centers for Disease Control and Prevention. (2014). </w:t>
      </w:r>
      <w:r w:rsidRPr="009C7F90">
        <w:rPr>
          <w:rFonts w:ascii="Times New Roman" w:hAnsi="Times New Roman" w:cs="Times New Roman"/>
          <w:i/>
          <w:iCs/>
          <w:color w:val="000000"/>
        </w:rPr>
        <w:t>10 leadin</w:t>
      </w:r>
      <w:r w:rsidR="008364CF">
        <w:rPr>
          <w:rFonts w:ascii="Times New Roman" w:hAnsi="Times New Roman" w:cs="Times New Roman"/>
          <w:i/>
          <w:iCs/>
          <w:color w:val="000000"/>
        </w:rPr>
        <w:t xml:space="preserve">g causes of death by age group, </w:t>
      </w:r>
      <w:r w:rsidRPr="009C7F90">
        <w:rPr>
          <w:rFonts w:ascii="Times New Roman" w:hAnsi="Times New Roman" w:cs="Times New Roman"/>
          <w:i/>
          <w:iCs/>
          <w:color w:val="000000"/>
        </w:rPr>
        <w:t xml:space="preserve">United States – 2014. </w:t>
      </w:r>
      <w:r w:rsidRPr="009C7F90">
        <w:rPr>
          <w:rFonts w:ascii="Times New Roman" w:hAnsi="Times New Roman" w:cs="Times New Roman"/>
          <w:color w:val="000000"/>
        </w:rPr>
        <w:t xml:space="preserve">Retrieved from </w:t>
      </w:r>
      <w:r w:rsidRPr="009C7F90">
        <w:rPr>
          <w:rFonts w:ascii="Times New Roman" w:hAnsi="Times New Roman" w:cs="Times New Roman"/>
        </w:rPr>
        <w:t>https://www.cdc.gov/injury/images/lc-</w:t>
      </w:r>
      <w:r w:rsidRPr="009C7F90">
        <w:rPr>
          <w:rFonts w:ascii="Times New Roman" w:hAnsi="Times New Roman" w:cs="Times New Roman"/>
        </w:rPr>
        <w:lastRenderedPageBreak/>
        <w:t>charts/leading_causes_of_death_age_group_2014_1050w760h.gif</w:t>
      </w:r>
    </w:p>
    <w:p w14:paraId="116673D0" w14:textId="647A8126" w:rsidR="00DB3136" w:rsidRDefault="00227224" w:rsidP="003B3C87">
      <w:pPr>
        <w:widowControl w:val="0"/>
        <w:autoSpaceDE w:val="0"/>
        <w:autoSpaceDN w:val="0"/>
        <w:adjustRightInd w:val="0"/>
        <w:spacing w:line="480" w:lineRule="auto"/>
        <w:ind w:left="540" w:hanging="540"/>
        <w:contextualSpacing/>
        <w:rPr>
          <w:rFonts w:ascii="Times New Roman" w:hAnsi="Times New Roman" w:cs="Times New Roman"/>
          <w:color w:val="000000"/>
        </w:rPr>
      </w:pPr>
      <w:r w:rsidRPr="009C7F90">
        <w:rPr>
          <w:rFonts w:ascii="Times New Roman" w:hAnsi="Times New Roman" w:cs="Times New Roman"/>
          <w:color w:val="000000"/>
        </w:rPr>
        <w:t xml:space="preserve">Crosby, A. E., Han, B., Ortega, L. A. G., Parks, S. E., &amp; Gfroerer, J. (2011). Suicidal thoughts and behaviors among adults aged &gt;18 years – United States 2009. </w:t>
      </w:r>
      <w:r w:rsidRPr="009C7F90">
        <w:rPr>
          <w:rFonts w:ascii="Times New Roman" w:hAnsi="Times New Roman" w:cs="Times New Roman"/>
          <w:i/>
          <w:iCs/>
          <w:color w:val="000000"/>
        </w:rPr>
        <w:t>Morbidity and Mortality Weekly Report, 60</w:t>
      </w:r>
      <w:r w:rsidRPr="009C7F90">
        <w:rPr>
          <w:rFonts w:ascii="Times New Roman" w:hAnsi="Times New Roman" w:cs="Times New Roman"/>
          <w:color w:val="000000"/>
        </w:rPr>
        <w:t xml:space="preserve">, 1–22. </w:t>
      </w:r>
    </w:p>
    <w:p w14:paraId="422690CC" w14:textId="57D085CB" w:rsidR="00D453EA" w:rsidRPr="003B3C87" w:rsidRDefault="00D453EA" w:rsidP="003B3C87">
      <w:pPr>
        <w:widowControl w:val="0"/>
        <w:autoSpaceDE w:val="0"/>
        <w:autoSpaceDN w:val="0"/>
        <w:adjustRightInd w:val="0"/>
        <w:spacing w:line="480" w:lineRule="auto"/>
        <w:ind w:left="540" w:hanging="540"/>
        <w:contextualSpacing/>
        <w:rPr>
          <w:rFonts w:ascii="Times New Roman" w:hAnsi="Times New Roman" w:cs="Times New Roman"/>
          <w:iCs/>
          <w:color w:val="000000"/>
        </w:rPr>
      </w:pPr>
      <w:r>
        <w:rPr>
          <w:rFonts w:ascii="Times New Roman" w:hAnsi="Times New Roman" w:cs="Times New Roman"/>
          <w:iCs/>
          <w:color w:val="000000"/>
        </w:rPr>
        <w:t>Ducasse, D.</w:t>
      </w:r>
      <w:r w:rsidR="00A73D29">
        <w:rPr>
          <w:rFonts w:ascii="Times New Roman" w:hAnsi="Times New Roman" w:cs="Times New Roman"/>
          <w:iCs/>
          <w:color w:val="000000"/>
        </w:rPr>
        <w:t>,</w:t>
      </w:r>
      <w:r>
        <w:rPr>
          <w:rFonts w:ascii="Times New Roman" w:hAnsi="Times New Roman" w:cs="Times New Roman"/>
          <w:iCs/>
          <w:color w:val="000000"/>
        </w:rPr>
        <w:t xml:space="preserve"> </w:t>
      </w:r>
      <w:r w:rsidR="00332D9B">
        <w:rPr>
          <w:rFonts w:ascii="Times New Roman" w:hAnsi="Times New Roman" w:cs="Times New Roman"/>
          <w:iCs/>
          <w:color w:val="000000"/>
        </w:rPr>
        <w:t xml:space="preserve">René, E., Béziat, </w:t>
      </w:r>
      <w:r w:rsidR="003B3C87">
        <w:rPr>
          <w:rFonts w:ascii="Times New Roman" w:hAnsi="Times New Roman" w:cs="Times New Roman"/>
          <w:iCs/>
          <w:color w:val="000000"/>
        </w:rPr>
        <w:t>S.,</w:t>
      </w:r>
      <w:r>
        <w:rPr>
          <w:rFonts w:ascii="Times New Roman" w:hAnsi="Times New Roman" w:cs="Times New Roman"/>
          <w:iCs/>
          <w:color w:val="000000"/>
        </w:rPr>
        <w:t xml:space="preserve"> Guillaume, S.</w:t>
      </w:r>
      <w:r w:rsidR="003B3C87">
        <w:rPr>
          <w:rFonts w:ascii="Times New Roman" w:hAnsi="Times New Roman" w:cs="Times New Roman"/>
          <w:iCs/>
          <w:color w:val="000000"/>
        </w:rPr>
        <w:t>, Courtet, P., &amp; Olié, E.</w:t>
      </w:r>
      <w:r>
        <w:rPr>
          <w:rFonts w:ascii="Times New Roman" w:hAnsi="Times New Roman" w:cs="Times New Roman"/>
          <w:iCs/>
          <w:color w:val="000000"/>
        </w:rPr>
        <w:t xml:space="preserve"> (</w:t>
      </w:r>
      <w:r w:rsidR="00EA46BA">
        <w:rPr>
          <w:rFonts w:ascii="Times New Roman" w:hAnsi="Times New Roman" w:cs="Times New Roman"/>
          <w:iCs/>
          <w:color w:val="000000"/>
        </w:rPr>
        <w:t>2014</w:t>
      </w:r>
      <w:r>
        <w:rPr>
          <w:rFonts w:ascii="Times New Roman" w:hAnsi="Times New Roman" w:cs="Times New Roman"/>
          <w:iCs/>
          <w:color w:val="000000"/>
        </w:rPr>
        <w:t>).</w:t>
      </w:r>
      <w:r w:rsidR="00EA46BA">
        <w:rPr>
          <w:rFonts w:ascii="Times New Roman" w:hAnsi="Times New Roman" w:cs="Times New Roman"/>
          <w:iCs/>
          <w:color w:val="000000"/>
        </w:rPr>
        <w:t xml:space="preserve"> Acceptance and Commitment Therapy for management of suicidal patients: A pilot study. </w:t>
      </w:r>
      <w:r w:rsidR="00EA46BA">
        <w:rPr>
          <w:rFonts w:ascii="Times New Roman" w:hAnsi="Times New Roman" w:cs="Times New Roman"/>
          <w:i/>
          <w:iCs/>
          <w:color w:val="000000"/>
        </w:rPr>
        <w:t>Psychotherapy and Psychosomatics, 83</w:t>
      </w:r>
      <w:r w:rsidR="00EA46BA">
        <w:rPr>
          <w:rFonts w:ascii="Times New Roman" w:hAnsi="Times New Roman" w:cs="Times New Roman"/>
          <w:iCs/>
          <w:color w:val="000000"/>
        </w:rPr>
        <w:t>, 374-376.</w:t>
      </w:r>
    </w:p>
    <w:p w14:paraId="39455340" w14:textId="485D37AE" w:rsidR="00227224" w:rsidRPr="009C7F90" w:rsidRDefault="00227224" w:rsidP="003B3C87">
      <w:pPr>
        <w:widowControl w:val="0"/>
        <w:autoSpaceDE w:val="0"/>
        <w:autoSpaceDN w:val="0"/>
        <w:adjustRightInd w:val="0"/>
        <w:spacing w:line="480" w:lineRule="auto"/>
        <w:ind w:left="540" w:hanging="540"/>
        <w:contextualSpacing/>
        <w:rPr>
          <w:rFonts w:ascii="Times New Roman" w:hAnsi="Times New Roman" w:cs="Times New Roman"/>
        </w:rPr>
      </w:pPr>
      <w:r w:rsidRPr="009C7F90">
        <w:rPr>
          <w:rFonts w:ascii="Times New Roman" w:hAnsi="Times New Roman" w:cs="Times New Roman"/>
        </w:rPr>
        <w:t xml:space="preserve">Drum, D. J., Brownson, C., Denmark, A. B., &amp; Smith, S. E. (2009). New data on the nature of suicidal crises in college students: Shifting the paradigm. </w:t>
      </w:r>
      <w:r w:rsidRPr="009C7F90">
        <w:rPr>
          <w:rFonts w:ascii="Times New Roman" w:hAnsi="Times New Roman" w:cs="Times New Roman"/>
          <w:i/>
        </w:rPr>
        <w:t>Professional Psychology: Research and Practice, 40</w:t>
      </w:r>
      <w:r w:rsidRPr="009C7F90">
        <w:rPr>
          <w:rFonts w:ascii="Times New Roman" w:hAnsi="Times New Roman" w:cs="Times New Roman"/>
        </w:rPr>
        <w:t xml:space="preserve">, 213-222. </w:t>
      </w:r>
    </w:p>
    <w:p w14:paraId="53FEFBE2" w14:textId="3B2DDFCF" w:rsidR="00C14013" w:rsidRPr="003B3C87" w:rsidRDefault="00C14013" w:rsidP="003B3C87">
      <w:pPr>
        <w:widowControl w:val="0"/>
        <w:spacing w:line="480" w:lineRule="auto"/>
        <w:ind w:left="540" w:hanging="540"/>
        <w:contextualSpacing/>
        <w:rPr>
          <w:rFonts w:ascii="Times New Roman" w:hAnsi="Times New Roman" w:cs="Times New Roman"/>
        </w:rPr>
      </w:pPr>
      <w:r>
        <w:rPr>
          <w:rFonts w:ascii="Times New Roman" w:hAnsi="Times New Roman" w:cs="Times New Roman"/>
        </w:rPr>
        <w:t>Ellis, T. E.</w:t>
      </w:r>
      <w:r w:rsidR="00A73D29">
        <w:rPr>
          <w:rFonts w:ascii="Times New Roman" w:hAnsi="Times New Roman" w:cs="Times New Roman"/>
        </w:rPr>
        <w:t>,</w:t>
      </w:r>
      <w:r>
        <w:rPr>
          <w:rFonts w:ascii="Times New Roman" w:hAnsi="Times New Roman" w:cs="Times New Roman"/>
        </w:rPr>
        <w:t xml:space="preserve"> &amp; Rufino, K. A. (2016). Change in experiential avoidance is associated with reduced suicidal ideation over the course of psychiatric hospitalization. </w:t>
      </w:r>
      <w:r>
        <w:rPr>
          <w:rFonts w:ascii="Times New Roman" w:hAnsi="Times New Roman" w:cs="Times New Roman"/>
          <w:i/>
        </w:rPr>
        <w:t>Archives of Suicide Research, 20</w:t>
      </w:r>
      <w:r>
        <w:rPr>
          <w:rFonts w:ascii="Times New Roman" w:hAnsi="Times New Roman" w:cs="Times New Roman"/>
        </w:rPr>
        <w:t>, 426-437.</w:t>
      </w:r>
    </w:p>
    <w:p w14:paraId="2D6C6BBD" w14:textId="4F49758D" w:rsidR="00227224" w:rsidRDefault="00227224" w:rsidP="003B3C87">
      <w:pPr>
        <w:widowControl w:val="0"/>
        <w:autoSpaceDE w:val="0"/>
        <w:autoSpaceDN w:val="0"/>
        <w:adjustRightInd w:val="0"/>
        <w:spacing w:line="480" w:lineRule="auto"/>
        <w:ind w:left="540" w:hanging="540"/>
        <w:contextualSpacing/>
        <w:rPr>
          <w:rFonts w:ascii="Times New Roman" w:hAnsi="Times New Roman" w:cs="Times New Roman"/>
          <w:color w:val="000000"/>
        </w:rPr>
      </w:pPr>
      <w:r w:rsidRPr="009C7F90">
        <w:rPr>
          <w:rFonts w:ascii="Times New Roman" w:hAnsi="Times New Roman" w:cs="Times New Roman"/>
          <w:color w:val="000000"/>
        </w:rPr>
        <w:t xml:space="preserve">Garlow, S. J., Rosenberg, J., Moore, J. D., Haas, A. P., Koestner, B., Hendin, H., &amp; Nemeroff, C. B. (2008). Depression, desperation, and suicidal ideation in college students: Results from the American Foundation for Suicide Prevention College Screening Project at Emory University. </w:t>
      </w:r>
      <w:r w:rsidRPr="009C7F90">
        <w:rPr>
          <w:rFonts w:ascii="Times New Roman" w:hAnsi="Times New Roman" w:cs="Times New Roman"/>
          <w:i/>
          <w:iCs/>
          <w:color w:val="000000"/>
        </w:rPr>
        <w:t>Depression and Anxiety, 25</w:t>
      </w:r>
      <w:r w:rsidRPr="009C7F90">
        <w:rPr>
          <w:rFonts w:ascii="Times New Roman" w:hAnsi="Times New Roman" w:cs="Times New Roman"/>
          <w:color w:val="000000"/>
        </w:rPr>
        <w:t xml:space="preserve">, 482–488. </w:t>
      </w:r>
    </w:p>
    <w:p w14:paraId="5F012B02" w14:textId="17209FC3" w:rsidR="00F25791" w:rsidRDefault="00F25791" w:rsidP="003B3C87">
      <w:pPr>
        <w:widowControl w:val="0"/>
        <w:autoSpaceDE w:val="0"/>
        <w:autoSpaceDN w:val="0"/>
        <w:adjustRightInd w:val="0"/>
        <w:spacing w:line="480" w:lineRule="auto"/>
        <w:ind w:left="540" w:hanging="540"/>
        <w:contextualSpacing/>
        <w:rPr>
          <w:rFonts w:ascii="Times New Roman" w:hAnsi="Times New Roman" w:cs="Times New Roman"/>
          <w:noProof/>
        </w:rPr>
      </w:pPr>
      <w:r w:rsidRPr="00A30697">
        <w:rPr>
          <w:rFonts w:ascii="Times New Roman" w:hAnsi="Times New Roman" w:cs="Times New Roman"/>
          <w:noProof/>
        </w:rPr>
        <w:t xml:space="preserve">Gillanders, D. T., Bolderston, H., Bond, F. W., Dempster, M., Flaxman, P. E., Campbell, L., … Remington, B. (2014). The development and initial validation of the Cognitive Fusion Questionnaire. </w:t>
      </w:r>
      <w:r w:rsidRPr="00A30697">
        <w:rPr>
          <w:rFonts w:ascii="Times New Roman" w:hAnsi="Times New Roman" w:cs="Times New Roman"/>
          <w:i/>
          <w:iCs/>
          <w:noProof/>
        </w:rPr>
        <w:t>Behavior Therapy</w:t>
      </w:r>
      <w:r w:rsidRPr="00A30697">
        <w:rPr>
          <w:rFonts w:ascii="Times New Roman" w:hAnsi="Times New Roman" w:cs="Times New Roman"/>
          <w:noProof/>
        </w:rPr>
        <w:t xml:space="preserve">, </w:t>
      </w:r>
      <w:r w:rsidRPr="00A30697">
        <w:rPr>
          <w:rFonts w:ascii="Times New Roman" w:hAnsi="Times New Roman" w:cs="Times New Roman"/>
          <w:i/>
          <w:iCs/>
          <w:noProof/>
        </w:rPr>
        <w:t>45</w:t>
      </w:r>
      <w:r w:rsidRPr="00A30697">
        <w:rPr>
          <w:rFonts w:ascii="Times New Roman" w:hAnsi="Times New Roman" w:cs="Times New Roman"/>
          <w:noProof/>
        </w:rPr>
        <w:t xml:space="preserve">, 83–101. </w:t>
      </w:r>
    </w:p>
    <w:p w14:paraId="4478FF1A" w14:textId="2330EEA0" w:rsidR="002369D1" w:rsidRPr="002369D1" w:rsidRDefault="002369D1" w:rsidP="003B3C87">
      <w:pPr>
        <w:pStyle w:val="NormalWeb"/>
        <w:widowControl w:val="0"/>
        <w:spacing w:beforeLines="0" w:afterLines="0" w:line="480" w:lineRule="auto"/>
        <w:ind w:left="540" w:hanging="540"/>
        <w:contextualSpacing/>
        <w:rPr>
          <w:rFonts w:ascii="Times New Roman" w:hAnsi="Times New Roman"/>
          <w:sz w:val="24"/>
        </w:rPr>
      </w:pPr>
      <w:r w:rsidRPr="00D86F82">
        <w:rPr>
          <w:rFonts w:ascii="Times New Roman" w:hAnsi="Times New Roman"/>
          <w:sz w:val="24"/>
        </w:rPr>
        <w:t xml:space="preserve">Hayes, A.F., &amp; Matthes, J. (2009). Computational procedures for probing interactions in OLS and logistic regression: SPSS and SAS implementations. </w:t>
      </w:r>
      <w:r w:rsidRPr="00D86F82">
        <w:rPr>
          <w:rFonts w:ascii="Times New Roman" w:hAnsi="Times New Roman"/>
          <w:i/>
          <w:sz w:val="24"/>
        </w:rPr>
        <w:t>Behavior Research Methods</w:t>
      </w:r>
      <w:r w:rsidRPr="00D86F82">
        <w:rPr>
          <w:rFonts w:ascii="Times New Roman" w:hAnsi="Times New Roman"/>
          <w:sz w:val="24"/>
        </w:rPr>
        <w:t xml:space="preserve">, </w:t>
      </w:r>
      <w:r w:rsidRPr="00D86F82">
        <w:rPr>
          <w:rFonts w:ascii="Times New Roman" w:hAnsi="Times New Roman"/>
          <w:i/>
          <w:sz w:val="24"/>
        </w:rPr>
        <w:t>41</w:t>
      </w:r>
      <w:r w:rsidRPr="00D86F82">
        <w:rPr>
          <w:rFonts w:ascii="Times New Roman" w:hAnsi="Times New Roman"/>
          <w:sz w:val="24"/>
        </w:rPr>
        <w:t xml:space="preserve">, 924–936. </w:t>
      </w:r>
    </w:p>
    <w:p w14:paraId="65F870BA" w14:textId="472A9555" w:rsidR="00DD306D" w:rsidRDefault="00DD306D" w:rsidP="003B3C87">
      <w:pPr>
        <w:widowControl w:val="0"/>
        <w:spacing w:line="480" w:lineRule="auto"/>
        <w:ind w:left="540" w:hanging="540"/>
        <w:contextualSpacing/>
        <w:rPr>
          <w:rFonts w:ascii="Times New Roman" w:eastAsia="Times New Roman" w:hAnsi="Times New Roman" w:cs="Times New Roman"/>
        </w:rPr>
      </w:pPr>
      <w:r w:rsidRPr="009C7F90">
        <w:rPr>
          <w:rFonts w:ascii="Times New Roman" w:eastAsia="Times New Roman" w:hAnsi="Times New Roman" w:cs="Times New Roman"/>
        </w:rPr>
        <w:lastRenderedPageBreak/>
        <w:t>Hayes, S. C., Strosa</w:t>
      </w:r>
      <w:r>
        <w:rPr>
          <w:rFonts w:ascii="Times New Roman" w:eastAsia="Times New Roman" w:hAnsi="Times New Roman" w:cs="Times New Roman"/>
        </w:rPr>
        <w:t>hl, K. D., &amp; Wilson, K. G. (2012</w:t>
      </w:r>
      <w:r w:rsidRPr="009C7F90">
        <w:rPr>
          <w:rFonts w:ascii="Times New Roman" w:eastAsia="Times New Roman" w:hAnsi="Times New Roman" w:cs="Times New Roman"/>
        </w:rPr>
        <w:t xml:space="preserve">). </w:t>
      </w:r>
      <w:r w:rsidRPr="00666E1D">
        <w:rPr>
          <w:rFonts w:ascii="Times New Roman" w:eastAsia="Times New Roman" w:hAnsi="Times New Roman" w:cs="Times New Roman"/>
          <w:i/>
        </w:rPr>
        <w:t>Acceptance and commitment therapy: The process and practice of mindful change</w:t>
      </w:r>
      <w:r w:rsidR="00743B0E">
        <w:rPr>
          <w:rFonts w:ascii="Times New Roman" w:eastAsia="Times New Roman" w:hAnsi="Times New Roman" w:cs="Times New Roman"/>
        </w:rPr>
        <w:t xml:space="preserve"> (2</w:t>
      </w:r>
      <w:r w:rsidR="00743B0E" w:rsidRPr="00666E1D">
        <w:rPr>
          <w:rFonts w:ascii="Times New Roman" w:eastAsia="Times New Roman" w:hAnsi="Times New Roman" w:cs="Times New Roman"/>
          <w:vertAlign w:val="superscript"/>
        </w:rPr>
        <w:t>nd</w:t>
      </w:r>
      <w:r w:rsidR="00743B0E">
        <w:rPr>
          <w:rFonts w:ascii="Times New Roman" w:eastAsia="Times New Roman" w:hAnsi="Times New Roman" w:cs="Times New Roman"/>
        </w:rPr>
        <w:t xml:space="preserve"> ed.)</w:t>
      </w:r>
      <w:r w:rsidRPr="009C7F90">
        <w:rPr>
          <w:rFonts w:ascii="Times New Roman" w:eastAsia="Times New Roman" w:hAnsi="Times New Roman" w:cs="Times New Roman"/>
        </w:rPr>
        <w:t>. New York: The Guilford Press.</w:t>
      </w:r>
    </w:p>
    <w:p w14:paraId="10D07070" w14:textId="77777777" w:rsidR="00477664" w:rsidRPr="00561095" w:rsidRDefault="00477664" w:rsidP="00477664">
      <w:pPr>
        <w:widowControl w:val="0"/>
        <w:autoSpaceDE w:val="0"/>
        <w:autoSpaceDN w:val="0"/>
        <w:adjustRightInd w:val="0"/>
        <w:spacing w:line="480" w:lineRule="auto"/>
        <w:ind w:left="540" w:hanging="540"/>
        <w:contextualSpacing/>
        <w:outlineLvl w:val="0"/>
        <w:rPr>
          <w:rFonts w:ascii="Times New Roman" w:hAnsi="Times New Roman" w:cs="Times New Roman"/>
          <w:color w:val="000000"/>
        </w:rPr>
      </w:pPr>
      <w:r w:rsidRPr="001172D4">
        <w:rPr>
          <w:rFonts w:ascii="Times New Roman" w:hAnsi="Times New Roman" w:cs="Times New Roman"/>
          <w:color w:val="000000"/>
        </w:rPr>
        <w:t xml:space="preserve">Hayes, S.C., Villatte, M., Levin, M.E., &amp; Hildebrandt, M. (2011). Open, aware, and active: Contextual approaches as an emerging trend in the behavioral and cognitive therapies. </w:t>
      </w:r>
      <w:r w:rsidRPr="00237508">
        <w:rPr>
          <w:rFonts w:ascii="Times New Roman" w:hAnsi="Times New Roman" w:cs="Times New Roman"/>
          <w:i/>
          <w:color w:val="000000"/>
        </w:rPr>
        <w:t>Annual Review of Clinical Psychology, 7</w:t>
      </w:r>
      <w:r w:rsidRPr="001172D4">
        <w:rPr>
          <w:rFonts w:ascii="Times New Roman" w:hAnsi="Times New Roman" w:cs="Times New Roman"/>
          <w:color w:val="000000"/>
        </w:rPr>
        <w:t>, 141-168.</w:t>
      </w:r>
    </w:p>
    <w:p w14:paraId="34C1FB3F" w14:textId="7D0D2778" w:rsidR="00477664" w:rsidRPr="00477664" w:rsidRDefault="00477664" w:rsidP="00477664">
      <w:pPr>
        <w:spacing w:line="480" w:lineRule="auto"/>
        <w:ind w:left="720" w:hanging="720"/>
        <w:contextualSpacing/>
        <w:rPr>
          <w:rFonts w:ascii="Times New Roman" w:eastAsia="Calibri" w:hAnsi="Times New Roman" w:cs="Times New Roman"/>
          <w:i/>
          <w:spacing w:val="-2"/>
        </w:rPr>
      </w:pPr>
      <w:r w:rsidRPr="00CF57B9">
        <w:rPr>
          <w:rFonts w:ascii="Times New Roman" w:eastAsia="Calibri" w:hAnsi="Times New Roman" w:cs="Times New Roman"/>
          <w:spacing w:val="-2"/>
        </w:rPr>
        <w:t xml:space="preserve">Levin, M.E., Haeger, J., Pierce, B. &amp; Twohig, M.P. (2017). Web-based acceptance and commitment therapy for mental health problems in college students: A randomized controlled trial.  </w:t>
      </w:r>
      <w:r w:rsidRPr="00CF57B9">
        <w:rPr>
          <w:rFonts w:ascii="Times New Roman" w:eastAsia="Calibri" w:hAnsi="Times New Roman" w:cs="Times New Roman"/>
          <w:i/>
          <w:spacing w:val="-2"/>
        </w:rPr>
        <w:t xml:space="preserve">Behavior Modification, 41, </w:t>
      </w:r>
      <w:r w:rsidRPr="00CF57B9">
        <w:rPr>
          <w:rFonts w:ascii="Times New Roman" w:eastAsia="Calibri" w:hAnsi="Times New Roman" w:cs="Times New Roman"/>
          <w:spacing w:val="-2"/>
        </w:rPr>
        <w:t>141-162</w:t>
      </w:r>
      <w:r w:rsidRPr="00CF57B9">
        <w:rPr>
          <w:rFonts w:ascii="Times New Roman" w:eastAsia="Calibri" w:hAnsi="Times New Roman" w:cs="Times New Roman"/>
          <w:i/>
          <w:spacing w:val="-2"/>
        </w:rPr>
        <w:t>.</w:t>
      </w:r>
    </w:p>
    <w:p w14:paraId="4B398FE7" w14:textId="72A31282" w:rsidR="00397E8E" w:rsidRPr="00397E8E" w:rsidRDefault="00397E8E" w:rsidP="003B3C87">
      <w:pPr>
        <w:widowControl w:val="0"/>
        <w:spacing w:line="480" w:lineRule="auto"/>
        <w:ind w:left="540" w:hanging="540"/>
        <w:contextualSpacing/>
        <w:rPr>
          <w:rFonts w:ascii="Times New Roman" w:hAnsi="Times New Roman" w:cs="Times New Roman"/>
          <w:i/>
          <w:color w:val="0563C1" w:themeColor="hyperlink"/>
          <w:u w:val="single"/>
        </w:rPr>
      </w:pPr>
      <w:r w:rsidRPr="00BE1FE1">
        <w:rPr>
          <w:rFonts w:ascii="Times New Roman" w:hAnsi="Times New Roman" w:cs="Times New Roman"/>
        </w:rPr>
        <w:t xml:space="preserve">Locke, B. D., McAleavey, A. </w:t>
      </w:r>
      <w:r w:rsidR="00B2243D">
        <w:rPr>
          <w:rFonts w:ascii="Times New Roman" w:hAnsi="Times New Roman" w:cs="Times New Roman"/>
        </w:rPr>
        <w:t>A</w:t>
      </w:r>
      <w:r w:rsidRPr="00BE1FE1">
        <w:rPr>
          <w:rFonts w:ascii="Times New Roman" w:hAnsi="Times New Roman" w:cs="Times New Roman"/>
        </w:rPr>
        <w:t xml:space="preserve">., Zhao, Y., Lei, P.-W., Hayes, J. A., Castonguay, L. G., … Lin, Y.-C. (2012). Development and initial validation of the Counseling Center Assessment of Psychological Symptoms-34. </w:t>
      </w:r>
      <w:r w:rsidRPr="00BE1FE1">
        <w:rPr>
          <w:rFonts w:ascii="Times New Roman" w:hAnsi="Times New Roman" w:cs="Times New Roman"/>
          <w:i/>
          <w:iCs/>
        </w:rPr>
        <w:t>Measurement and Evaluation in Counseling and Development</w:t>
      </w:r>
      <w:r w:rsidRPr="00BE1FE1">
        <w:rPr>
          <w:rFonts w:ascii="Times New Roman" w:hAnsi="Times New Roman" w:cs="Times New Roman"/>
        </w:rPr>
        <w:t xml:space="preserve">, </w:t>
      </w:r>
      <w:r w:rsidRPr="00BE1FE1">
        <w:rPr>
          <w:rFonts w:ascii="Times New Roman" w:hAnsi="Times New Roman" w:cs="Times New Roman"/>
          <w:i/>
          <w:iCs/>
        </w:rPr>
        <w:t>45</w:t>
      </w:r>
      <w:r w:rsidRPr="00BE1FE1">
        <w:rPr>
          <w:rFonts w:ascii="Times New Roman" w:hAnsi="Times New Roman" w:cs="Times New Roman"/>
        </w:rPr>
        <w:t xml:space="preserve">, 151–169. </w:t>
      </w:r>
    </w:p>
    <w:p w14:paraId="35C287F3" w14:textId="57C0EBB7" w:rsidR="00F25791" w:rsidRDefault="00F25791" w:rsidP="003B3C87">
      <w:pPr>
        <w:widowControl w:val="0"/>
        <w:spacing w:line="480" w:lineRule="auto"/>
        <w:ind w:left="540" w:right="428" w:hanging="540"/>
        <w:contextualSpacing/>
        <w:rPr>
          <w:rFonts w:ascii="Times New Roman" w:hAnsi="Times New Roman" w:cs="Times New Roman"/>
        </w:rPr>
      </w:pPr>
      <w:r w:rsidRPr="00BE1FE1">
        <w:rPr>
          <w:rFonts w:ascii="Times New Roman" w:hAnsi="Times New Roman" w:cs="Times New Roman"/>
        </w:rPr>
        <w:t xml:space="preserve">Smout, M., Davies, M., Burns, N., &amp; Christie, A. (2014). Development of the Valuing Questionnaire (VQ). </w:t>
      </w:r>
      <w:r w:rsidRPr="00BE1FE1">
        <w:rPr>
          <w:rFonts w:ascii="Times New Roman" w:hAnsi="Times New Roman" w:cs="Times New Roman"/>
          <w:i/>
          <w:iCs/>
        </w:rPr>
        <w:t>Journal of Contextual Behavioral Science</w:t>
      </w:r>
      <w:r w:rsidRPr="00BE1FE1">
        <w:rPr>
          <w:rFonts w:ascii="Times New Roman" w:hAnsi="Times New Roman" w:cs="Times New Roman"/>
        </w:rPr>
        <w:t xml:space="preserve">, </w:t>
      </w:r>
      <w:r w:rsidRPr="00BE1FE1">
        <w:rPr>
          <w:rFonts w:ascii="Times New Roman" w:hAnsi="Times New Roman" w:cs="Times New Roman"/>
          <w:i/>
          <w:iCs/>
        </w:rPr>
        <w:t>3</w:t>
      </w:r>
      <w:r w:rsidRPr="00BE1FE1">
        <w:rPr>
          <w:rFonts w:ascii="Times New Roman" w:hAnsi="Times New Roman" w:cs="Times New Roman"/>
        </w:rPr>
        <w:t xml:space="preserve">, 164–172. </w:t>
      </w:r>
    </w:p>
    <w:p w14:paraId="7A14B0F2" w14:textId="19861628" w:rsidR="009C1CAC" w:rsidRDefault="00EC459E" w:rsidP="003B3C87">
      <w:pPr>
        <w:widowControl w:val="0"/>
        <w:spacing w:line="480" w:lineRule="auto"/>
        <w:ind w:left="540" w:right="428" w:hanging="540"/>
        <w:contextualSpacing/>
        <w:rPr>
          <w:rFonts w:ascii="Times New Roman" w:hAnsi="Times New Roman" w:cs="Times New Roman"/>
        </w:rPr>
      </w:pPr>
      <w:r w:rsidRPr="00EC459E">
        <w:rPr>
          <w:rFonts w:ascii="Times New Roman" w:hAnsi="Times New Roman" w:cs="Times New Roman"/>
        </w:rPr>
        <w:t xml:space="preserve">Speckens, A. E., &amp; Hawton, K. (2005). Social problem solving in adolescents with suicidal behavior: A systematic review. </w:t>
      </w:r>
      <w:r w:rsidRPr="00D23D49">
        <w:rPr>
          <w:rFonts w:ascii="Times New Roman" w:hAnsi="Times New Roman" w:cs="Times New Roman"/>
          <w:i/>
        </w:rPr>
        <w:t>Suicide and Life-Threatening Behavior</w:t>
      </w:r>
      <w:r>
        <w:rPr>
          <w:rFonts w:ascii="Times New Roman" w:hAnsi="Times New Roman" w:cs="Times New Roman"/>
        </w:rPr>
        <w:t xml:space="preserve">, </w:t>
      </w:r>
      <w:r w:rsidRPr="00D23D49">
        <w:rPr>
          <w:rFonts w:ascii="Times New Roman" w:hAnsi="Times New Roman" w:cs="Times New Roman"/>
          <w:i/>
        </w:rPr>
        <w:t>35</w:t>
      </w:r>
      <w:r w:rsidRPr="00EC459E">
        <w:rPr>
          <w:rFonts w:ascii="Times New Roman" w:hAnsi="Times New Roman" w:cs="Times New Roman"/>
        </w:rPr>
        <w:t>, 365-387.</w:t>
      </w:r>
    </w:p>
    <w:p w14:paraId="052BB166" w14:textId="1DE3CCEA" w:rsidR="00233E66" w:rsidRPr="00F25791" w:rsidRDefault="00233E66" w:rsidP="003B3C87">
      <w:pPr>
        <w:widowControl w:val="0"/>
        <w:spacing w:line="480" w:lineRule="auto"/>
        <w:ind w:left="540" w:right="428" w:hanging="540"/>
        <w:contextualSpacing/>
        <w:rPr>
          <w:rFonts w:ascii="Times New Roman" w:hAnsi="Times New Roman" w:cs="Times New Roman"/>
        </w:rPr>
      </w:pPr>
      <w:r w:rsidRPr="00233E66">
        <w:rPr>
          <w:rFonts w:ascii="Times New Roman" w:hAnsi="Times New Roman" w:cs="Times New Roman"/>
        </w:rPr>
        <w:t>Tighe, J., Nicholas, J., Shand, F., &amp; Christensen, H. (2018). Efficacy of acceptance and commitment therapy in reducing suicidal idea</w:t>
      </w:r>
      <w:r>
        <w:rPr>
          <w:rFonts w:ascii="Times New Roman" w:hAnsi="Times New Roman" w:cs="Times New Roman"/>
        </w:rPr>
        <w:t>tion and deliberate self-harm: S</w:t>
      </w:r>
      <w:r w:rsidRPr="00233E66">
        <w:rPr>
          <w:rFonts w:ascii="Times New Roman" w:hAnsi="Times New Roman" w:cs="Times New Roman"/>
        </w:rPr>
        <w:t xml:space="preserve">ystematic </w:t>
      </w:r>
      <w:r>
        <w:rPr>
          <w:rFonts w:ascii="Times New Roman" w:hAnsi="Times New Roman" w:cs="Times New Roman"/>
        </w:rPr>
        <w:t xml:space="preserve">review. </w:t>
      </w:r>
      <w:r w:rsidRPr="00233E66">
        <w:rPr>
          <w:rFonts w:ascii="Times New Roman" w:hAnsi="Times New Roman" w:cs="Times New Roman"/>
          <w:i/>
        </w:rPr>
        <w:t>JMIR Mental Health</w:t>
      </w:r>
      <w:r>
        <w:rPr>
          <w:rFonts w:ascii="Times New Roman" w:hAnsi="Times New Roman" w:cs="Times New Roman"/>
        </w:rPr>
        <w:t xml:space="preserve">, </w:t>
      </w:r>
      <w:r w:rsidRPr="00233E66">
        <w:rPr>
          <w:rFonts w:ascii="Times New Roman" w:hAnsi="Times New Roman" w:cs="Times New Roman"/>
          <w:i/>
        </w:rPr>
        <w:t>5</w:t>
      </w:r>
      <w:r>
        <w:rPr>
          <w:rFonts w:ascii="Times New Roman" w:hAnsi="Times New Roman" w:cs="Times New Roman"/>
        </w:rPr>
        <w:t>, e10732</w:t>
      </w:r>
      <w:r w:rsidRPr="00233E66">
        <w:rPr>
          <w:rFonts w:ascii="Times New Roman" w:hAnsi="Times New Roman" w:cs="Times New Roman"/>
        </w:rPr>
        <w:t>.</w:t>
      </w:r>
    </w:p>
    <w:p w14:paraId="419A7DA2" w14:textId="47AFB086" w:rsidR="00227224" w:rsidRPr="003B3C87" w:rsidRDefault="005C1430" w:rsidP="003B3C87">
      <w:pPr>
        <w:widowControl w:val="0"/>
        <w:spacing w:line="480" w:lineRule="auto"/>
        <w:ind w:left="540" w:hanging="540"/>
        <w:contextualSpacing/>
        <w:rPr>
          <w:rFonts w:ascii="Times New Roman" w:hAnsi="Times New Roman" w:cs="Times New Roman"/>
          <w:color w:val="000000"/>
        </w:rPr>
      </w:pPr>
      <w:r>
        <w:rPr>
          <w:rFonts w:ascii="Times New Roman" w:hAnsi="Times New Roman" w:cs="Times New Roman"/>
          <w:color w:val="000000"/>
        </w:rPr>
        <w:t>Walser, R. D., Garvert, D. W., Karlin, B. E., Trockel, M., Ryu, D. M., &amp; Taylor, C. B. (2015). Effectiveness of Acceptance and Commitment Therapy in treating depression and suicidal ideation in veterans</w:t>
      </w:r>
      <w:r w:rsidR="008C5AF5">
        <w:rPr>
          <w:rFonts w:ascii="Times New Roman" w:hAnsi="Times New Roman" w:cs="Times New Roman"/>
          <w:color w:val="000000"/>
        </w:rPr>
        <w:t xml:space="preserve">. </w:t>
      </w:r>
      <w:r w:rsidR="008C5AF5">
        <w:rPr>
          <w:rFonts w:ascii="Times New Roman" w:hAnsi="Times New Roman" w:cs="Times New Roman"/>
          <w:i/>
          <w:color w:val="000000"/>
        </w:rPr>
        <w:t>Behaviour Research and Therapy, 74</w:t>
      </w:r>
      <w:r w:rsidR="008C5AF5">
        <w:rPr>
          <w:rFonts w:ascii="Times New Roman" w:hAnsi="Times New Roman" w:cs="Times New Roman"/>
          <w:color w:val="000000"/>
        </w:rPr>
        <w:t xml:space="preserve">, 25-31. </w:t>
      </w:r>
    </w:p>
    <w:p w14:paraId="022480B4" w14:textId="77777777" w:rsidR="00B249E4" w:rsidRDefault="00B249E4">
      <w:pPr>
        <w:rPr>
          <w:rFonts w:ascii="Times New Roman" w:hAnsi="Times New Roman" w:cs="Times New Roman"/>
        </w:rPr>
      </w:pPr>
      <w:r>
        <w:rPr>
          <w:rFonts w:ascii="Times New Roman" w:hAnsi="Times New Roman" w:cs="Times New Roman"/>
        </w:rPr>
        <w:br w:type="page"/>
      </w:r>
    </w:p>
    <w:p w14:paraId="0903CE3D" w14:textId="0BE242AC" w:rsidR="00C23775" w:rsidRPr="009C7F90" w:rsidRDefault="00C23775" w:rsidP="00140629">
      <w:pPr>
        <w:spacing w:line="480" w:lineRule="auto"/>
        <w:contextualSpacing/>
        <w:outlineLvl w:val="0"/>
        <w:rPr>
          <w:rFonts w:ascii="Times New Roman" w:hAnsi="Times New Roman" w:cs="Times New Roman"/>
        </w:rPr>
      </w:pPr>
      <w:r w:rsidRPr="009C7F90">
        <w:rPr>
          <w:rFonts w:ascii="Times New Roman" w:hAnsi="Times New Roman" w:cs="Times New Roman"/>
        </w:rPr>
        <w:lastRenderedPageBreak/>
        <w:t xml:space="preserve">Table 1. </w:t>
      </w:r>
      <w:r>
        <w:rPr>
          <w:rFonts w:ascii="Times New Roman" w:hAnsi="Times New Roman" w:cs="Times New Roman"/>
        </w:rPr>
        <w:t>Zero-order correlations</w:t>
      </w:r>
      <w:r w:rsidRPr="009C7F90">
        <w:rPr>
          <w:rFonts w:ascii="Times New Roman" w:hAnsi="Times New Roman" w:cs="Times New Roman"/>
        </w:rPr>
        <w:t xml:space="preserve"> at baseline</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904"/>
        <w:gridCol w:w="904"/>
        <w:gridCol w:w="904"/>
        <w:gridCol w:w="905"/>
        <w:gridCol w:w="904"/>
        <w:gridCol w:w="904"/>
        <w:gridCol w:w="905"/>
      </w:tblGrid>
      <w:tr w:rsidR="00C23775" w:rsidRPr="009C7F90" w14:paraId="4C6BB215" w14:textId="77777777" w:rsidTr="00C23775">
        <w:trPr>
          <w:trHeight w:val="368"/>
        </w:trPr>
        <w:tc>
          <w:tcPr>
            <w:tcW w:w="3120" w:type="dxa"/>
            <w:tcBorders>
              <w:top w:val="single" w:sz="4" w:space="0" w:color="auto"/>
              <w:bottom w:val="single" w:sz="4" w:space="0" w:color="auto"/>
            </w:tcBorders>
          </w:tcPr>
          <w:p w14:paraId="720BA5EA" w14:textId="77777777" w:rsidR="00C23775" w:rsidRPr="00726F17" w:rsidRDefault="00C23775" w:rsidP="00140629">
            <w:pPr>
              <w:spacing w:line="480" w:lineRule="auto"/>
              <w:contextualSpacing/>
              <w:rPr>
                <w:rFonts w:ascii="Times New Roman" w:hAnsi="Times New Roman" w:cs="Times New Roman"/>
              </w:rPr>
            </w:pPr>
          </w:p>
        </w:tc>
        <w:tc>
          <w:tcPr>
            <w:tcW w:w="904" w:type="dxa"/>
            <w:tcBorders>
              <w:top w:val="single" w:sz="4" w:space="0" w:color="auto"/>
              <w:bottom w:val="single" w:sz="4" w:space="0" w:color="auto"/>
            </w:tcBorders>
          </w:tcPr>
          <w:p w14:paraId="43E90535" w14:textId="77777777" w:rsidR="00C23775" w:rsidRPr="00726F17" w:rsidRDefault="00C23775" w:rsidP="00140629">
            <w:pPr>
              <w:spacing w:line="480" w:lineRule="auto"/>
              <w:contextualSpacing/>
              <w:rPr>
                <w:rFonts w:ascii="Times New Roman" w:hAnsi="Times New Roman" w:cs="Times New Roman"/>
              </w:rPr>
            </w:pPr>
            <w:r w:rsidRPr="00726F17">
              <w:rPr>
                <w:rFonts w:ascii="Times New Roman" w:hAnsi="Times New Roman" w:cs="Times New Roman"/>
              </w:rPr>
              <w:t>1</w:t>
            </w:r>
          </w:p>
        </w:tc>
        <w:tc>
          <w:tcPr>
            <w:tcW w:w="904" w:type="dxa"/>
            <w:tcBorders>
              <w:top w:val="single" w:sz="4" w:space="0" w:color="auto"/>
              <w:bottom w:val="single" w:sz="4" w:space="0" w:color="auto"/>
            </w:tcBorders>
          </w:tcPr>
          <w:p w14:paraId="5D799E30" w14:textId="77777777" w:rsidR="00C23775" w:rsidRPr="00726F17" w:rsidRDefault="00C23775" w:rsidP="00140629">
            <w:pPr>
              <w:spacing w:line="480" w:lineRule="auto"/>
              <w:contextualSpacing/>
              <w:rPr>
                <w:rFonts w:ascii="Times New Roman" w:hAnsi="Times New Roman" w:cs="Times New Roman"/>
              </w:rPr>
            </w:pPr>
            <w:r w:rsidRPr="00726F17">
              <w:rPr>
                <w:rFonts w:ascii="Times New Roman" w:hAnsi="Times New Roman" w:cs="Times New Roman"/>
              </w:rPr>
              <w:t>2</w:t>
            </w:r>
          </w:p>
        </w:tc>
        <w:tc>
          <w:tcPr>
            <w:tcW w:w="904" w:type="dxa"/>
            <w:tcBorders>
              <w:top w:val="single" w:sz="4" w:space="0" w:color="auto"/>
              <w:bottom w:val="single" w:sz="4" w:space="0" w:color="auto"/>
            </w:tcBorders>
          </w:tcPr>
          <w:p w14:paraId="1DB692C6" w14:textId="77777777" w:rsidR="00C23775" w:rsidRPr="00726F17" w:rsidRDefault="00C23775" w:rsidP="00140629">
            <w:pPr>
              <w:spacing w:line="480" w:lineRule="auto"/>
              <w:contextualSpacing/>
              <w:rPr>
                <w:rFonts w:ascii="Times New Roman" w:hAnsi="Times New Roman" w:cs="Times New Roman"/>
              </w:rPr>
            </w:pPr>
            <w:r w:rsidRPr="00726F17">
              <w:rPr>
                <w:rFonts w:ascii="Times New Roman" w:hAnsi="Times New Roman" w:cs="Times New Roman"/>
              </w:rPr>
              <w:t>3</w:t>
            </w:r>
          </w:p>
        </w:tc>
        <w:tc>
          <w:tcPr>
            <w:tcW w:w="905" w:type="dxa"/>
            <w:tcBorders>
              <w:top w:val="single" w:sz="4" w:space="0" w:color="auto"/>
              <w:bottom w:val="single" w:sz="4" w:space="0" w:color="auto"/>
            </w:tcBorders>
          </w:tcPr>
          <w:p w14:paraId="002968A9" w14:textId="77777777" w:rsidR="00C23775" w:rsidRPr="00726F17" w:rsidRDefault="00C23775" w:rsidP="00140629">
            <w:pPr>
              <w:spacing w:line="480" w:lineRule="auto"/>
              <w:contextualSpacing/>
              <w:rPr>
                <w:rFonts w:ascii="Times New Roman" w:hAnsi="Times New Roman" w:cs="Times New Roman"/>
              </w:rPr>
            </w:pPr>
            <w:r w:rsidRPr="00726F17">
              <w:rPr>
                <w:rFonts w:ascii="Times New Roman" w:hAnsi="Times New Roman" w:cs="Times New Roman"/>
              </w:rPr>
              <w:t>4</w:t>
            </w:r>
          </w:p>
        </w:tc>
        <w:tc>
          <w:tcPr>
            <w:tcW w:w="904" w:type="dxa"/>
            <w:tcBorders>
              <w:top w:val="single" w:sz="4" w:space="0" w:color="auto"/>
              <w:bottom w:val="single" w:sz="4" w:space="0" w:color="auto"/>
            </w:tcBorders>
          </w:tcPr>
          <w:p w14:paraId="4FA0CDBF" w14:textId="77777777" w:rsidR="00C23775" w:rsidRPr="00726F17" w:rsidRDefault="00C23775" w:rsidP="00140629">
            <w:pPr>
              <w:spacing w:line="480" w:lineRule="auto"/>
              <w:contextualSpacing/>
              <w:rPr>
                <w:rFonts w:ascii="Times New Roman" w:hAnsi="Times New Roman" w:cs="Times New Roman"/>
              </w:rPr>
            </w:pPr>
            <w:r w:rsidRPr="00726F17">
              <w:rPr>
                <w:rFonts w:ascii="Times New Roman" w:hAnsi="Times New Roman" w:cs="Times New Roman"/>
              </w:rPr>
              <w:t>5</w:t>
            </w:r>
          </w:p>
        </w:tc>
        <w:tc>
          <w:tcPr>
            <w:tcW w:w="904" w:type="dxa"/>
            <w:tcBorders>
              <w:top w:val="single" w:sz="4" w:space="0" w:color="auto"/>
              <w:bottom w:val="single" w:sz="4" w:space="0" w:color="auto"/>
            </w:tcBorders>
          </w:tcPr>
          <w:p w14:paraId="6701F49F" w14:textId="77777777" w:rsidR="00C23775" w:rsidRPr="00726F17" w:rsidRDefault="00C23775" w:rsidP="00140629">
            <w:pPr>
              <w:spacing w:line="480" w:lineRule="auto"/>
              <w:contextualSpacing/>
              <w:rPr>
                <w:rFonts w:ascii="Times New Roman" w:hAnsi="Times New Roman" w:cs="Times New Roman"/>
              </w:rPr>
            </w:pPr>
            <w:r w:rsidRPr="00726F17">
              <w:rPr>
                <w:rFonts w:ascii="Times New Roman" w:hAnsi="Times New Roman" w:cs="Times New Roman"/>
              </w:rPr>
              <w:t>6</w:t>
            </w:r>
          </w:p>
        </w:tc>
        <w:tc>
          <w:tcPr>
            <w:tcW w:w="905" w:type="dxa"/>
            <w:tcBorders>
              <w:top w:val="single" w:sz="4" w:space="0" w:color="auto"/>
              <w:bottom w:val="single" w:sz="4" w:space="0" w:color="auto"/>
            </w:tcBorders>
          </w:tcPr>
          <w:p w14:paraId="511276FD" w14:textId="77777777" w:rsidR="00C23775" w:rsidRPr="00726F17" w:rsidRDefault="00C23775" w:rsidP="00140629">
            <w:pPr>
              <w:spacing w:line="480" w:lineRule="auto"/>
              <w:contextualSpacing/>
              <w:rPr>
                <w:rFonts w:ascii="Times New Roman" w:hAnsi="Times New Roman" w:cs="Times New Roman"/>
              </w:rPr>
            </w:pPr>
            <w:r w:rsidRPr="00726F17">
              <w:rPr>
                <w:rFonts w:ascii="Times New Roman" w:hAnsi="Times New Roman" w:cs="Times New Roman"/>
              </w:rPr>
              <w:t>7</w:t>
            </w:r>
          </w:p>
        </w:tc>
      </w:tr>
      <w:tr w:rsidR="00C23775" w:rsidRPr="009C7F90" w14:paraId="616BB8D3" w14:textId="77777777" w:rsidTr="00C23775">
        <w:trPr>
          <w:trHeight w:val="368"/>
        </w:trPr>
        <w:tc>
          <w:tcPr>
            <w:tcW w:w="3120" w:type="dxa"/>
            <w:tcBorders>
              <w:top w:val="single" w:sz="4" w:space="0" w:color="auto"/>
            </w:tcBorders>
          </w:tcPr>
          <w:p w14:paraId="5A9BB83A" w14:textId="05F136CC" w:rsidR="00C23775" w:rsidRPr="009C7F90" w:rsidRDefault="00D63DF8" w:rsidP="00140629">
            <w:pPr>
              <w:spacing w:line="480" w:lineRule="auto"/>
              <w:contextualSpacing/>
              <w:rPr>
                <w:rFonts w:ascii="Times New Roman" w:hAnsi="Times New Roman" w:cs="Times New Roman"/>
              </w:rPr>
            </w:pPr>
            <w:r>
              <w:rPr>
                <w:rFonts w:ascii="Times New Roman" w:hAnsi="Times New Roman" w:cs="Times New Roman"/>
              </w:rPr>
              <w:t xml:space="preserve">1. </w:t>
            </w:r>
            <w:r w:rsidRPr="009C7F90">
              <w:rPr>
                <w:rFonts w:ascii="Times New Roman" w:hAnsi="Times New Roman" w:cs="Times New Roman"/>
              </w:rPr>
              <w:t xml:space="preserve">CCAPS </w:t>
            </w:r>
            <w:r>
              <w:rPr>
                <w:rFonts w:ascii="Times New Roman" w:hAnsi="Times New Roman" w:cs="Times New Roman"/>
              </w:rPr>
              <w:t>S</w:t>
            </w:r>
            <w:r w:rsidRPr="009C7F90">
              <w:rPr>
                <w:rFonts w:ascii="Times New Roman" w:hAnsi="Times New Roman" w:cs="Times New Roman"/>
              </w:rPr>
              <w:t xml:space="preserve">uicidal ideation </w:t>
            </w:r>
          </w:p>
        </w:tc>
        <w:tc>
          <w:tcPr>
            <w:tcW w:w="904" w:type="dxa"/>
            <w:tcBorders>
              <w:top w:val="single" w:sz="4" w:space="0" w:color="auto"/>
            </w:tcBorders>
          </w:tcPr>
          <w:p w14:paraId="22F778CA"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w:t>
            </w:r>
          </w:p>
        </w:tc>
        <w:tc>
          <w:tcPr>
            <w:tcW w:w="904" w:type="dxa"/>
            <w:tcBorders>
              <w:top w:val="single" w:sz="4" w:space="0" w:color="auto"/>
            </w:tcBorders>
          </w:tcPr>
          <w:p w14:paraId="0AE1B08F" w14:textId="77777777" w:rsidR="00C23775" w:rsidRPr="009C7F90" w:rsidRDefault="00C23775" w:rsidP="00140629">
            <w:pPr>
              <w:spacing w:line="480" w:lineRule="auto"/>
              <w:contextualSpacing/>
              <w:rPr>
                <w:rFonts w:ascii="Times New Roman" w:hAnsi="Times New Roman" w:cs="Times New Roman"/>
              </w:rPr>
            </w:pPr>
          </w:p>
        </w:tc>
        <w:tc>
          <w:tcPr>
            <w:tcW w:w="904" w:type="dxa"/>
            <w:tcBorders>
              <w:top w:val="single" w:sz="4" w:space="0" w:color="auto"/>
            </w:tcBorders>
          </w:tcPr>
          <w:p w14:paraId="0F3F02E4" w14:textId="77777777" w:rsidR="00C23775" w:rsidRPr="009C7F90" w:rsidRDefault="00C23775" w:rsidP="00140629">
            <w:pPr>
              <w:spacing w:line="480" w:lineRule="auto"/>
              <w:contextualSpacing/>
              <w:rPr>
                <w:rFonts w:ascii="Times New Roman" w:hAnsi="Times New Roman" w:cs="Times New Roman"/>
              </w:rPr>
            </w:pPr>
          </w:p>
        </w:tc>
        <w:tc>
          <w:tcPr>
            <w:tcW w:w="905" w:type="dxa"/>
            <w:tcBorders>
              <w:top w:val="single" w:sz="4" w:space="0" w:color="auto"/>
            </w:tcBorders>
          </w:tcPr>
          <w:p w14:paraId="7F5EAD5B" w14:textId="77777777" w:rsidR="00C23775" w:rsidRPr="009C7F90" w:rsidDel="00D408CF" w:rsidRDefault="00C23775" w:rsidP="00140629">
            <w:pPr>
              <w:spacing w:line="480" w:lineRule="auto"/>
              <w:contextualSpacing/>
              <w:rPr>
                <w:rFonts w:ascii="Times New Roman" w:hAnsi="Times New Roman" w:cs="Times New Roman"/>
              </w:rPr>
            </w:pPr>
          </w:p>
        </w:tc>
        <w:tc>
          <w:tcPr>
            <w:tcW w:w="904" w:type="dxa"/>
            <w:tcBorders>
              <w:top w:val="single" w:sz="4" w:space="0" w:color="auto"/>
            </w:tcBorders>
          </w:tcPr>
          <w:p w14:paraId="6E2D75AA" w14:textId="77777777" w:rsidR="00C23775" w:rsidRPr="009C7F90" w:rsidDel="00D408CF" w:rsidRDefault="00C23775" w:rsidP="00140629">
            <w:pPr>
              <w:spacing w:line="480" w:lineRule="auto"/>
              <w:contextualSpacing/>
              <w:rPr>
                <w:rFonts w:ascii="Times New Roman" w:hAnsi="Times New Roman" w:cs="Times New Roman"/>
              </w:rPr>
            </w:pPr>
          </w:p>
        </w:tc>
        <w:tc>
          <w:tcPr>
            <w:tcW w:w="904" w:type="dxa"/>
            <w:tcBorders>
              <w:top w:val="single" w:sz="4" w:space="0" w:color="auto"/>
            </w:tcBorders>
          </w:tcPr>
          <w:p w14:paraId="6107F377" w14:textId="77777777" w:rsidR="00C23775" w:rsidRPr="009C7F90" w:rsidDel="00D408CF" w:rsidRDefault="00C23775" w:rsidP="00140629">
            <w:pPr>
              <w:spacing w:line="480" w:lineRule="auto"/>
              <w:contextualSpacing/>
              <w:rPr>
                <w:rFonts w:ascii="Times New Roman" w:hAnsi="Times New Roman" w:cs="Times New Roman"/>
              </w:rPr>
            </w:pPr>
          </w:p>
        </w:tc>
        <w:tc>
          <w:tcPr>
            <w:tcW w:w="905" w:type="dxa"/>
            <w:tcBorders>
              <w:top w:val="single" w:sz="4" w:space="0" w:color="auto"/>
            </w:tcBorders>
          </w:tcPr>
          <w:p w14:paraId="09140E0D" w14:textId="77777777" w:rsidR="00C23775" w:rsidRPr="009C7F90" w:rsidDel="00D408CF" w:rsidRDefault="00C23775" w:rsidP="00140629">
            <w:pPr>
              <w:spacing w:line="480" w:lineRule="auto"/>
              <w:contextualSpacing/>
              <w:rPr>
                <w:rFonts w:ascii="Times New Roman" w:hAnsi="Times New Roman" w:cs="Times New Roman"/>
              </w:rPr>
            </w:pPr>
          </w:p>
        </w:tc>
      </w:tr>
      <w:tr w:rsidR="00C23775" w:rsidRPr="009C7F90" w14:paraId="01459E93" w14:textId="77777777" w:rsidTr="00C23775">
        <w:trPr>
          <w:trHeight w:val="323"/>
        </w:trPr>
        <w:tc>
          <w:tcPr>
            <w:tcW w:w="3120" w:type="dxa"/>
          </w:tcPr>
          <w:p w14:paraId="7C9E6804"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 xml:space="preserve">2. </w:t>
            </w:r>
            <w:r w:rsidRPr="009C7F90">
              <w:rPr>
                <w:rFonts w:ascii="Times New Roman" w:hAnsi="Times New Roman" w:cs="Times New Roman"/>
              </w:rPr>
              <w:t xml:space="preserve">CCAPS </w:t>
            </w:r>
            <w:r>
              <w:rPr>
                <w:rFonts w:ascii="Times New Roman" w:hAnsi="Times New Roman" w:cs="Times New Roman"/>
              </w:rPr>
              <w:t>D</w:t>
            </w:r>
            <w:r w:rsidRPr="009C7F90">
              <w:rPr>
                <w:rFonts w:ascii="Times New Roman" w:hAnsi="Times New Roman" w:cs="Times New Roman"/>
              </w:rPr>
              <w:t>istress</w:t>
            </w:r>
          </w:p>
        </w:tc>
        <w:tc>
          <w:tcPr>
            <w:tcW w:w="904" w:type="dxa"/>
          </w:tcPr>
          <w:p w14:paraId="64095AD6"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.51</w:t>
            </w:r>
          </w:p>
        </w:tc>
        <w:tc>
          <w:tcPr>
            <w:tcW w:w="904" w:type="dxa"/>
          </w:tcPr>
          <w:p w14:paraId="55EEA779"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w:t>
            </w:r>
          </w:p>
        </w:tc>
        <w:tc>
          <w:tcPr>
            <w:tcW w:w="904" w:type="dxa"/>
          </w:tcPr>
          <w:p w14:paraId="3F9B9DBB" w14:textId="77777777" w:rsidR="00C23775" w:rsidRPr="009C7F90" w:rsidRDefault="00C23775" w:rsidP="00140629">
            <w:pPr>
              <w:spacing w:line="480" w:lineRule="auto"/>
              <w:contextualSpacing/>
              <w:rPr>
                <w:rFonts w:ascii="Times New Roman" w:hAnsi="Times New Roman" w:cs="Times New Roman"/>
              </w:rPr>
            </w:pPr>
          </w:p>
        </w:tc>
        <w:tc>
          <w:tcPr>
            <w:tcW w:w="905" w:type="dxa"/>
          </w:tcPr>
          <w:p w14:paraId="4FFEE16E" w14:textId="77777777" w:rsidR="00C23775" w:rsidRPr="009C7F90" w:rsidDel="00D408CF" w:rsidRDefault="00C23775" w:rsidP="00140629">
            <w:pPr>
              <w:spacing w:line="480" w:lineRule="auto"/>
              <w:contextualSpacing/>
              <w:rPr>
                <w:rFonts w:ascii="Times New Roman" w:hAnsi="Times New Roman" w:cs="Times New Roman"/>
              </w:rPr>
            </w:pPr>
          </w:p>
        </w:tc>
        <w:tc>
          <w:tcPr>
            <w:tcW w:w="904" w:type="dxa"/>
          </w:tcPr>
          <w:p w14:paraId="001B1248" w14:textId="77777777" w:rsidR="00C23775" w:rsidRPr="009C7F90" w:rsidDel="00D408CF" w:rsidRDefault="00C23775" w:rsidP="00140629">
            <w:pPr>
              <w:spacing w:line="480" w:lineRule="auto"/>
              <w:contextualSpacing/>
              <w:rPr>
                <w:rFonts w:ascii="Times New Roman" w:hAnsi="Times New Roman" w:cs="Times New Roman"/>
              </w:rPr>
            </w:pPr>
          </w:p>
        </w:tc>
        <w:tc>
          <w:tcPr>
            <w:tcW w:w="904" w:type="dxa"/>
          </w:tcPr>
          <w:p w14:paraId="2998F50D" w14:textId="77777777" w:rsidR="00C23775" w:rsidRPr="009C7F90" w:rsidDel="00D408CF" w:rsidRDefault="00C23775" w:rsidP="00140629">
            <w:pPr>
              <w:spacing w:line="480" w:lineRule="auto"/>
              <w:contextualSpacing/>
              <w:rPr>
                <w:rFonts w:ascii="Times New Roman" w:hAnsi="Times New Roman" w:cs="Times New Roman"/>
              </w:rPr>
            </w:pPr>
          </w:p>
        </w:tc>
        <w:tc>
          <w:tcPr>
            <w:tcW w:w="905" w:type="dxa"/>
          </w:tcPr>
          <w:p w14:paraId="6BFDC398" w14:textId="77777777" w:rsidR="00C23775" w:rsidRPr="009C7F90" w:rsidDel="00D408CF" w:rsidRDefault="00C23775" w:rsidP="00140629">
            <w:pPr>
              <w:spacing w:line="480" w:lineRule="auto"/>
              <w:contextualSpacing/>
              <w:rPr>
                <w:rFonts w:ascii="Times New Roman" w:hAnsi="Times New Roman" w:cs="Times New Roman"/>
              </w:rPr>
            </w:pPr>
          </w:p>
        </w:tc>
      </w:tr>
      <w:tr w:rsidR="00C23775" w:rsidRPr="009C7F90" w14:paraId="3E4C25DE" w14:textId="77777777" w:rsidTr="00C23775">
        <w:tc>
          <w:tcPr>
            <w:tcW w:w="3120" w:type="dxa"/>
          </w:tcPr>
          <w:p w14:paraId="66E126B8"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 xml:space="preserve">3. </w:t>
            </w:r>
            <w:r w:rsidRPr="009C7F90">
              <w:rPr>
                <w:rFonts w:ascii="Times New Roman" w:hAnsi="Times New Roman" w:cs="Times New Roman"/>
              </w:rPr>
              <w:t>AAQ-II</w:t>
            </w:r>
          </w:p>
        </w:tc>
        <w:tc>
          <w:tcPr>
            <w:tcW w:w="904" w:type="dxa"/>
          </w:tcPr>
          <w:p w14:paraId="66975F52"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.48</w:t>
            </w:r>
          </w:p>
        </w:tc>
        <w:tc>
          <w:tcPr>
            <w:tcW w:w="904" w:type="dxa"/>
          </w:tcPr>
          <w:p w14:paraId="5830C978"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.80</w:t>
            </w:r>
          </w:p>
        </w:tc>
        <w:tc>
          <w:tcPr>
            <w:tcW w:w="904" w:type="dxa"/>
          </w:tcPr>
          <w:p w14:paraId="62ADE406"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w:t>
            </w:r>
          </w:p>
        </w:tc>
        <w:tc>
          <w:tcPr>
            <w:tcW w:w="905" w:type="dxa"/>
          </w:tcPr>
          <w:p w14:paraId="44119571" w14:textId="77777777" w:rsidR="00C23775" w:rsidRPr="009C7F90" w:rsidDel="00D408CF" w:rsidRDefault="00C23775" w:rsidP="00140629">
            <w:pPr>
              <w:spacing w:line="480" w:lineRule="auto"/>
              <w:contextualSpacing/>
              <w:rPr>
                <w:rFonts w:ascii="Times New Roman" w:hAnsi="Times New Roman" w:cs="Times New Roman"/>
              </w:rPr>
            </w:pPr>
          </w:p>
        </w:tc>
        <w:tc>
          <w:tcPr>
            <w:tcW w:w="904" w:type="dxa"/>
          </w:tcPr>
          <w:p w14:paraId="719EF307" w14:textId="77777777" w:rsidR="00C23775" w:rsidRPr="009C7F90" w:rsidDel="00D408CF" w:rsidRDefault="00C23775" w:rsidP="00140629">
            <w:pPr>
              <w:spacing w:line="480" w:lineRule="auto"/>
              <w:contextualSpacing/>
              <w:rPr>
                <w:rFonts w:ascii="Times New Roman" w:hAnsi="Times New Roman" w:cs="Times New Roman"/>
              </w:rPr>
            </w:pPr>
          </w:p>
        </w:tc>
        <w:tc>
          <w:tcPr>
            <w:tcW w:w="904" w:type="dxa"/>
          </w:tcPr>
          <w:p w14:paraId="79DE51B8" w14:textId="77777777" w:rsidR="00C23775" w:rsidRPr="009C7F90" w:rsidDel="00D408CF" w:rsidRDefault="00C23775" w:rsidP="00140629">
            <w:pPr>
              <w:spacing w:line="480" w:lineRule="auto"/>
              <w:contextualSpacing/>
              <w:rPr>
                <w:rFonts w:ascii="Times New Roman" w:hAnsi="Times New Roman" w:cs="Times New Roman"/>
              </w:rPr>
            </w:pPr>
          </w:p>
        </w:tc>
        <w:tc>
          <w:tcPr>
            <w:tcW w:w="905" w:type="dxa"/>
          </w:tcPr>
          <w:p w14:paraId="60F1FB8C" w14:textId="77777777" w:rsidR="00C23775" w:rsidRPr="009C7F90" w:rsidDel="00D408CF" w:rsidRDefault="00C23775" w:rsidP="00140629">
            <w:pPr>
              <w:spacing w:line="480" w:lineRule="auto"/>
              <w:contextualSpacing/>
              <w:rPr>
                <w:rFonts w:ascii="Times New Roman" w:hAnsi="Times New Roman" w:cs="Times New Roman"/>
              </w:rPr>
            </w:pPr>
          </w:p>
        </w:tc>
      </w:tr>
      <w:tr w:rsidR="00C23775" w:rsidRPr="009C7F90" w14:paraId="6B7C4445" w14:textId="77777777" w:rsidTr="00C23775">
        <w:trPr>
          <w:trHeight w:val="332"/>
        </w:trPr>
        <w:tc>
          <w:tcPr>
            <w:tcW w:w="3120" w:type="dxa"/>
          </w:tcPr>
          <w:p w14:paraId="0A5580BB"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 xml:space="preserve">4. </w:t>
            </w:r>
            <w:r w:rsidRPr="009C7F90">
              <w:rPr>
                <w:rFonts w:ascii="Times New Roman" w:hAnsi="Times New Roman" w:cs="Times New Roman"/>
              </w:rPr>
              <w:t>CFQ</w:t>
            </w:r>
          </w:p>
        </w:tc>
        <w:tc>
          <w:tcPr>
            <w:tcW w:w="904" w:type="dxa"/>
          </w:tcPr>
          <w:p w14:paraId="0D383990"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.42</w:t>
            </w:r>
          </w:p>
        </w:tc>
        <w:tc>
          <w:tcPr>
            <w:tcW w:w="904" w:type="dxa"/>
          </w:tcPr>
          <w:p w14:paraId="4105028F"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.76</w:t>
            </w:r>
          </w:p>
        </w:tc>
        <w:tc>
          <w:tcPr>
            <w:tcW w:w="904" w:type="dxa"/>
          </w:tcPr>
          <w:p w14:paraId="783FF918"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.85</w:t>
            </w:r>
          </w:p>
        </w:tc>
        <w:tc>
          <w:tcPr>
            <w:tcW w:w="905" w:type="dxa"/>
          </w:tcPr>
          <w:p w14:paraId="4944030E" w14:textId="77777777" w:rsidR="00C23775" w:rsidRPr="009C7F90" w:rsidDel="00D408CF" w:rsidRDefault="00C23775" w:rsidP="00140629">
            <w:pPr>
              <w:spacing w:line="480" w:lineRule="auto"/>
              <w:contextualSpacing/>
              <w:rPr>
                <w:rFonts w:ascii="Times New Roman" w:hAnsi="Times New Roman" w:cs="Times New Roman"/>
              </w:rPr>
            </w:pPr>
            <w:r>
              <w:rPr>
                <w:rFonts w:ascii="Times New Roman" w:hAnsi="Times New Roman" w:cs="Times New Roman"/>
              </w:rPr>
              <w:t>-</w:t>
            </w:r>
          </w:p>
        </w:tc>
        <w:tc>
          <w:tcPr>
            <w:tcW w:w="904" w:type="dxa"/>
          </w:tcPr>
          <w:p w14:paraId="51361B4F" w14:textId="77777777" w:rsidR="00C23775" w:rsidRPr="009C7F90" w:rsidDel="00D408CF" w:rsidRDefault="00C23775" w:rsidP="00140629">
            <w:pPr>
              <w:spacing w:line="480" w:lineRule="auto"/>
              <w:contextualSpacing/>
              <w:rPr>
                <w:rFonts w:ascii="Times New Roman" w:hAnsi="Times New Roman" w:cs="Times New Roman"/>
              </w:rPr>
            </w:pPr>
          </w:p>
        </w:tc>
        <w:tc>
          <w:tcPr>
            <w:tcW w:w="904" w:type="dxa"/>
          </w:tcPr>
          <w:p w14:paraId="23C27CC5" w14:textId="77777777" w:rsidR="00C23775" w:rsidRPr="009C7F90" w:rsidDel="00D408CF" w:rsidRDefault="00C23775" w:rsidP="00140629">
            <w:pPr>
              <w:spacing w:line="480" w:lineRule="auto"/>
              <w:contextualSpacing/>
              <w:rPr>
                <w:rFonts w:ascii="Times New Roman" w:hAnsi="Times New Roman" w:cs="Times New Roman"/>
              </w:rPr>
            </w:pPr>
          </w:p>
        </w:tc>
        <w:tc>
          <w:tcPr>
            <w:tcW w:w="905" w:type="dxa"/>
          </w:tcPr>
          <w:p w14:paraId="77394796" w14:textId="77777777" w:rsidR="00C23775" w:rsidRPr="009C7F90" w:rsidDel="00D408CF" w:rsidRDefault="00C23775" w:rsidP="00140629">
            <w:pPr>
              <w:spacing w:line="480" w:lineRule="auto"/>
              <w:contextualSpacing/>
              <w:rPr>
                <w:rFonts w:ascii="Times New Roman" w:hAnsi="Times New Roman" w:cs="Times New Roman"/>
              </w:rPr>
            </w:pPr>
          </w:p>
        </w:tc>
      </w:tr>
      <w:tr w:rsidR="00C23775" w:rsidRPr="009C7F90" w14:paraId="7B138C7A" w14:textId="77777777" w:rsidTr="00C23775">
        <w:trPr>
          <w:trHeight w:val="323"/>
        </w:trPr>
        <w:tc>
          <w:tcPr>
            <w:tcW w:w="3120" w:type="dxa"/>
          </w:tcPr>
          <w:p w14:paraId="1953F1CC"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 xml:space="preserve">5. </w:t>
            </w:r>
            <w:r w:rsidRPr="009C7F90">
              <w:rPr>
                <w:rFonts w:ascii="Times New Roman" w:hAnsi="Times New Roman" w:cs="Times New Roman"/>
              </w:rPr>
              <w:t>VQ Obstruction</w:t>
            </w:r>
          </w:p>
        </w:tc>
        <w:tc>
          <w:tcPr>
            <w:tcW w:w="904" w:type="dxa"/>
          </w:tcPr>
          <w:p w14:paraId="446FD3C9"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.35</w:t>
            </w:r>
          </w:p>
        </w:tc>
        <w:tc>
          <w:tcPr>
            <w:tcW w:w="904" w:type="dxa"/>
          </w:tcPr>
          <w:p w14:paraId="111C9419"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.71</w:t>
            </w:r>
          </w:p>
        </w:tc>
        <w:tc>
          <w:tcPr>
            <w:tcW w:w="904" w:type="dxa"/>
          </w:tcPr>
          <w:p w14:paraId="106A40E7"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.76</w:t>
            </w:r>
          </w:p>
        </w:tc>
        <w:tc>
          <w:tcPr>
            <w:tcW w:w="905" w:type="dxa"/>
          </w:tcPr>
          <w:p w14:paraId="57488BC6" w14:textId="77777777" w:rsidR="00C23775" w:rsidRPr="009C7F90" w:rsidDel="00D408CF" w:rsidRDefault="00C23775" w:rsidP="00140629">
            <w:pPr>
              <w:spacing w:line="480" w:lineRule="auto"/>
              <w:contextualSpacing/>
              <w:rPr>
                <w:rFonts w:ascii="Times New Roman" w:hAnsi="Times New Roman" w:cs="Times New Roman"/>
              </w:rPr>
            </w:pPr>
            <w:r>
              <w:rPr>
                <w:rFonts w:ascii="Times New Roman" w:hAnsi="Times New Roman" w:cs="Times New Roman"/>
              </w:rPr>
              <w:t>.71</w:t>
            </w:r>
          </w:p>
        </w:tc>
        <w:tc>
          <w:tcPr>
            <w:tcW w:w="904" w:type="dxa"/>
          </w:tcPr>
          <w:p w14:paraId="15270B11" w14:textId="77777777" w:rsidR="00C23775" w:rsidRPr="009C7F90" w:rsidDel="00D408CF" w:rsidRDefault="00C23775" w:rsidP="00140629">
            <w:pPr>
              <w:spacing w:line="480" w:lineRule="auto"/>
              <w:contextualSpacing/>
              <w:rPr>
                <w:rFonts w:ascii="Times New Roman" w:hAnsi="Times New Roman" w:cs="Times New Roman"/>
              </w:rPr>
            </w:pPr>
            <w:r>
              <w:rPr>
                <w:rFonts w:ascii="Times New Roman" w:hAnsi="Times New Roman" w:cs="Times New Roman"/>
              </w:rPr>
              <w:t>-</w:t>
            </w:r>
          </w:p>
        </w:tc>
        <w:tc>
          <w:tcPr>
            <w:tcW w:w="904" w:type="dxa"/>
          </w:tcPr>
          <w:p w14:paraId="15E04061" w14:textId="77777777" w:rsidR="00C23775" w:rsidRPr="009C7F90" w:rsidDel="00D408CF" w:rsidRDefault="00C23775" w:rsidP="00140629">
            <w:pPr>
              <w:spacing w:line="480" w:lineRule="auto"/>
              <w:contextualSpacing/>
              <w:rPr>
                <w:rFonts w:ascii="Times New Roman" w:hAnsi="Times New Roman" w:cs="Times New Roman"/>
              </w:rPr>
            </w:pPr>
          </w:p>
        </w:tc>
        <w:tc>
          <w:tcPr>
            <w:tcW w:w="905" w:type="dxa"/>
          </w:tcPr>
          <w:p w14:paraId="57127B5D" w14:textId="77777777" w:rsidR="00C23775" w:rsidRPr="009C7F90" w:rsidDel="00D408CF" w:rsidRDefault="00C23775" w:rsidP="00140629">
            <w:pPr>
              <w:spacing w:line="480" w:lineRule="auto"/>
              <w:contextualSpacing/>
              <w:rPr>
                <w:rFonts w:ascii="Times New Roman" w:hAnsi="Times New Roman" w:cs="Times New Roman"/>
              </w:rPr>
            </w:pPr>
          </w:p>
        </w:tc>
      </w:tr>
      <w:tr w:rsidR="00C23775" w:rsidRPr="009C7F90" w14:paraId="06B591B6" w14:textId="77777777" w:rsidTr="00C23775">
        <w:tc>
          <w:tcPr>
            <w:tcW w:w="3120" w:type="dxa"/>
          </w:tcPr>
          <w:p w14:paraId="38012187"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 xml:space="preserve">6. </w:t>
            </w:r>
            <w:r w:rsidRPr="009C7F90">
              <w:rPr>
                <w:rFonts w:ascii="Times New Roman" w:hAnsi="Times New Roman" w:cs="Times New Roman"/>
              </w:rPr>
              <w:t>VQ Progress</w:t>
            </w:r>
          </w:p>
        </w:tc>
        <w:tc>
          <w:tcPr>
            <w:tcW w:w="904" w:type="dxa"/>
          </w:tcPr>
          <w:p w14:paraId="1E6FFF9A"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-.33</w:t>
            </w:r>
          </w:p>
        </w:tc>
        <w:tc>
          <w:tcPr>
            <w:tcW w:w="904" w:type="dxa"/>
          </w:tcPr>
          <w:p w14:paraId="49AD7C54"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-.55</w:t>
            </w:r>
          </w:p>
        </w:tc>
        <w:tc>
          <w:tcPr>
            <w:tcW w:w="904" w:type="dxa"/>
          </w:tcPr>
          <w:p w14:paraId="1F878400"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-.53</w:t>
            </w:r>
          </w:p>
        </w:tc>
        <w:tc>
          <w:tcPr>
            <w:tcW w:w="905" w:type="dxa"/>
          </w:tcPr>
          <w:p w14:paraId="2CDFB38A" w14:textId="77777777" w:rsidR="00C23775" w:rsidRPr="009C7F90" w:rsidDel="00D408CF" w:rsidRDefault="00C23775" w:rsidP="00140629">
            <w:pPr>
              <w:spacing w:line="480" w:lineRule="auto"/>
              <w:contextualSpacing/>
              <w:rPr>
                <w:rFonts w:ascii="Times New Roman" w:hAnsi="Times New Roman" w:cs="Times New Roman"/>
              </w:rPr>
            </w:pPr>
            <w:r>
              <w:rPr>
                <w:rFonts w:ascii="Times New Roman" w:hAnsi="Times New Roman" w:cs="Times New Roman"/>
              </w:rPr>
              <w:t>-.45</w:t>
            </w:r>
          </w:p>
        </w:tc>
        <w:tc>
          <w:tcPr>
            <w:tcW w:w="904" w:type="dxa"/>
          </w:tcPr>
          <w:p w14:paraId="1CF7902C" w14:textId="77777777" w:rsidR="00C23775" w:rsidRPr="009C7F90" w:rsidDel="00D408CF" w:rsidRDefault="00C23775" w:rsidP="00140629">
            <w:pPr>
              <w:spacing w:line="480" w:lineRule="auto"/>
              <w:contextualSpacing/>
              <w:rPr>
                <w:rFonts w:ascii="Times New Roman" w:hAnsi="Times New Roman" w:cs="Times New Roman"/>
              </w:rPr>
            </w:pPr>
            <w:r>
              <w:rPr>
                <w:rFonts w:ascii="Times New Roman" w:hAnsi="Times New Roman" w:cs="Times New Roman"/>
              </w:rPr>
              <w:t>-.54</w:t>
            </w:r>
          </w:p>
        </w:tc>
        <w:tc>
          <w:tcPr>
            <w:tcW w:w="904" w:type="dxa"/>
          </w:tcPr>
          <w:p w14:paraId="6062B60F" w14:textId="77777777" w:rsidR="00C23775" w:rsidRPr="009C7F90" w:rsidDel="00D408CF" w:rsidRDefault="00C23775" w:rsidP="00140629">
            <w:pPr>
              <w:spacing w:line="480" w:lineRule="auto"/>
              <w:contextualSpacing/>
              <w:rPr>
                <w:rFonts w:ascii="Times New Roman" w:hAnsi="Times New Roman" w:cs="Times New Roman"/>
              </w:rPr>
            </w:pPr>
            <w:r>
              <w:rPr>
                <w:rFonts w:ascii="Times New Roman" w:hAnsi="Times New Roman" w:cs="Times New Roman"/>
              </w:rPr>
              <w:t>-</w:t>
            </w:r>
          </w:p>
        </w:tc>
        <w:tc>
          <w:tcPr>
            <w:tcW w:w="905" w:type="dxa"/>
          </w:tcPr>
          <w:p w14:paraId="45EF41A1" w14:textId="77777777" w:rsidR="00C23775" w:rsidRPr="009C7F90" w:rsidDel="00D408CF" w:rsidRDefault="00C23775" w:rsidP="00140629">
            <w:pPr>
              <w:spacing w:line="480" w:lineRule="auto"/>
              <w:contextualSpacing/>
              <w:rPr>
                <w:rFonts w:ascii="Times New Roman" w:hAnsi="Times New Roman" w:cs="Times New Roman"/>
              </w:rPr>
            </w:pPr>
          </w:p>
        </w:tc>
      </w:tr>
      <w:tr w:rsidR="00C23775" w:rsidRPr="009C7F90" w14:paraId="6F03B158" w14:textId="77777777" w:rsidTr="00C23775">
        <w:trPr>
          <w:trHeight w:val="242"/>
        </w:trPr>
        <w:tc>
          <w:tcPr>
            <w:tcW w:w="3120" w:type="dxa"/>
            <w:tcBorders>
              <w:bottom w:val="single" w:sz="4" w:space="0" w:color="auto"/>
            </w:tcBorders>
          </w:tcPr>
          <w:p w14:paraId="7EA3ACE2"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 xml:space="preserve">7. </w:t>
            </w:r>
            <w:r w:rsidRPr="009C7F90">
              <w:rPr>
                <w:rFonts w:ascii="Times New Roman" w:hAnsi="Times New Roman" w:cs="Times New Roman"/>
              </w:rPr>
              <w:t>PHLMS Acceptance</w:t>
            </w:r>
          </w:p>
        </w:tc>
        <w:tc>
          <w:tcPr>
            <w:tcW w:w="904" w:type="dxa"/>
            <w:tcBorders>
              <w:bottom w:val="single" w:sz="4" w:space="0" w:color="auto"/>
            </w:tcBorders>
          </w:tcPr>
          <w:p w14:paraId="682C5C06"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-.35</w:t>
            </w:r>
          </w:p>
        </w:tc>
        <w:tc>
          <w:tcPr>
            <w:tcW w:w="904" w:type="dxa"/>
            <w:tcBorders>
              <w:bottom w:val="single" w:sz="4" w:space="0" w:color="auto"/>
            </w:tcBorders>
          </w:tcPr>
          <w:p w14:paraId="08D35130" w14:textId="123F0D44"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w:t>
            </w:r>
            <w:r w:rsidR="00490253">
              <w:rPr>
                <w:rFonts w:ascii="Times New Roman" w:hAnsi="Times New Roman" w:cs="Times New Roman"/>
              </w:rPr>
              <w:t>59</w:t>
            </w:r>
          </w:p>
        </w:tc>
        <w:tc>
          <w:tcPr>
            <w:tcW w:w="904" w:type="dxa"/>
            <w:tcBorders>
              <w:bottom w:val="single" w:sz="4" w:space="0" w:color="auto"/>
            </w:tcBorders>
          </w:tcPr>
          <w:p w14:paraId="2DDE4D58"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-.65</w:t>
            </w:r>
          </w:p>
        </w:tc>
        <w:tc>
          <w:tcPr>
            <w:tcW w:w="905" w:type="dxa"/>
            <w:tcBorders>
              <w:bottom w:val="single" w:sz="4" w:space="0" w:color="auto"/>
            </w:tcBorders>
          </w:tcPr>
          <w:p w14:paraId="4449F792" w14:textId="77777777" w:rsidR="00C23775" w:rsidRPr="009C7F90" w:rsidDel="00D408CF" w:rsidRDefault="00C23775" w:rsidP="00140629">
            <w:pPr>
              <w:spacing w:line="480" w:lineRule="auto"/>
              <w:contextualSpacing/>
              <w:rPr>
                <w:rFonts w:ascii="Times New Roman" w:hAnsi="Times New Roman" w:cs="Times New Roman"/>
              </w:rPr>
            </w:pPr>
            <w:r>
              <w:rPr>
                <w:rFonts w:ascii="Times New Roman" w:hAnsi="Times New Roman" w:cs="Times New Roman"/>
              </w:rPr>
              <w:t>-.68</w:t>
            </w:r>
          </w:p>
        </w:tc>
        <w:tc>
          <w:tcPr>
            <w:tcW w:w="904" w:type="dxa"/>
            <w:tcBorders>
              <w:bottom w:val="single" w:sz="4" w:space="0" w:color="auto"/>
            </w:tcBorders>
          </w:tcPr>
          <w:p w14:paraId="64AB6445" w14:textId="77777777" w:rsidR="00C23775" w:rsidRPr="009C7F90" w:rsidDel="00D408CF" w:rsidRDefault="00C23775" w:rsidP="00140629">
            <w:pPr>
              <w:spacing w:line="480" w:lineRule="auto"/>
              <w:contextualSpacing/>
              <w:rPr>
                <w:rFonts w:ascii="Times New Roman" w:hAnsi="Times New Roman" w:cs="Times New Roman"/>
              </w:rPr>
            </w:pPr>
            <w:r>
              <w:rPr>
                <w:rFonts w:ascii="Times New Roman" w:hAnsi="Times New Roman" w:cs="Times New Roman"/>
              </w:rPr>
              <w:t>-.55</w:t>
            </w:r>
          </w:p>
        </w:tc>
        <w:tc>
          <w:tcPr>
            <w:tcW w:w="904" w:type="dxa"/>
            <w:tcBorders>
              <w:bottom w:val="single" w:sz="4" w:space="0" w:color="auto"/>
            </w:tcBorders>
          </w:tcPr>
          <w:p w14:paraId="1E3288CE" w14:textId="77777777" w:rsidR="00C23775" w:rsidRPr="009C7F90" w:rsidDel="00D408CF" w:rsidRDefault="00C23775" w:rsidP="00140629">
            <w:pPr>
              <w:spacing w:line="480" w:lineRule="auto"/>
              <w:contextualSpacing/>
              <w:rPr>
                <w:rFonts w:ascii="Times New Roman" w:hAnsi="Times New Roman" w:cs="Times New Roman"/>
              </w:rPr>
            </w:pPr>
            <w:r>
              <w:rPr>
                <w:rFonts w:ascii="Times New Roman" w:hAnsi="Times New Roman" w:cs="Times New Roman"/>
              </w:rPr>
              <w:t>.27</w:t>
            </w:r>
          </w:p>
        </w:tc>
        <w:tc>
          <w:tcPr>
            <w:tcW w:w="905" w:type="dxa"/>
            <w:tcBorders>
              <w:bottom w:val="single" w:sz="4" w:space="0" w:color="auto"/>
            </w:tcBorders>
          </w:tcPr>
          <w:p w14:paraId="13B7033B" w14:textId="77777777" w:rsidR="00C23775" w:rsidRPr="009C7F90" w:rsidDel="00D408CF" w:rsidRDefault="00C23775" w:rsidP="00140629">
            <w:pPr>
              <w:spacing w:line="480" w:lineRule="auto"/>
              <w:contextualSpacing/>
              <w:rPr>
                <w:rFonts w:ascii="Times New Roman" w:hAnsi="Times New Roman" w:cs="Times New Roman"/>
              </w:rPr>
            </w:pPr>
            <w:r>
              <w:rPr>
                <w:rFonts w:ascii="Times New Roman" w:hAnsi="Times New Roman" w:cs="Times New Roman"/>
              </w:rPr>
              <w:t>-</w:t>
            </w:r>
          </w:p>
        </w:tc>
      </w:tr>
    </w:tbl>
    <w:p w14:paraId="7BB75EAC" w14:textId="77777777" w:rsidR="00C23775" w:rsidRPr="00650A26" w:rsidRDefault="00C23775" w:rsidP="00140629">
      <w:pPr>
        <w:spacing w:line="480" w:lineRule="auto"/>
        <w:rPr>
          <w:rFonts w:ascii="Times New Roman" w:hAnsi="Times New Roman" w:cs="Times New Roman"/>
        </w:rPr>
      </w:pPr>
      <w:r>
        <w:rPr>
          <w:rFonts w:ascii="Times New Roman" w:hAnsi="Times New Roman" w:cs="Times New Roman"/>
        </w:rPr>
        <w:t xml:space="preserve">All correlations significant at </w:t>
      </w:r>
      <w:r>
        <w:rPr>
          <w:rFonts w:ascii="Times New Roman" w:hAnsi="Times New Roman" w:cs="Times New Roman"/>
          <w:i/>
        </w:rPr>
        <w:t>p</w:t>
      </w:r>
      <w:r>
        <w:rPr>
          <w:rFonts w:ascii="Times New Roman" w:hAnsi="Times New Roman" w:cs="Times New Roman"/>
        </w:rPr>
        <w:t xml:space="preserve"> &lt; .001.</w:t>
      </w:r>
    </w:p>
    <w:p w14:paraId="44B7E74B" w14:textId="77777777" w:rsidR="00C23775" w:rsidRPr="009C7F90" w:rsidRDefault="00C23775" w:rsidP="00140629">
      <w:pPr>
        <w:spacing w:line="480" w:lineRule="auto"/>
        <w:contextualSpacing/>
        <w:rPr>
          <w:rFonts w:ascii="Times New Roman" w:hAnsi="Times New Roman" w:cs="Times New Roman"/>
        </w:rPr>
      </w:pPr>
    </w:p>
    <w:p w14:paraId="5E30F6FF" w14:textId="77777777" w:rsidR="00C23775" w:rsidRPr="009C7F90" w:rsidRDefault="00C23775" w:rsidP="00140629">
      <w:pPr>
        <w:spacing w:line="480" w:lineRule="auto"/>
        <w:contextualSpacing/>
        <w:rPr>
          <w:rFonts w:ascii="Times New Roman" w:hAnsi="Times New Roman" w:cs="Times New Roman"/>
        </w:rPr>
      </w:pPr>
    </w:p>
    <w:p w14:paraId="17806ACF"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br w:type="page"/>
      </w:r>
    </w:p>
    <w:p w14:paraId="348E3655" w14:textId="77777777" w:rsidR="00C23775" w:rsidRPr="009C7F90" w:rsidRDefault="00C23775" w:rsidP="00140629">
      <w:pPr>
        <w:spacing w:line="480" w:lineRule="auto"/>
        <w:contextualSpacing/>
        <w:outlineLvl w:val="0"/>
        <w:rPr>
          <w:rFonts w:ascii="Times New Roman" w:hAnsi="Times New Roman" w:cs="Times New Roman"/>
        </w:rPr>
      </w:pPr>
      <w:r w:rsidRPr="009C7F90">
        <w:rPr>
          <w:rFonts w:ascii="Times New Roman" w:hAnsi="Times New Roman" w:cs="Times New Roman"/>
        </w:rPr>
        <w:lastRenderedPageBreak/>
        <w:t>Table 2. Cross-sectional models predicting suicidal ideation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714"/>
        <w:gridCol w:w="1056"/>
        <w:gridCol w:w="1176"/>
        <w:gridCol w:w="1192"/>
        <w:gridCol w:w="936"/>
        <w:gridCol w:w="1064"/>
        <w:gridCol w:w="685"/>
        <w:gridCol w:w="867"/>
      </w:tblGrid>
      <w:tr w:rsidR="00C23775" w:rsidRPr="009C7F90" w14:paraId="0CC16871" w14:textId="77777777" w:rsidTr="00490253">
        <w:trPr>
          <w:trHeight w:val="350"/>
        </w:trPr>
        <w:tc>
          <w:tcPr>
            <w:tcW w:w="670" w:type="dxa"/>
            <w:tcBorders>
              <w:top w:val="single" w:sz="4" w:space="0" w:color="auto"/>
              <w:bottom w:val="single" w:sz="4" w:space="0" w:color="auto"/>
            </w:tcBorders>
            <w:shd w:val="clear" w:color="auto" w:fill="auto"/>
          </w:tcPr>
          <w:p w14:paraId="4EC71805"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rPr>
              <w:t>Step</w:t>
            </w:r>
          </w:p>
        </w:tc>
        <w:tc>
          <w:tcPr>
            <w:tcW w:w="1714" w:type="dxa"/>
            <w:tcBorders>
              <w:top w:val="single" w:sz="4" w:space="0" w:color="auto"/>
              <w:bottom w:val="single" w:sz="4" w:space="0" w:color="auto"/>
            </w:tcBorders>
            <w:shd w:val="clear" w:color="auto" w:fill="auto"/>
          </w:tcPr>
          <w:p w14:paraId="46F15A0C"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rPr>
              <w:t>Variable</w:t>
            </w:r>
          </w:p>
        </w:tc>
        <w:tc>
          <w:tcPr>
            <w:tcW w:w="1056" w:type="dxa"/>
            <w:tcBorders>
              <w:top w:val="single" w:sz="4" w:space="0" w:color="auto"/>
              <w:bottom w:val="single" w:sz="4" w:space="0" w:color="auto"/>
            </w:tcBorders>
            <w:shd w:val="clear" w:color="auto" w:fill="auto"/>
          </w:tcPr>
          <w:p w14:paraId="34185D38"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i/>
              </w:rPr>
              <w:t>ß</w:t>
            </w:r>
          </w:p>
        </w:tc>
        <w:tc>
          <w:tcPr>
            <w:tcW w:w="1176" w:type="dxa"/>
            <w:tcBorders>
              <w:top w:val="single" w:sz="4" w:space="0" w:color="auto"/>
              <w:bottom w:val="single" w:sz="4" w:space="0" w:color="auto"/>
            </w:tcBorders>
            <w:shd w:val="clear" w:color="auto" w:fill="auto"/>
          </w:tcPr>
          <w:p w14:paraId="25BD0589"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i/>
              </w:rPr>
              <w:t>t</w:t>
            </w:r>
          </w:p>
        </w:tc>
        <w:tc>
          <w:tcPr>
            <w:tcW w:w="1192" w:type="dxa"/>
            <w:tcBorders>
              <w:top w:val="single" w:sz="4" w:space="0" w:color="auto"/>
              <w:bottom w:val="single" w:sz="4" w:space="0" w:color="auto"/>
            </w:tcBorders>
            <w:shd w:val="clear" w:color="auto" w:fill="auto"/>
          </w:tcPr>
          <w:p w14:paraId="5F8A2A97"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i/>
              </w:rPr>
              <w:t>p</w:t>
            </w:r>
          </w:p>
        </w:tc>
        <w:tc>
          <w:tcPr>
            <w:tcW w:w="936" w:type="dxa"/>
            <w:tcBorders>
              <w:top w:val="single" w:sz="4" w:space="0" w:color="auto"/>
              <w:bottom w:val="single" w:sz="4" w:space="0" w:color="auto"/>
            </w:tcBorders>
            <w:shd w:val="clear" w:color="auto" w:fill="auto"/>
          </w:tcPr>
          <w:p w14:paraId="5290CA2E"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rPr>
              <w:t>R</w:t>
            </w:r>
            <w:r w:rsidRPr="009C7F90">
              <w:rPr>
                <w:rFonts w:ascii="Times New Roman" w:hAnsi="Times New Roman" w:cs="Times New Roman"/>
                <w:b/>
                <w:vertAlign w:val="superscript"/>
              </w:rPr>
              <w:t>2</w:t>
            </w:r>
          </w:p>
        </w:tc>
        <w:tc>
          <w:tcPr>
            <w:tcW w:w="1064" w:type="dxa"/>
            <w:tcBorders>
              <w:top w:val="single" w:sz="4" w:space="0" w:color="auto"/>
              <w:bottom w:val="single" w:sz="4" w:space="0" w:color="auto"/>
            </w:tcBorders>
            <w:shd w:val="clear" w:color="auto" w:fill="auto"/>
          </w:tcPr>
          <w:p w14:paraId="17A9330F"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rPr>
              <w:t>R</w:t>
            </w:r>
            <w:r w:rsidRPr="009C7F90">
              <w:rPr>
                <w:rFonts w:ascii="Times New Roman" w:hAnsi="Times New Roman" w:cs="Times New Roman"/>
                <w:b/>
                <w:vertAlign w:val="superscript"/>
              </w:rPr>
              <w:t>2</w:t>
            </w:r>
            <w:r w:rsidRPr="009C7F90">
              <w:rPr>
                <w:rFonts w:ascii="Times New Roman" w:hAnsi="Times New Roman" w:cs="Times New Roman"/>
                <w:b/>
              </w:rPr>
              <w:t xml:space="preserve"> change</w:t>
            </w:r>
          </w:p>
        </w:tc>
        <w:tc>
          <w:tcPr>
            <w:tcW w:w="685" w:type="dxa"/>
            <w:tcBorders>
              <w:top w:val="single" w:sz="4" w:space="0" w:color="auto"/>
              <w:bottom w:val="single" w:sz="4" w:space="0" w:color="auto"/>
            </w:tcBorders>
            <w:shd w:val="clear" w:color="auto" w:fill="auto"/>
          </w:tcPr>
          <w:p w14:paraId="511892F3"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rPr>
              <w:t>df</w:t>
            </w:r>
          </w:p>
        </w:tc>
        <w:tc>
          <w:tcPr>
            <w:tcW w:w="867" w:type="dxa"/>
            <w:tcBorders>
              <w:top w:val="single" w:sz="4" w:space="0" w:color="auto"/>
              <w:bottom w:val="single" w:sz="4" w:space="0" w:color="auto"/>
            </w:tcBorders>
            <w:shd w:val="clear" w:color="auto" w:fill="auto"/>
          </w:tcPr>
          <w:p w14:paraId="36CA5F93"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i/>
              </w:rPr>
              <w:t>p</w:t>
            </w:r>
          </w:p>
        </w:tc>
      </w:tr>
      <w:tr w:rsidR="00C23775" w:rsidRPr="009C7F90" w14:paraId="4D7DD16C" w14:textId="77777777" w:rsidTr="00490253">
        <w:tc>
          <w:tcPr>
            <w:tcW w:w="670" w:type="dxa"/>
            <w:tcBorders>
              <w:top w:val="single" w:sz="4" w:space="0" w:color="auto"/>
              <w:bottom w:val="single" w:sz="4" w:space="0" w:color="auto"/>
            </w:tcBorders>
            <w:shd w:val="clear" w:color="auto" w:fill="auto"/>
          </w:tcPr>
          <w:p w14:paraId="72D068F3"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1</w:t>
            </w:r>
          </w:p>
        </w:tc>
        <w:tc>
          <w:tcPr>
            <w:tcW w:w="1714" w:type="dxa"/>
            <w:tcBorders>
              <w:top w:val="single" w:sz="4" w:space="0" w:color="auto"/>
              <w:bottom w:val="single" w:sz="4" w:space="0" w:color="auto"/>
            </w:tcBorders>
            <w:shd w:val="clear" w:color="auto" w:fill="auto"/>
          </w:tcPr>
          <w:p w14:paraId="4057316E"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 xml:space="preserve">Distress </w:t>
            </w:r>
          </w:p>
        </w:tc>
        <w:tc>
          <w:tcPr>
            <w:tcW w:w="1056" w:type="dxa"/>
            <w:tcBorders>
              <w:top w:val="single" w:sz="4" w:space="0" w:color="auto"/>
              <w:bottom w:val="single" w:sz="4" w:space="0" w:color="auto"/>
            </w:tcBorders>
            <w:shd w:val="clear" w:color="auto" w:fill="auto"/>
          </w:tcPr>
          <w:p w14:paraId="6C102C3D"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51</w:t>
            </w:r>
          </w:p>
        </w:tc>
        <w:tc>
          <w:tcPr>
            <w:tcW w:w="1176" w:type="dxa"/>
            <w:tcBorders>
              <w:top w:val="single" w:sz="4" w:space="0" w:color="auto"/>
              <w:bottom w:val="single" w:sz="4" w:space="0" w:color="auto"/>
            </w:tcBorders>
            <w:shd w:val="clear" w:color="auto" w:fill="auto"/>
          </w:tcPr>
          <w:p w14:paraId="437E13D9"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14.68</w:t>
            </w:r>
          </w:p>
        </w:tc>
        <w:tc>
          <w:tcPr>
            <w:tcW w:w="1192" w:type="dxa"/>
            <w:tcBorders>
              <w:top w:val="single" w:sz="4" w:space="0" w:color="auto"/>
              <w:bottom w:val="single" w:sz="4" w:space="0" w:color="auto"/>
            </w:tcBorders>
            <w:shd w:val="clear" w:color="auto" w:fill="auto"/>
          </w:tcPr>
          <w:p w14:paraId="56CC570E"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&lt;.001</w:t>
            </w:r>
          </w:p>
        </w:tc>
        <w:tc>
          <w:tcPr>
            <w:tcW w:w="936" w:type="dxa"/>
            <w:tcBorders>
              <w:top w:val="single" w:sz="4" w:space="0" w:color="auto"/>
              <w:bottom w:val="single" w:sz="4" w:space="0" w:color="auto"/>
            </w:tcBorders>
            <w:shd w:val="clear" w:color="auto" w:fill="auto"/>
          </w:tcPr>
          <w:p w14:paraId="78348B26"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265</w:t>
            </w:r>
          </w:p>
        </w:tc>
        <w:tc>
          <w:tcPr>
            <w:tcW w:w="1064" w:type="dxa"/>
            <w:tcBorders>
              <w:top w:val="single" w:sz="4" w:space="0" w:color="auto"/>
              <w:bottom w:val="single" w:sz="4" w:space="0" w:color="auto"/>
            </w:tcBorders>
            <w:shd w:val="clear" w:color="auto" w:fill="auto"/>
          </w:tcPr>
          <w:p w14:paraId="12CB338F" w14:textId="77777777" w:rsidR="00C23775" w:rsidRPr="009C7F90" w:rsidRDefault="00C23775" w:rsidP="00140629">
            <w:pPr>
              <w:spacing w:line="480" w:lineRule="auto"/>
              <w:contextualSpacing/>
              <w:rPr>
                <w:rFonts w:ascii="Times New Roman" w:hAnsi="Times New Roman" w:cs="Times New Roman"/>
              </w:rPr>
            </w:pPr>
          </w:p>
        </w:tc>
        <w:tc>
          <w:tcPr>
            <w:tcW w:w="685" w:type="dxa"/>
            <w:tcBorders>
              <w:top w:val="single" w:sz="4" w:space="0" w:color="auto"/>
              <w:bottom w:val="single" w:sz="4" w:space="0" w:color="auto"/>
            </w:tcBorders>
            <w:shd w:val="clear" w:color="auto" w:fill="auto"/>
          </w:tcPr>
          <w:p w14:paraId="1885A714"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599</w:t>
            </w:r>
          </w:p>
        </w:tc>
        <w:tc>
          <w:tcPr>
            <w:tcW w:w="867" w:type="dxa"/>
            <w:tcBorders>
              <w:top w:val="single" w:sz="4" w:space="0" w:color="auto"/>
              <w:bottom w:val="single" w:sz="4" w:space="0" w:color="auto"/>
            </w:tcBorders>
            <w:shd w:val="clear" w:color="auto" w:fill="auto"/>
          </w:tcPr>
          <w:p w14:paraId="5A677199" w14:textId="77777777" w:rsidR="00C23775" w:rsidRPr="009C7F90" w:rsidRDefault="00C23775" w:rsidP="00140629">
            <w:pPr>
              <w:spacing w:line="480" w:lineRule="auto"/>
              <w:contextualSpacing/>
              <w:rPr>
                <w:rFonts w:ascii="Times New Roman" w:hAnsi="Times New Roman" w:cs="Times New Roman"/>
              </w:rPr>
            </w:pPr>
          </w:p>
        </w:tc>
      </w:tr>
      <w:tr w:rsidR="00C23775" w:rsidRPr="009C7F90" w14:paraId="70FFAB56" w14:textId="77777777" w:rsidTr="00490253">
        <w:trPr>
          <w:trHeight w:val="926"/>
        </w:trPr>
        <w:tc>
          <w:tcPr>
            <w:tcW w:w="670" w:type="dxa"/>
            <w:tcBorders>
              <w:top w:val="single" w:sz="4" w:space="0" w:color="auto"/>
              <w:bottom w:val="single" w:sz="4" w:space="0" w:color="auto"/>
            </w:tcBorders>
            <w:shd w:val="clear" w:color="auto" w:fill="auto"/>
          </w:tcPr>
          <w:p w14:paraId="6ED80A14"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2</w:t>
            </w:r>
          </w:p>
        </w:tc>
        <w:tc>
          <w:tcPr>
            <w:tcW w:w="1714" w:type="dxa"/>
            <w:tcBorders>
              <w:top w:val="single" w:sz="4" w:space="0" w:color="auto"/>
              <w:bottom w:val="single" w:sz="4" w:space="0" w:color="auto"/>
            </w:tcBorders>
            <w:shd w:val="clear" w:color="auto" w:fill="auto"/>
          </w:tcPr>
          <w:p w14:paraId="7107860B"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Distress</w:t>
            </w:r>
          </w:p>
          <w:p w14:paraId="48AE39AC"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Psychological inflexibility</w:t>
            </w:r>
          </w:p>
        </w:tc>
        <w:tc>
          <w:tcPr>
            <w:tcW w:w="1056" w:type="dxa"/>
            <w:tcBorders>
              <w:top w:val="single" w:sz="4" w:space="0" w:color="auto"/>
              <w:bottom w:val="single" w:sz="4" w:space="0" w:color="auto"/>
            </w:tcBorders>
            <w:shd w:val="clear" w:color="auto" w:fill="auto"/>
          </w:tcPr>
          <w:p w14:paraId="5EE7680E"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36</w:t>
            </w:r>
          </w:p>
          <w:p w14:paraId="6E8FC27D"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19</w:t>
            </w:r>
          </w:p>
        </w:tc>
        <w:tc>
          <w:tcPr>
            <w:tcW w:w="1176" w:type="dxa"/>
            <w:tcBorders>
              <w:top w:val="single" w:sz="4" w:space="0" w:color="auto"/>
              <w:bottom w:val="single" w:sz="4" w:space="0" w:color="auto"/>
            </w:tcBorders>
            <w:shd w:val="clear" w:color="auto" w:fill="auto"/>
          </w:tcPr>
          <w:p w14:paraId="1C253AB6"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6.26</w:t>
            </w:r>
          </w:p>
          <w:p w14:paraId="5B4A10FD"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3.20</w:t>
            </w:r>
          </w:p>
        </w:tc>
        <w:tc>
          <w:tcPr>
            <w:tcW w:w="1192" w:type="dxa"/>
            <w:tcBorders>
              <w:top w:val="single" w:sz="4" w:space="0" w:color="auto"/>
              <w:bottom w:val="single" w:sz="4" w:space="0" w:color="auto"/>
            </w:tcBorders>
            <w:shd w:val="clear" w:color="auto" w:fill="auto"/>
          </w:tcPr>
          <w:p w14:paraId="437A8E94"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&lt;.001</w:t>
            </w:r>
          </w:p>
          <w:p w14:paraId="4FBCA758"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.001</w:t>
            </w:r>
          </w:p>
        </w:tc>
        <w:tc>
          <w:tcPr>
            <w:tcW w:w="936" w:type="dxa"/>
            <w:tcBorders>
              <w:top w:val="single" w:sz="4" w:space="0" w:color="auto"/>
              <w:bottom w:val="single" w:sz="4" w:space="0" w:color="auto"/>
            </w:tcBorders>
            <w:shd w:val="clear" w:color="auto" w:fill="auto"/>
          </w:tcPr>
          <w:p w14:paraId="136CC42C"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.277</w:t>
            </w:r>
          </w:p>
        </w:tc>
        <w:tc>
          <w:tcPr>
            <w:tcW w:w="1064" w:type="dxa"/>
            <w:tcBorders>
              <w:top w:val="single" w:sz="4" w:space="0" w:color="auto"/>
              <w:bottom w:val="single" w:sz="4" w:space="0" w:color="auto"/>
            </w:tcBorders>
            <w:shd w:val="clear" w:color="auto" w:fill="auto"/>
          </w:tcPr>
          <w:p w14:paraId="4EAE805C"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012</w:t>
            </w:r>
          </w:p>
        </w:tc>
        <w:tc>
          <w:tcPr>
            <w:tcW w:w="685" w:type="dxa"/>
            <w:tcBorders>
              <w:top w:val="single" w:sz="4" w:space="0" w:color="auto"/>
              <w:bottom w:val="single" w:sz="4" w:space="0" w:color="auto"/>
            </w:tcBorders>
            <w:shd w:val="clear" w:color="auto" w:fill="auto"/>
          </w:tcPr>
          <w:p w14:paraId="177F21FD"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598</w:t>
            </w:r>
          </w:p>
        </w:tc>
        <w:tc>
          <w:tcPr>
            <w:tcW w:w="867" w:type="dxa"/>
            <w:tcBorders>
              <w:top w:val="single" w:sz="4" w:space="0" w:color="auto"/>
              <w:bottom w:val="single" w:sz="4" w:space="0" w:color="auto"/>
            </w:tcBorders>
            <w:shd w:val="clear" w:color="auto" w:fill="auto"/>
          </w:tcPr>
          <w:p w14:paraId="0347B537"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.001</w:t>
            </w:r>
          </w:p>
        </w:tc>
      </w:tr>
      <w:tr w:rsidR="00C23775" w:rsidRPr="009C7F90" w14:paraId="455FA8D2" w14:textId="77777777" w:rsidTr="00490253">
        <w:tc>
          <w:tcPr>
            <w:tcW w:w="670" w:type="dxa"/>
            <w:tcBorders>
              <w:top w:val="single" w:sz="4" w:space="0" w:color="auto"/>
              <w:bottom w:val="single" w:sz="4" w:space="0" w:color="auto"/>
            </w:tcBorders>
            <w:shd w:val="clear" w:color="auto" w:fill="auto"/>
          </w:tcPr>
          <w:p w14:paraId="1B5CF077"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3</w:t>
            </w:r>
          </w:p>
        </w:tc>
        <w:tc>
          <w:tcPr>
            <w:tcW w:w="1714" w:type="dxa"/>
            <w:tcBorders>
              <w:top w:val="single" w:sz="4" w:space="0" w:color="auto"/>
              <w:bottom w:val="single" w:sz="4" w:space="0" w:color="auto"/>
            </w:tcBorders>
            <w:shd w:val="clear" w:color="auto" w:fill="auto"/>
          </w:tcPr>
          <w:p w14:paraId="5781D720"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 xml:space="preserve">Distress </w:t>
            </w:r>
          </w:p>
          <w:p w14:paraId="2B26D4EC"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Psychological inflexibility</w:t>
            </w:r>
          </w:p>
          <w:p w14:paraId="0BC3239A"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Cognitive fusion</w:t>
            </w:r>
          </w:p>
          <w:p w14:paraId="58397175"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Acceptance</w:t>
            </w:r>
          </w:p>
          <w:p w14:paraId="2EC27D48"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Values obstruction</w:t>
            </w:r>
          </w:p>
          <w:p w14:paraId="764CFC95"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Values progress</w:t>
            </w:r>
          </w:p>
        </w:tc>
        <w:tc>
          <w:tcPr>
            <w:tcW w:w="1056" w:type="dxa"/>
            <w:tcBorders>
              <w:top w:val="single" w:sz="4" w:space="0" w:color="auto"/>
              <w:bottom w:val="single" w:sz="4" w:space="0" w:color="auto"/>
            </w:tcBorders>
            <w:shd w:val="clear" w:color="auto" w:fill="auto"/>
          </w:tcPr>
          <w:p w14:paraId="0282E0A3"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38</w:t>
            </w:r>
          </w:p>
          <w:p w14:paraId="71F06E1B"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24</w:t>
            </w:r>
          </w:p>
          <w:p w14:paraId="2FBCF80D" w14:textId="77777777" w:rsidR="00C23775" w:rsidRDefault="00C23775" w:rsidP="00140629">
            <w:pPr>
              <w:spacing w:line="480" w:lineRule="auto"/>
              <w:contextualSpacing/>
              <w:rPr>
                <w:rFonts w:ascii="Times New Roman" w:hAnsi="Times New Roman" w:cs="Times New Roman"/>
              </w:rPr>
            </w:pPr>
          </w:p>
          <w:p w14:paraId="7F84C709"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-0.04</w:t>
            </w:r>
          </w:p>
          <w:p w14:paraId="23D4ACF1" w14:textId="77777777" w:rsidR="00C23775" w:rsidRDefault="00C23775" w:rsidP="00140629">
            <w:pPr>
              <w:spacing w:line="480" w:lineRule="auto"/>
              <w:contextualSpacing/>
              <w:rPr>
                <w:rFonts w:ascii="Times New Roman" w:hAnsi="Times New Roman" w:cs="Times New Roman"/>
              </w:rPr>
            </w:pPr>
          </w:p>
          <w:p w14:paraId="30FB5904"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-0.0</w:t>
            </w:r>
            <w:r>
              <w:rPr>
                <w:rFonts w:ascii="Times New Roman" w:hAnsi="Times New Roman" w:cs="Times New Roman"/>
              </w:rPr>
              <w:t>5</w:t>
            </w:r>
          </w:p>
          <w:p w14:paraId="3592C286"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13</w:t>
            </w:r>
          </w:p>
          <w:p w14:paraId="5A3D60E0" w14:textId="77777777" w:rsidR="00C23775" w:rsidRDefault="00C23775" w:rsidP="00140629">
            <w:pPr>
              <w:spacing w:line="480" w:lineRule="auto"/>
              <w:contextualSpacing/>
              <w:rPr>
                <w:rFonts w:ascii="Times New Roman" w:hAnsi="Times New Roman" w:cs="Times New Roman"/>
              </w:rPr>
            </w:pPr>
          </w:p>
          <w:p w14:paraId="7FBA552D"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0.07</w:t>
            </w:r>
          </w:p>
        </w:tc>
        <w:tc>
          <w:tcPr>
            <w:tcW w:w="1176" w:type="dxa"/>
            <w:tcBorders>
              <w:top w:val="single" w:sz="4" w:space="0" w:color="auto"/>
              <w:bottom w:val="single" w:sz="4" w:space="0" w:color="auto"/>
            </w:tcBorders>
            <w:shd w:val="clear" w:color="auto" w:fill="auto"/>
          </w:tcPr>
          <w:p w14:paraId="2A629D74"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6.01</w:t>
            </w:r>
          </w:p>
          <w:p w14:paraId="243F3998"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3.13</w:t>
            </w:r>
          </w:p>
          <w:p w14:paraId="28913684" w14:textId="77777777" w:rsidR="00C23775" w:rsidRDefault="00C23775" w:rsidP="00140629">
            <w:pPr>
              <w:spacing w:line="480" w:lineRule="auto"/>
              <w:contextualSpacing/>
              <w:rPr>
                <w:rFonts w:ascii="Times New Roman" w:hAnsi="Times New Roman" w:cs="Times New Roman"/>
              </w:rPr>
            </w:pPr>
          </w:p>
          <w:p w14:paraId="65E52591"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-0.58</w:t>
            </w:r>
          </w:p>
          <w:p w14:paraId="22DF0DAF" w14:textId="77777777" w:rsidR="00C23775" w:rsidRDefault="00C23775" w:rsidP="00140629">
            <w:pPr>
              <w:spacing w:line="480" w:lineRule="auto"/>
              <w:contextualSpacing/>
              <w:rPr>
                <w:rFonts w:ascii="Times New Roman" w:hAnsi="Times New Roman" w:cs="Times New Roman"/>
              </w:rPr>
            </w:pPr>
          </w:p>
          <w:p w14:paraId="621CBC87"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0.97</w:t>
            </w:r>
          </w:p>
          <w:p w14:paraId="03796B9A"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2.36</w:t>
            </w:r>
          </w:p>
          <w:p w14:paraId="64219D47" w14:textId="77777777" w:rsidR="00C23775" w:rsidRDefault="00C23775" w:rsidP="00140629">
            <w:pPr>
              <w:spacing w:line="480" w:lineRule="auto"/>
              <w:contextualSpacing/>
              <w:rPr>
                <w:rFonts w:ascii="Times New Roman" w:hAnsi="Times New Roman" w:cs="Times New Roman"/>
              </w:rPr>
            </w:pPr>
          </w:p>
          <w:p w14:paraId="789B9EAE"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1.58</w:t>
            </w:r>
          </w:p>
        </w:tc>
        <w:tc>
          <w:tcPr>
            <w:tcW w:w="1192" w:type="dxa"/>
            <w:tcBorders>
              <w:top w:val="single" w:sz="4" w:space="0" w:color="auto"/>
              <w:bottom w:val="single" w:sz="4" w:space="0" w:color="auto"/>
            </w:tcBorders>
            <w:shd w:val="clear" w:color="auto" w:fill="auto"/>
          </w:tcPr>
          <w:p w14:paraId="05237D04"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&lt;</w:t>
            </w:r>
            <w:r w:rsidRPr="009C7F90">
              <w:rPr>
                <w:rFonts w:ascii="Times New Roman" w:hAnsi="Times New Roman" w:cs="Times New Roman"/>
              </w:rPr>
              <w:t>.001</w:t>
            </w:r>
          </w:p>
          <w:p w14:paraId="3D7FA30C"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.002</w:t>
            </w:r>
          </w:p>
          <w:p w14:paraId="649EDDB9" w14:textId="77777777" w:rsidR="00C23775" w:rsidRDefault="00C23775" w:rsidP="00140629">
            <w:pPr>
              <w:spacing w:line="480" w:lineRule="auto"/>
              <w:contextualSpacing/>
              <w:rPr>
                <w:rFonts w:ascii="Times New Roman" w:hAnsi="Times New Roman" w:cs="Times New Roman"/>
              </w:rPr>
            </w:pPr>
          </w:p>
          <w:p w14:paraId="3DACDE4B"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56</w:t>
            </w:r>
          </w:p>
          <w:p w14:paraId="2BD8C627" w14:textId="77777777" w:rsidR="00C23775" w:rsidRDefault="00C23775" w:rsidP="00140629">
            <w:pPr>
              <w:spacing w:line="480" w:lineRule="auto"/>
              <w:contextualSpacing/>
              <w:rPr>
                <w:rFonts w:ascii="Times New Roman" w:hAnsi="Times New Roman" w:cs="Times New Roman"/>
              </w:rPr>
            </w:pPr>
          </w:p>
          <w:p w14:paraId="36369704"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33</w:t>
            </w:r>
          </w:p>
          <w:p w14:paraId="674C4DEA"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02</w:t>
            </w:r>
          </w:p>
          <w:p w14:paraId="75560590" w14:textId="77777777" w:rsidR="00C23775" w:rsidRDefault="00C23775" w:rsidP="00140629">
            <w:pPr>
              <w:spacing w:line="480" w:lineRule="auto"/>
              <w:contextualSpacing/>
              <w:rPr>
                <w:rFonts w:ascii="Times New Roman" w:hAnsi="Times New Roman" w:cs="Times New Roman"/>
              </w:rPr>
            </w:pPr>
          </w:p>
          <w:p w14:paraId="00205350"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11</w:t>
            </w:r>
          </w:p>
        </w:tc>
        <w:tc>
          <w:tcPr>
            <w:tcW w:w="936" w:type="dxa"/>
            <w:tcBorders>
              <w:top w:val="single" w:sz="4" w:space="0" w:color="auto"/>
              <w:bottom w:val="single" w:sz="4" w:space="0" w:color="auto"/>
            </w:tcBorders>
            <w:shd w:val="clear" w:color="auto" w:fill="auto"/>
          </w:tcPr>
          <w:p w14:paraId="7328CA0C"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.2</w:t>
            </w:r>
            <w:r>
              <w:rPr>
                <w:rFonts w:ascii="Times New Roman" w:hAnsi="Times New Roman" w:cs="Times New Roman"/>
              </w:rPr>
              <w:t>86</w:t>
            </w:r>
          </w:p>
        </w:tc>
        <w:tc>
          <w:tcPr>
            <w:tcW w:w="1064" w:type="dxa"/>
            <w:tcBorders>
              <w:top w:val="single" w:sz="4" w:space="0" w:color="auto"/>
              <w:bottom w:val="single" w:sz="4" w:space="0" w:color="auto"/>
            </w:tcBorders>
            <w:shd w:val="clear" w:color="auto" w:fill="auto"/>
          </w:tcPr>
          <w:p w14:paraId="7EDC3215"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09</w:t>
            </w:r>
          </w:p>
        </w:tc>
        <w:tc>
          <w:tcPr>
            <w:tcW w:w="685" w:type="dxa"/>
            <w:tcBorders>
              <w:top w:val="single" w:sz="4" w:space="0" w:color="auto"/>
              <w:bottom w:val="single" w:sz="4" w:space="0" w:color="auto"/>
            </w:tcBorders>
            <w:shd w:val="clear" w:color="auto" w:fill="auto"/>
          </w:tcPr>
          <w:p w14:paraId="607A444A"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594</w:t>
            </w:r>
          </w:p>
        </w:tc>
        <w:tc>
          <w:tcPr>
            <w:tcW w:w="867" w:type="dxa"/>
            <w:tcBorders>
              <w:top w:val="single" w:sz="4" w:space="0" w:color="auto"/>
              <w:bottom w:val="single" w:sz="4" w:space="0" w:color="auto"/>
            </w:tcBorders>
            <w:shd w:val="clear" w:color="auto" w:fill="auto"/>
          </w:tcPr>
          <w:p w14:paraId="4D9AC40B" w14:textId="556448FB" w:rsidR="00C23775" w:rsidRPr="009C7F90" w:rsidRDefault="007E3B05" w:rsidP="00140629">
            <w:pPr>
              <w:spacing w:line="480" w:lineRule="auto"/>
              <w:contextualSpacing/>
              <w:rPr>
                <w:rFonts w:ascii="Times New Roman" w:hAnsi="Times New Roman" w:cs="Times New Roman"/>
              </w:rPr>
            </w:pPr>
            <w:r>
              <w:rPr>
                <w:rFonts w:ascii="Times New Roman" w:hAnsi="Times New Roman" w:cs="Times New Roman"/>
              </w:rPr>
              <w:t>.10</w:t>
            </w:r>
          </w:p>
        </w:tc>
      </w:tr>
    </w:tbl>
    <w:p w14:paraId="01DC5D6E" w14:textId="77777777" w:rsidR="00C23775" w:rsidRPr="009C7F90" w:rsidRDefault="00C23775" w:rsidP="00140629">
      <w:pPr>
        <w:spacing w:line="480" w:lineRule="auto"/>
        <w:contextualSpacing/>
        <w:rPr>
          <w:rFonts w:ascii="Times New Roman" w:hAnsi="Times New Roman" w:cs="Times New Roman"/>
        </w:rPr>
      </w:pPr>
    </w:p>
    <w:p w14:paraId="7DF8EFF7"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br w:type="page"/>
      </w:r>
    </w:p>
    <w:p w14:paraId="521AE0FA" w14:textId="77777777" w:rsidR="00C23775" w:rsidRPr="009C7F90" w:rsidRDefault="00C23775" w:rsidP="00140629">
      <w:pPr>
        <w:spacing w:line="480" w:lineRule="auto"/>
        <w:contextualSpacing/>
        <w:outlineLvl w:val="0"/>
        <w:rPr>
          <w:rFonts w:ascii="Times New Roman" w:hAnsi="Times New Roman" w:cs="Times New Roman"/>
        </w:rPr>
      </w:pPr>
      <w:r w:rsidRPr="009C7F90">
        <w:rPr>
          <w:rFonts w:ascii="Times New Roman" w:hAnsi="Times New Roman" w:cs="Times New Roman"/>
        </w:rPr>
        <w:lastRenderedPageBreak/>
        <w:t>Table 3. Longitudinal regression models predicting suicidal ideation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877"/>
        <w:gridCol w:w="920"/>
        <w:gridCol w:w="1031"/>
        <w:gridCol w:w="1048"/>
        <w:gridCol w:w="850"/>
        <w:gridCol w:w="1201"/>
        <w:gridCol w:w="802"/>
        <w:gridCol w:w="968"/>
      </w:tblGrid>
      <w:tr w:rsidR="00C23775" w:rsidRPr="009C7F90" w14:paraId="1628767D" w14:textId="77777777" w:rsidTr="00C23775">
        <w:trPr>
          <w:trHeight w:val="386"/>
        </w:trPr>
        <w:tc>
          <w:tcPr>
            <w:tcW w:w="663" w:type="dxa"/>
            <w:tcBorders>
              <w:top w:val="single" w:sz="4" w:space="0" w:color="auto"/>
              <w:bottom w:val="single" w:sz="4" w:space="0" w:color="auto"/>
            </w:tcBorders>
          </w:tcPr>
          <w:p w14:paraId="6C35A62B"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rPr>
              <w:t>Step</w:t>
            </w:r>
          </w:p>
        </w:tc>
        <w:tc>
          <w:tcPr>
            <w:tcW w:w="1877" w:type="dxa"/>
            <w:tcBorders>
              <w:top w:val="single" w:sz="4" w:space="0" w:color="auto"/>
              <w:bottom w:val="single" w:sz="4" w:space="0" w:color="auto"/>
            </w:tcBorders>
          </w:tcPr>
          <w:p w14:paraId="6134A72C"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rPr>
              <w:t>Variable</w:t>
            </w:r>
          </w:p>
        </w:tc>
        <w:tc>
          <w:tcPr>
            <w:tcW w:w="920" w:type="dxa"/>
            <w:tcBorders>
              <w:top w:val="single" w:sz="4" w:space="0" w:color="auto"/>
              <w:bottom w:val="single" w:sz="4" w:space="0" w:color="auto"/>
            </w:tcBorders>
          </w:tcPr>
          <w:p w14:paraId="3BFE1E06"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i/>
              </w:rPr>
              <w:t>ß</w:t>
            </w:r>
          </w:p>
        </w:tc>
        <w:tc>
          <w:tcPr>
            <w:tcW w:w="1031" w:type="dxa"/>
            <w:tcBorders>
              <w:top w:val="single" w:sz="4" w:space="0" w:color="auto"/>
              <w:bottom w:val="single" w:sz="4" w:space="0" w:color="auto"/>
            </w:tcBorders>
          </w:tcPr>
          <w:p w14:paraId="1ED29A42"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i/>
              </w:rPr>
              <w:t>t</w:t>
            </w:r>
          </w:p>
        </w:tc>
        <w:tc>
          <w:tcPr>
            <w:tcW w:w="1048" w:type="dxa"/>
            <w:tcBorders>
              <w:top w:val="single" w:sz="4" w:space="0" w:color="auto"/>
              <w:bottom w:val="single" w:sz="4" w:space="0" w:color="auto"/>
            </w:tcBorders>
          </w:tcPr>
          <w:p w14:paraId="107493CC"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i/>
              </w:rPr>
              <w:t>p</w:t>
            </w:r>
          </w:p>
        </w:tc>
        <w:tc>
          <w:tcPr>
            <w:tcW w:w="850" w:type="dxa"/>
            <w:tcBorders>
              <w:top w:val="single" w:sz="4" w:space="0" w:color="auto"/>
              <w:bottom w:val="single" w:sz="4" w:space="0" w:color="auto"/>
            </w:tcBorders>
          </w:tcPr>
          <w:p w14:paraId="6356A6F7"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rPr>
              <w:t>R</w:t>
            </w:r>
            <w:r w:rsidRPr="009C7F90">
              <w:rPr>
                <w:rFonts w:ascii="Times New Roman" w:hAnsi="Times New Roman" w:cs="Times New Roman"/>
                <w:b/>
                <w:vertAlign w:val="superscript"/>
              </w:rPr>
              <w:t>2</w:t>
            </w:r>
          </w:p>
        </w:tc>
        <w:tc>
          <w:tcPr>
            <w:tcW w:w="1201" w:type="dxa"/>
            <w:tcBorders>
              <w:top w:val="single" w:sz="4" w:space="0" w:color="auto"/>
              <w:bottom w:val="single" w:sz="4" w:space="0" w:color="auto"/>
            </w:tcBorders>
          </w:tcPr>
          <w:p w14:paraId="0E5031DE"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rPr>
              <w:t>R</w:t>
            </w:r>
            <w:r w:rsidRPr="009C7F90">
              <w:rPr>
                <w:rFonts w:ascii="Times New Roman" w:hAnsi="Times New Roman" w:cs="Times New Roman"/>
                <w:b/>
                <w:vertAlign w:val="superscript"/>
              </w:rPr>
              <w:t>2</w:t>
            </w:r>
            <w:r w:rsidRPr="009C7F90">
              <w:rPr>
                <w:rFonts w:ascii="Times New Roman" w:hAnsi="Times New Roman" w:cs="Times New Roman"/>
                <w:b/>
              </w:rPr>
              <w:t xml:space="preserve"> change</w:t>
            </w:r>
          </w:p>
        </w:tc>
        <w:tc>
          <w:tcPr>
            <w:tcW w:w="802" w:type="dxa"/>
            <w:tcBorders>
              <w:top w:val="single" w:sz="4" w:space="0" w:color="auto"/>
              <w:bottom w:val="single" w:sz="4" w:space="0" w:color="auto"/>
            </w:tcBorders>
          </w:tcPr>
          <w:p w14:paraId="3595C6D9"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rPr>
              <w:t>df</w:t>
            </w:r>
          </w:p>
        </w:tc>
        <w:tc>
          <w:tcPr>
            <w:tcW w:w="968" w:type="dxa"/>
            <w:tcBorders>
              <w:top w:val="single" w:sz="4" w:space="0" w:color="auto"/>
              <w:bottom w:val="single" w:sz="4" w:space="0" w:color="auto"/>
            </w:tcBorders>
          </w:tcPr>
          <w:p w14:paraId="4DFA4B52" w14:textId="77777777" w:rsidR="00C23775" w:rsidRPr="009C7F90" w:rsidRDefault="00C23775" w:rsidP="00140629">
            <w:pPr>
              <w:spacing w:line="480" w:lineRule="auto"/>
              <w:contextualSpacing/>
              <w:rPr>
                <w:rFonts w:ascii="Times New Roman" w:hAnsi="Times New Roman" w:cs="Times New Roman"/>
                <w:b/>
              </w:rPr>
            </w:pPr>
            <w:r w:rsidRPr="009C7F90">
              <w:rPr>
                <w:rFonts w:ascii="Times New Roman" w:hAnsi="Times New Roman" w:cs="Times New Roman"/>
                <w:b/>
                <w:i/>
              </w:rPr>
              <w:t>p</w:t>
            </w:r>
          </w:p>
        </w:tc>
      </w:tr>
      <w:tr w:rsidR="00C23775" w:rsidRPr="009C7F90" w14:paraId="7EA95499" w14:textId="77777777" w:rsidTr="00C23775">
        <w:tc>
          <w:tcPr>
            <w:tcW w:w="663" w:type="dxa"/>
            <w:tcBorders>
              <w:top w:val="single" w:sz="4" w:space="0" w:color="auto"/>
              <w:bottom w:val="single" w:sz="4" w:space="0" w:color="auto"/>
            </w:tcBorders>
          </w:tcPr>
          <w:p w14:paraId="295649E4"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1</w:t>
            </w:r>
          </w:p>
        </w:tc>
        <w:tc>
          <w:tcPr>
            <w:tcW w:w="1877" w:type="dxa"/>
            <w:tcBorders>
              <w:top w:val="single" w:sz="4" w:space="0" w:color="auto"/>
              <w:bottom w:val="single" w:sz="4" w:space="0" w:color="auto"/>
            </w:tcBorders>
          </w:tcPr>
          <w:p w14:paraId="6E5D774F"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SI at baseline</w:t>
            </w:r>
          </w:p>
        </w:tc>
        <w:tc>
          <w:tcPr>
            <w:tcW w:w="920" w:type="dxa"/>
            <w:tcBorders>
              <w:top w:val="single" w:sz="4" w:space="0" w:color="auto"/>
              <w:bottom w:val="single" w:sz="4" w:space="0" w:color="auto"/>
            </w:tcBorders>
          </w:tcPr>
          <w:p w14:paraId="12B6F67B"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0.62</w:t>
            </w:r>
          </w:p>
        </w:tc>
        <w:tc>
          <w:tcPr>
            <w:tcW w:w="1031" w:type="dxa"/>
            <w:tcBorders>
              <w:top w:val="single" w:sz="4" w:space="0" w:color="auto"/>
              <w:bottom w:val="single" w:sz="4" w:space="0" w:color="auto"/>
            </w:tcBorders>
          </w:tcPr>
          <w:p w14:paraId="101A8C00"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18.50</w:t>
            </w:r>
          </w:p>
        </w:tc>
        <w:tc>
          <w:tcPr>
            <w:tcW w:w="1048" w:type="dxa"/>
            <w:tcBorders>
              <w:top w:val="single" w:sz="4" w:space="0" w:color="auto"/>
              <w:bottom w:val="single" w:sz="4" w:space="0" w:color="auto"/>
            </w:tcBorders>
          </w:tcPr>
          <w:p w14:paraId="6579A222"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&lt;.001</w:t>
            </w:r>
          </w:p>
        </w:tc>
        <w:tc>
          <w:tcPr>
            <w:tcW w:w="850" w:type="dxa"/>
            <w:tcBorders>
              <w:top w:val="single" w:sz="4" w:space="0" w:color="auto"/>
              <w:bottom w:val="single" w:sz="4" w:space="0" w:color="auto"/>
            </w:tcBorders>
          </w:tcPr>
          <w:p w14:paraId="064DCCCB"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.39</w:t>
            </w:r>
            <w:r>
              <w:rPr>
                <w:rFonts w:ascii="Times New Roman" w:hAnsi="Times New Roman" w:cs="Times New Roman"/>
              </w:rPr>
              <w:t>0</w:t>
            </w:r>
          </w:p>
        </w:tc>
        <w:tc>
          <w:tcPr>
            <w:tcW w:w="1201" w:type="dxa"/>
            <w:tcBorders>
              <w:top w:val="single" w:sz="4" w:space="0" w:color="auto"/>
              <w:bottom w:val="single" w:sz="4" w:space="0" w:color="auto"/>
            </w:tcBorders>
          </w:tcPr>
          <w:p w14:paraId="71B6446F" w14:textId="77777777" w:rsidR="00C23775" w:rsidRPr="009C7F90" w:rsidRDefault="00C23775" w:rsidP="00140629">
            <w:pPr>
              <w:spacing w:line="480" w:lineRule="auto"/>
              <w:contextualSpacing/>
              <w:rPr>
                <w:rFonts w:ascii="Times New Roman" w:hAnsi="Times New Roman" w:cs="Times New Roman"/>
              </w:rPr>
            </w:pPr>
          </w:p>
        </w:tc>
        <w:tc>
          <w:tcPr>
            <w:tcW w:w="802" w:type="dxa"/>
            <w:tcBorders>
              <w:top w:val="single" w:sz="4" w:space="0" w:color="auto"/>
              <w:bottom w:val="single" w:sz="4" w:space="0" w:color="auto"/>
            </w:tcBorders>
          </w:tcPr>
          <w:p w14:paraId="786C5B78"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535</w:t>
            </w:r>
          </w:p>
        </w:tc>
        <w:tc>
          <w:tcPr>
            <w:tcW w:w="968" w:type="dxa"/>
            <w:tcBorders>
              <w:top w:val="single" w:sz="4" w:space="0" w:color="auto"/>
              <w:bottom w:val="single" w:sz="4" w:space="0" w:color="auto"/>
            </w:tcBorders>
          </w:tcPr>
          <w:p w14:paraId="6FFE0240" w14:textId="77777777" w:rsidR="00C23775" w:rsidRPr="009C7F90" w:rsidRDefault="00C23775" w:rsidP="00140629">
            <w:pPr>
              <w:spacing w:line="480" w:lineRule="auto"/>
              <w:contextualSpacing/>
              <w:rPr>
                <w:rFonts w:ascii="Times New Roman" w:hAnsi="Times New Roman" w:cs="Times New Roman"/>
              </w:rPr>
            </w:pPr>
          </w:p>
        </w:tc>
      </w:tr>
      <w:tr w:rsidR="00C23775" w:rsidRPr="009C7F90" w14:paraId="6E5F0CF4" w14:textId="77777777" w:rsidTr="00C23775">
        <w:tc>
          <w:tcPr>
            <w:tcW w:w="663" w:type="dxa"/>
            <w:tcBorders>
              <w:top w:val="single" w:sz="4" w:space="0" w:color="auto"/>
              <w:bottom w:val="single" w:sz="4" w:space="0" w:color="auto"/>
            </w:tcBorders>
          </w:tcPr>
          <w:p w14:paraId="411F5B75"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2</w:t>
            </w:r>
          </w:p>
        </w:tc>
        <w:tc>
          <w:tcPr>
            <w:tcW w:w="1877" w:type="dxa"/>
            <w:tcBorders>
              <w:top w:val="single" w:sz="4" w:space="0" w:color="auto"/>
              <w:bottom w:val="single" w:sz="4" w:space="0" w:color="auto"/>
            </w:tcBorders>
          </w:tcPr>
          <w:p w14:paraId="6B04644E"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SI at baseline</w:t>
            </w:r>
          </w:p>
          <w:p w14:paraId="2288E525"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Distress</w:t>
            </w:r>
          </w:p>
        </w:tc>
        <w:tc>
          <w:tcPr>
            <w:tcW w:w="920" w:type="dxa"/>
            <w:tcBorders>
              <w:top w:val="single" w:sz="4" w:space="0" w:color="auto"/>
              <w:bottom w:val="single" w:sz="4" w:space="0" w:color="auto"/>
            </w:tcBorders>
          </w:tcPr>
          <w:p w14:paraId="78CB89FD"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53</w:t>
            </w:r>
          </w:p>
          <w:p w14:paraId="3379AF0A"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1</w:t>
            </w:r>
            <w:r w:rsidRPr="009C7F90">
              <w:rPr>
                <w:rFonts w:ascii="Times New Roman" w:hAnsi="Times New Roman" w:cs="Times New Roman"/>
              </w:rPr>
              <w:t>9</w:t>
            </w:r>
          </w:p>
        </w:tc>
        <w:tc>
          <w:tcPr>
            <w:tcW w:w="1031" w:type="dxa"/>
            <w:tcBorders>
              <w:top w:val="single" w:sz="4" w:space="0" w:color="auto"/>
              <w:bottom w:val="single" w:sz="4" w:space="0" w:color="auto"/>
            </w:tcBorders>
          </w:tcPr>
          <w:p w14:paraId="5E3CDD7C"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1</w:t>
            </w:r>
            <w:r>
              <w:rPr>
                <w:rFonts w:ascii="Times New Roman" w:hAnsi="Times New Roman" w:cs="Times New Roman"/>
              </w:rPr>
              <w:t>3.87</w:t>
            </w:r>
          </w:p>
          <w:p w14:paraId="6009C97E"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4.86</w:t>
            </w:r>
          </w:p>
        </w:tc>
        <w:tc>
          <w:tcPr>
            <w:tcW w:w="1048" w:type="dxa"/>
            <w:tcBorders>
              <w:top w:val="single" w:sz="4" w:space="0" w:color="auto"/>
              <w:bottom w:val="single" w:sz="4" w:space="0" w:color="auto"/>
            </w:tcBorders>
          </w:tcPr>
          <w:p w14:paraId="7283D2BE"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&lt;.001</w:t>
            </w:r>
          </w:p>
          <w:p w14:paraId="4638B969"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&lt;</w:t>
            </w:r>
            <w:r w:rsidRPr="009C7F90">
              <w:rPr>
                <w:rFonts w:ascii="Times New Roman" w:hAnsi="Times New Roman" w:cs="Times New Roman"/>
              </w:rPr>
              <w:t>.</w:t>
            </w:r>
            <w:r>
              <w:rPr>
                <w:rFonts w:ascii="Times New Roman" w:hAnsi="Times New Roman" w:cs="Times New Roman"/>
              </w:rPr>
              <w:t>0</w:t>
            </w:r>
            <w:r w:rsidRPr="009C7F90">
              <w:rPr>
                <w:rFonts w:ascii="Times New Roman" w:hAnsi="Times New Roman" w:cs="Times New Roman"/>
              </w:rPr>
              <w:t>01</w:t>
            </w:r>
          </w:p>
        </w:tc>
        <w:tc>
          <w:tcPr>
            <w:tcW w:w="850" w:type="dxa"/>
            <w:tcBorders>
              <w:top w:val="single" w:sz="4" w:space="0" w:color="auto"/>
              <w:bottom w:val="single" w:sz="4" w:space="0" w:color="auto"/>
            </w:tcBorders>
          </w:tcPr>
          <w:p w14:paraId="092DCAB0"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.4</w:t>
            </w:r>
            <w:r>
              <w:rPr>
                <w:rFonts w:ascii="Times New Roman" w:hAnsi="Times New Roman" w:cs="Times New Roman"/>
              </w:rPr>
              <w:t>16</w:t>
            </w:r>
          </w:p>
        </w:tc>
        <w:tc>
          <w:tcPr>
            <w:tcW w:w="1201" w:type="dxa"/>
            <w:tcBorders>
              <w:top w:val="single" w:sz="4" w:space="0" w:color="auto"/>
              <w:bottom w:val="single" w:sz="4" w:space="0" w:color="auto"/>
            </w:tcBorders>
          </w:tcPr>
          <w:p w14:paraId="3CC577BD"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26</w:t>
            </w:r>
          </w:p>
        </w:tc>
        <w:tc>
          <w:tcPr>
            <w:tcW w:w="802" w:type="dxa"/>
            <w:tcBorders>
              <w:top w:val="single" w:sz="4" w:space="0" w:color="auto"/>
              <w:bottom w:val="single" w:sz="4" w:space="0" w:color="auto"/>
            </w:tcBorders>
          </w:tcPr>
          <w:p w14:paraId="7E8F512B"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534</w:t>
            </w:r>
          </w:p>
        </w:tc>
        <w:tc>
          <w:tcPr>
            <w:tcW w:w="968" w:type="dxa"/>
            <w:tcBorders>
              <w:top w:val="single" w:sz="4" w:space="0" w:color="auto"/>
              <w:bottom w:val="single" w:sz="4" w:space="0" w:color="auto"/>
            </w:tcBorders>
          </w:tcPr>
          <w:p w14:paraId="5B29D1B6"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&lt;</w:t>
            </w:r>
            <w:r w:rsidRPr="009C7F90">
              <w:rPr>
                <w:rFonts w:ascii="Times New Roman" w:hAnsi="Times New Roman" w:cs="Times New Roman"/>
              </w:rPr>
              <w:t>.</w:t>
            </w:r>
            <w:r>
              <w:rPr>
                <w:rFonts w:ascii="Times New Roman" w:hAnsi="Times New Roman" w:cs="Times New Roman"/>
              </w:rPr>
              <w:t>0</w:t>
            </w:r>
            <w:r w:rsidRPr="009C7F90">
              <w:rPr>
                <w:rFonts w:ascii="Times New Roman" w:hAnsi="Times New Roman" w:cs="Times New Roman"/>
              </w:rPr>
              <w:t>01</w:t>
            </w:r>
          </w:p>
        </w:tc>
      </w:tr>
      <w:tr w:rsidR="00C23775" w:rsidRPr="009C7F90" w14:paraId="469910F9" w14:textId="77777777" w:rsidTr="00C23775">
        <w:tc>
          <w:tcPr>
            <w:tcW w:w="663" w:type="dxa"/>
            <w:tcBorders>
              <w:top w:val="single" w:sz="4" w:space="0" w:color="auto"/>
              <w:bottom w:val="single" w:sz="4" w:space="0" w:color="auto"/>
            </w:tcBorders>
          </w:tcPr>
          <w:p w14:paraId="4F80E4AD"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3</w:t>
            </w:r>
          </w:p>
        </w:tc>
        <w:tc>
          <w:tcPr>
            <w:tcW w:w="1877" w:type="dxa"/>
            <w:tcBorders>
              <w:top w:val="single" w:sz="4" w:space="0" w:color="auto"/>
              <w:bottom w:val="single" w:sz="4" w:space="0" w:color="auto"/>
            </w:tcBorders>
          </w:tcPr>
          <w:p w14:paraId="1ED19A64"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SI at baseline</w:t>
            </w:r>
          </w:p>
          <w:p w14:paraId="6A1CA420"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Distress</w:t>
            </w:r>
          </w:p>
          <w:p w14:paraId="67D1497F"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Psychological inflexibility</w:t>
            </w:r>
          </w:p>
        </w:tc>
        <w:tc>
          <w:tcPr>
            <w:tcW w:w="920" w:type="dxa"/>
            <w:tcBorders>
              <w:top w:val="single" w:sz="4" w:space="0" w:color="auto"/>
              <w:bottom w:val="single" w:sz="4" w:space="0" w:color="auto"/>
            </w:tcBorders>
          </w:tcPr>
          <w:p w14:paraId="62FD803A"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0.5</w:t>
            </w:r>
            <w:r>
              <w:rPr>
                <w:rFonts w:ascii="Times New Roman" w:hAnsi="Times New Roman" w:cs="Times New Roman"/>
              </w:rPr>
              <w:t>2</w:t>
            </w:r>
          </w:p>
          <w:p w14:paraId="322D0AE9"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01</w:t>
            </w:r>
          </w:p>
          <w:p w14:paraId="05085E52"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0.2</w:t>
            </w:r>
            <w:r>
              <w:rPr>
                <w:rFonts w:ascii="Times New Roman" w:hAnsi="Times New Roman" w:cs="Times New Roman"/>
              </w:rPr>
              <w:t>3</w:t>
            </w:r>
          </w:p>
        </w:tc>
        <w:tc>
          <w:tcPr>
            <w:tcW w:w="1031" w:type="dxa"/>
            <w:tcBorders>
              <w:top w:val="single" w:sz="4" w:space="0" w:color="auto"/>
              <w:bottom w:val="single" w:sz="4" w:space="0" w:color="auto"/>
            </w:tcBorders>
          </w:tcPr>
          <w:p w14:paraId="2D1722D1"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1</w:t>
            </w:r>
            <w:r>
              <w:rPr>
                <w:rFonts w:ascii="Times New Roman" w:hAnsi="Times New Roman" w:cs="Times New Roman"/>
              </w:rPr>
              <w:t>3.65</w:t>
            </w:r>
          </w:p>
          <w:p w14:paraId="6B9F7A26"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0.18</w:t>
            </w:r>
          </w:p>
          <w:p w14:paraId="601DF5EB"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4.08</w:t>
            </w:r>
          </w:p>
        </w:tc>
        <w:tc>
          <w:tcPr>
            <w:tcW w:w="1048" w:type="dxa"/>
            <w:tcBorders>
              <w:top w:val="single" w:sz="4" w:space="0" w:color="auto"/>
              <w:bottom w:val="single" w:sz="4" w:space="0" w:color="auto"/>
            </w:tcBorders>
          </w:tcPr>
          <w:p w14:paraId="78702AC9"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&lt;.001</w:t>
            </w:r>
          </w:p>
          <w:p w14:paraId="022648E0"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85</w:t>
            </w:r>
          </w:p>
          <w:p w14:paraId="11C66390"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&lt;.001</w:t>
            </w:r>
          </w:p>
        </w:tc>
        <w:tc>
          <w:tcPr>
            <w:tcW w:w="850" w:type="dxa"/>
            <w:tcBorders>
              <w:top w:val="single" w:sz="4" w:space="0" w:color="auto"/>
              <w:bottom w:val="single" w:sz="4" w:space="0" w:color="auto"/>
            </w:tcBorders>
          </w:tcPr>
          <w:p w14:paraId="02E648E9"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.43</w:t>
            </w:r>
            <w:r>
              <w:rPr>
                <w:rFonts w:ascii="Times New Roman" w:hAnsi="Times New Roman" w:cs="Times New Roman"/>
              </w:rPr>
              <w:t>4</w:t>
            </w:r>
          </w:p>
        </w:tc>
        <w:tc>
          <w:tcPr>
            <w:tcW w:w="1201" w:type="dxa"/>
            <w:tcBorders>
              <w:top w:val="single" w:sz="4" w:space="0" w:color="auto"/>
              <w:bottom w:val="single" w:sz="4" w:space="0" w:color="auto"/>
            </w:tcBorders>
          </w:tcPr>
          <w:p w14:paraId="5787C299"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w:t>
            </w:r>
            <w:r>
              <w:rPr>
                <w:rFonts w:ascii="Times New Roman" w:hAnsi="Times New Roman" w:cs="Times New Roman"/>
              </w:rPr>
              <w:t>18</w:t>
            </w:r>
          </w:p>
        </w:tc>
        <w:tc>
          <w:tcPr>
            <w:tcW w:w="802" w:type="dxa"/>
            <w:tcBorders>
              <w:top w:val="single" w:sz="4" w:space="0" w:color="auto"/>
              <w:bottom w:val="single" w:sz="4" w:space="0" w:color="auto"/>
            </w:tcBorders>
          </w:tcPr>
          <w:p w14:paraId="0E414B04"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533</w:t>
            </w:r>
          </w:p>
        </w:tc>
        <w:tc>
          <w:tcPr>
            <w:tcW w:w="968" w:type="dxa"/>
            <w:tcBorders>
              <w:top w:val="single" w:sz="4" w:space="0" w:color="auto"/>
              <w:bottom w:val="single" w:sz="4" w:space="0" w:color="auto"/>
            </w:tcBorders>
          </w:tcPr>
          <w:p w14:paraId="79E7A45A"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&lt;.001</w:t>
            </w:r>
          </w:p>
        </w:tc>
      </w:tr>
      <w:tr w:rsidR="00C23775" w:rsidRPr="009C7F90" w14:paraId="5A885C8C" w14:textId="77777777" w:rsidTr="00C23775">
        <w:trPr>
          <w:trHeight w:val="2438"/>
        </w:trPr>
        <w:tc>
          <w:tcPr>
            <w:tcW w:w="663" w:type="dxa"/>
            <w:tcBorders>
              <w:top w:val="single" w:sz="4" w:space="0" w:color="auto"/>
              <w:bottom w:val="single" w:sz="4" w:space="0" w:color="auto"/>
            </w:tcBorders>
          </w:tcPr>
          <w:p w14:paraId="792CF918"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4</w:t>
            </w:r>
          </w:p>
        </w:tc>
        <w:tc>
          <w:tcPr>
            <w:tcW w:w="1877" w:type="dxa"/>
            <w:tcBorders>
              <w:top w:val="single" w:sz="4" w:space="0" w:color="auto"/>
              <w:bottom w:val="single" w:sz="4" w:space="0" w:color="auto"/>
            </w:tcBorders>
          </w:tcPr>
          <w:p w14:paraId="4D5D095A"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SI at baseline</w:t>
            </w:r>
          </w:p>
          <w:p w14:paraId="053C9073"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 xml:space="preserve">Distress </w:t>
            </w:r>
          </w:p>
          <w:p w14:paraId="7F7E3B94"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Psychological inflexibility</w:t>
            </w:r>
          </w:p>
          <w:p w14:paraId="28C098A0"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Cognitive fusion</w:t>
            </w:r>
          </w:p>
          <w:p w14:paraId="7FABEF56"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Acceptance</w:t>
            </w:r>
          </w:p>
          <w:p w14:paraId="0209C5CF"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Values obstruction</w:t>
            </w:r>
          </w:p>
          <w:p w14:paraId="4BF64A93"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Values progress</w:t>
            </w:r>
          </w:p>
        </w:tc>
        <w:tc>
          <w:tcPr>
            <w:tcW w:w="920" w:type="dxa"/>
            <w:tcBorders>
              <w:top w:val="single" w:sz="4" w:space="0" w:color="auto"/>
              <w:bottom w:val="single" w:sz="4" w:space="0" w:color="auto"/>
            </w:tcBorders>
          </w:tcPr>
          <w:p w14:paraId="4297C1F8"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0.51</w:t>
            </w:r>
          </w:p>
          <w:p w14:paraId="52F92C65"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0.0</w:t>
            </w:r>
            <w:r>
              <w:rPr>
                <w:rFonts w:ascii="Times New Roman" w:hAnsi="Times New Roman" w:cs="Times New Roman"/>
              </w:rPr>
              <w:t>2</w:t>
            </w:r>
          </w:p>
          <w:p w14:paraId="3C290EB6"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0.2</w:t>
            </w:r>
            <w:r>
              <w:rPr>
                <w:rFonts w:ascii="Times New Roman" w:hAnsi="Times New Roman" w:cs="Times New Roman"/>
              </w:rPr>
              <w:t>7</w:t>
            </w:r>
          </w:p>
          <w:p w14:paraId="0E2624CD" w14:textId="77777777" w:rsidR="00C23775" w:rsidRPr="009C7F90" w:rsidRDefault="00C23775" w:rsidP="00140629">
            <w:pPr>
              <w:spacing w:line="480" w:lineRule="auto"/>
              <w:contextualSpacing/>
              <w:rPr>
                <w:rFonts w:ascii="Times New Roman" w:hAnsi="Times New Roman" w:cs="Times New Roman"/>
              </w:rPr>
            </w:pPr>
          </w:p>
          <w:p w14:paraId="685E874A"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-0.06</w:t>
            </w:r>
          </w:p>
          <w:p w14:paraId="0D791247"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0.01</w:t>
            </w:r>
          </w:p>
          <w:p w14:paraId="78BEF2F3"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-0.03</w:t>
            </w:r>
          </w:p>
          <w:p w14:paraId="507B4737" w14:textId="77777777" w:rsidR="00C23775" w:rsidRPr="009C7F90" w:rsidRDefault="00C23775" w:rsidP="00140629">
            <w:pPr>
              <w:spacing w:line="480" w:lineRule="auto"/>
              <w:contextualSpacing/>
              <w:rPr>
                <w:rFonts w:ascii="Times New Roman" w:hAnsi="Times New Roman" w:cs="Times New Roman"/>
              </w:rPr>
            </w:pPr>
          </w:p>
          <w:p w14:paraId="2467FB66"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-0.0</w:t>
            </w:r>
            <w:r>
              <w:rPr>
                <w:rFonts w:ascii="Times New Roman" w:hAnsi="Times New Roman" w:cs="Times New Roman"/>
              </w:rPr>
              <w:t>5</w:t>
            </w:r>
          </w:p>
        </w:tc>
        <w:tc>
          <w:tcPr>
            <w:tcW w:w="1031" w:type="dxa"/>
            <w:tcBorders>
              <w:top w:val="single" w:sz="4" w:space="0" w:color="auto"/>
              <w:bottom w:val="single" w:sz="4" w:space="0" w:color="auto"/>
            </w:tcBorders>
          </w:tcPr>
          <w:p w14:paraId="4424398B"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13.</w:t>
            </w:r>
            <w:r>
              <w:rPr>
                <w:rFonts w:ascii="Times New Roman" w:hAnsi="Times New Roman" w:cs="Times New Roman"/>
              </w:rPr>
              <w:t>42</w:t>
            </w:r>
          </w:p>
          <w:p w14:paraId="3CC059E5" w14:textId="77777777" w:rsidR="00C23775" w:rsidRPr="009C7F90" w:rsidRDefault="00C23775" w:rsidP="00140629">
            <w:pPr>
              <w:spacing w:line="480" w:lineRule="auto"/>
              <w:contextualSpacing/>
              <w:rPr>
                <w:rFonts w:ascii="Times New Roman" w:hAnsi="Times New Roman" w:cs="Times New Roman"/>
              </w:rPr>
            </w:pPr>
            <w:r>
              <w:rPr>
                <w:rFonts w:ascii="Times New Roman" w:hAnsi="Times New Roman" w:cs="Times New Roman"/>
              </w:rPr>
              <w:t>0.26</w:t>
            </w:r>
          </w:p>
          <w:p w14:paraId="3A457C36"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3.</w:t>
            </w:r>
            <w:r>
              <w:rPr>
                <w:rFonts w:ascii="Times New Roman" w:hAnsi="Times New Roman" w:cs="Times New Roman"/>
              </w:rPr>
              <w:t>73</w:t>
            </w:r>
          </w:p>
          <w:p w14:paraId="16BAEB2D" w14:textId="77777777" w:rsidR="00C23775" w:rsidRPr="009C7F90" w:rsidRDefault="00C23775" w:rsidP="00140629">
            <w:pPr>
              <w:spacing w:line="480" w:lineRule="auto"/>
              <w:contextualSpacing/>
              <w:rPr>
                <w:rFonts w:ascii="Times New Roman" w:hAnsi="Times New Roman" w:cs="Times New Roman"/>
              </w:rPr>
            </w:pPr>
          </w:p>
          <w:p w14:paraId="1BDCE2BC"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-0.8</w:t>
            </w:r>
            <w:r>
              <w:rPr>
                <w:rFonts w:ascii="Times New Roman" w:hAnsi="Times New Roman" w:cs="Times New Roman"/>
              </w:rPr>
              <w:t>6</w:t>
            </w:r>
          </w:p>
          <w:p w14:paraId="03F3016B"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0.2</w:t>
            </w:r>
            <w:r>
              <w:rPr>
                <w:rFonts w:ascii="Times New Roman" w:hAnsi="Times New Roman" w:cs="Times New Roman"/>
              </w:rPr>
              <w:t>3</w:t>
            </w:r>
          </w:p>
          <w:p w14:paraId="1C8A256A"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-0.5</w:t>
            </w:r>
            <w:r>
              <w:rPr>
                <w:rFonts w:ascii="Times New Roman" w:hAnsi="Times New Roman" w:cs="Times New Roman"/>
              </w:rPr>
              <w:t>5</w:t>
            </w:r>
          </w:p>
          <w:p w14:paraId="7ACA082E" w14:textId="77777777" w:rsidR="00C23775" w:rsidRPr="009C7F90" w:rsidRDefault="00C23775" w:rsidP="00140629">
            <w:pPr>
              <w:spacing w:line="480" w:lineRule="auto"/>
              <w:contextualSpacing/>
              <w:rPr>
                <w:rFonts w:ascii="Times New Roman" w:hAnsi="Times New Roman" w:cs="Times New Roman"/>
              </w:rPr>
            </w:pPr>
          </w:p>
          <w:p w14:paraId="33A8C127"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-1.</w:t>
            </w:r>
            <w:r>
              <w:rPr>
                <w:rFonts w:ascii="Times New Roman" w:hAnsi="Times New Roman" w:cs="Times New Roman"/>
              </w:rPr>
              <w:t>21</w:t>
            </w:r>
          </w:p>
        </w:tc>
        <w:tc>
          <w:tcPr>
            <w:tcW w:w="1048" w:type="dxa"/>
            <w:tcBorders>
              <w:top w:val="single" w:sz="4" w:space="0" w:color="auto"/>
              <w:bottom w:val="single" w:sz="4" w:space="0" w:color="auto"/>
            </w:tcBorders>
          </w:tcPr>
          <w:p w14:paraId="6C06B322"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&lt;.001</w:t>
            </w:r>
          </w:p>
          <w:p w14:paraId="58130182"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80</w:t>
            </w:r>
          </w:p>
          <w:p w14:paraId="6C2DB044"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&lt;.001</w:t>
            </w:r>
          </w:p>
          <w:p w14:paraId="2FD00AF4" w14:textId="77777777" w:rsidR="00C23775" w:rsidRPr="009C7F90" w:rsidRDefault="00C23775" w:rsidP="00140629">
            <w:pPr>
              <w:spacing w:line="480" w:lineRule="auto"/>
              <w:contextualSpacing/>
              <w:rPr>
                <w:rFonts w:ascii="Times New Roman" w:hAnsi="Times New Roman" w:cs="Times New Roman"/>
              </w:rPr>
            </w:pPr>
          </w:p>
          <w:p w14:paraId="5B40FBFE"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39</w:t>
            </w:r>
          </w:p>
          <w:p w14:paraId="671038CE"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82</w:t>
            </w:r>
          </w:p>
          <w:p w14:paraId="74602880"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.58</w:t>
            </w:r>
          </w:p>
          <w:p w14:paraId="27FEA565" w14:textId="77777777" w:rsidR="00C23775" w:rsidRPr="009C7F90" w:rsidRDefault="00C23775" w:rsidP="00140629">
            <w:pPr>
              <w:spacing w:line="480" w:lineRule="auto"/>
              <w:contextualSpacing/>
              <w:rPr>
                <w:rFonts w:ascii="Times New Roman" w:hAnsi="Times New Roman" w:cs="Times New Roman"/>
              </w:rPr>
            </w:pPr>
          </w:p>
          <w:p w14:paraId="6F1BE6EF"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.2</w:t>
            </w:r>
            <w:r>
              <w:rPr>
                <w:rFonts w:ascii="Times New Roman" w:hAnsi="Times New Roman" w:cs="Times New Roman"/>
              </w:rPr>
              <w:t>3</w:t>
            </w:r>
          </w:p>
        </w:tc>
        <w:tc>
          <w:tcPr>
            <w:tcW w:w="850" w:type="dxa"/>
            <w:tcBorders>
              <w:top w:val="single" w:sz="4" w:space="0" w:color="auto"/>
              <w:bottom w:val="single" w:sz="4" w:space="0" w:color="auto"/>
            </w:tcBorders>
          </w:tcPr>
          <w:p w14:paraId="1C775776" w14:textId="0310F866"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.4</w:t>
            </w:r>
            <w:r w:rsidR="002D2091">
              <w:rPr>
                <w:rFonts w:ascii="Times New Roman" w:hAnsi="Times New Roman" w:cs="Times New Roman"/>
              </w:rPr>
              <w:t>3</w:t>
            </w:r>
            <w:r>
              <w:rPr>
                <w:rFonts w:ascii="Times New Roman" w:hAnsi="Times New Roman" w:cs="Times New Roman"/>
              </w:rPr>
              <w:t>7</w:t>
            </w:r>
          </w:p>
        </w:tc>
        <w:tc>
          <w:tcPr>
            <w:tcW w:w="1201" w:type="dxa"/>
            <w:tcBorders>
              <w:top w:val="single" w:sz="4" w:space="0" w:color="auto"/>
              <w:bottom w:val="single" w:sz="4" w:space="0" w:color="auto"/>
            </w:tcBorders>
          </w:tcPr>
          <w:p w14:paraId="29630E6E"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.003</w:t>
            </w:r>
          </w:p>
        </w:tc>
        <w:tc>
          <w:tcPr>
            <w:tcW w:w="802" w:type="dxa"/>
            <w:tcBorders>
              <w:top w:val="single" w:sz="4" w:space="0" w:color="auto"/>
              <w:bottom w:val="single" w:sz="4" w:space="0" w:color="auto"/>
            </w:tcBorders>
          </w:tcPr>
          <w:p w14:paraId="582D4D27"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529</w:t>
            </w:r>
          </w:p>
        </w:tc>
        <w:tc>
          <w:tcPr>
            <w:tcW w:w="968" w:type="dxa"/>
            <w:tcBorders>
              <w:top w:val="single" w:sz="4" w:space="0" w:color="auto"/>
              <w:bottom w:val="single" w:sz="4" w:space="0" w:color="auto"/>
            </w:tcBorders>
          </w:tcPr>
          <w:p w14:paraId="5CF5BE0A" w14:textId="77777777" w:rsidR="00C23775" w:rsidRPr="009C7F90" w:rsidRDefault="00C23775" w:rsidP="00140629">
            <w:pPr>
              <w:spacing w:line="480" w:lineRule="auto"/>
              <w:contextualSpacing/>
              <w:rPr>
                <w:rFonts w:ascii="Times New Roman" w:hAnsi="Times New Roman" w:cs="Times New Roman"/>
              </w:rPr>
            </w:pPr>
            <w:r w:rsidRPr="009C7F90">
              <w:rPr>
                <w:rFonts w:ascii="Times New Roman" w:hAnsi="Times New Roman" w:cs="Times New Roman"/>
              </w:rPr>
              <w:t>.</w:t>
            </w:r>
            <w:r>
              <w:rPr>
                <w:rFonts w:ascii="Times New Roman" w:hAnsi="Times New Roman" w:cs="Times New Roman"/>
              </w:rPr>
              <w:t>54</w:t>
            </w:r>
          </w:p>
        </w:tc>
      </w:tr>
    </w:tbl>
    <w:p w14:paraId="05B27B86" w14:textId="5C0865EC" w:rsidR="00C23775" w:rsidRDefault="00C23775" w:rsidP="00140629">
      <w:pPr>
        <w:spacing w:line="480" w:lineRule="auto"/>
        <w:contextualSpacing/>
        <w:jc w:val="center"/>
        <w:rPr>
          <w:rFonts w:ascii="Times New Roman" w:hAnsi="Times New Roman" w:cs="Times New Roman"/>
        </w:rPr>
      </w:pPr>
    </w:p>
    <w:p w14:paraId="493AEB45" w14:textId="77777777" w:rsidR="00C23775" w:rsidRDefault="00C23775" w:rsidP="00140629">
      <w:pPr>
        <w:spacing w:line="480" w:lineRule="auto"/>
        <w:rPr>
          <w:rFonts w:ascii="Times New Roman" w:hAnsi="Times New Roman" w:cs="Times New Roman"/>
        </w:rPr>
      </w:pPr>
      <w:r>
        <w:rPr>
          <w:rFonts w:ascii="Times New Roman" w:hAnsi="Times New Roman" w:cs="Times New Roman"/>
        </w:rPr>
        <w:br w:type="page"/>
      </w:r>
    </w:p>
    <w:p w14:paraId="5848551B" w14:textId="632E4215" w:rsidR="00DB2774" w:rsidRDefault="00DB2774" w:rsidP="00DB2774">
      <w:pPr>
        <w:spacing w:line="480" w:lineRule="auto"/>
        <w:contextualSpacing/>
        <w:jc w:val="center"/>
        <w:rPr>
          <w:rFonts w:ascii="Times New Roman" w:hAnsi="Times New Roman" w:cs="Times New Roman"/>
        </w:rPr>
      </w:pPr>
      <w:r>
        <w:rPr>
          <w:rFonts w:ascii="Times New Roman" w:hAnsi="Times New Roman" w:cs="Times New Roman"/>
        </w:rPr>
        <w:lastRenderedPageBreak/>
        <w:t>Figure Captions</w:t>
      </w:r>
    </w:p>
    <w:p w14:paraId="414DF709" w14:textId="7D28B676" w:rsidR="00DB2774" w:rsidRDefault="00DB2774" w:rsidP="00DB2774">
      <w:pPr>
        <w:spacing w:line="480" w:lineRule="auto"/>
        <w:contextualSpacing/>
        <w:rPr>
          <w:rFonts w:ascii="Times New Roman" w:hAnsi="Times New Roman" w:cs="Times New Roman"/>
        </w:rPr>
      </w:pPr>
      <w:r w:rsidRPr="00140629">
        <w:rPr>
          <w:rFonts w:ascii="Times New Roman" w:hAnsi="Times New Roman" w:cs="Times New Roman"/>
          <w:i/>
        </w:rPr>
        <w:t>Figure 1.</w:t>
      </w:r>
      <w:r>
        <w:rPr>
          <w:rFonts w:ascii="Times New Roman" w:hAnsi="Times New Roman" w:cs="Times New Roman"/>
        </w:rPr>
        <w:t xml:space="preserve"> The interaction between distress and psychological </w:t>
      </w:r>
      <w:r w:rsidR="00BA1767">
        <w:rPr>
          <w:rFonts w:ascii="Times New Roman" w:hAnsi="Times New Roman" w:cs="Times New Roman"/>
        </w:rPr>
        <w:t>in</w:t>
      </w:r>
      <w:r>
        <w:rPr>
          <w:rFonts w:ascii="Times New Roman" w:hAnsi="Times New Roman" w:cs="Times New Roman"/>
        </w:rPr>
        <w:t>flexibility predicting suicidal</w:t>
      </w:r>
      <w:r w:rsidR="008A7BBC">
        <w:rPr>
          <w:rFonts w:ascii="Times New Roman" w:hAnsi="Times New Roman" w:cs="Times New Roman"/>
        </w:rPr>
        <w:t xml:space="preserve"> ideation</w:t>
      </w:r>
      <w:r>
        <w:rPr>
          <w:rFonts w:ascii="Times New Roman" w:hAnsi="Times New Roman" w:cs="Times New Roman"/>
        </w:rPr>
        <w:t>.</w:t>
      </w:r>
    </w:p>
    <w:p w14:paraId="46AB063F" w14:textId="1DECD277" w:rsidR="00DB2774" w:rsidRDefault="00DB2774" w:rsidP="00DB2774">
      <w:pPr>
        <w:spacing w:line="480" w:lineRule="auto"/>
        <w:contextualSpacing/>
        <w:rPr>
          <w:rFonts w:ascii="Times New Roman" w:hAnsi="Times New Roman" w:cs="Times New Roman"/>
        </w:rPr>
      </w:pPr>
      <w:r w:rsidRPr="00140629">
        <w:rPr>
          <w:rFonts w:ascii="Times New Roman" w:hAnsi="Times New Roman" w:cs="Times New Roman"/>
          <w:i/>
        </w:rPr>
        <w:t>Figure 2</w:t>
      </w:r>
      <w:r>
        <w:rPr>
          <w:rFonts w:ascii="Times New Roman" w:hAnsi="Times New Roman" w:cs="Times New Roman"/>
        </w:rPr>
        <w:t xml:space="preserve">. The interaction between cognitive fusion and psychological </w:t>
      </w:r>
      <w:r w:rsidR="00BA1767">
        <w:rPr>
          <w:rFonts w:ascii="Times New Roman" w:hAnsi="Times New Roman" w:cs="Times New Roman"/>
        </w:rPr>
        <w:t>in</w:t>
      </w:r>
      <w:r>
        <w:rPr>
          <w:rFonts w:ascii="Times New Roman" w:hAnsi="Times New Roman" w:cs="Times New Roman"/>
        </w:rPr>
        <w:t>flexibility predicting suicidal</w:t>
      </w:r>
      <w:r w:rsidR="008A7BBC">
        <w:rPr>
          <w:rFonts w:ascii="Times New Roman" w:hAnsi="Times New Roman" w:cs="Times New Roman"/>
        </w:rPr>
        <w:t xml:space="preserve"> ideation</w:t>
      </w:r>
      <w:r>
        <w:rPr>
          <w:rFonts w:ascii="Times New Roman" w:hAnsi="Times New Roman" w:cs="Times New Roman"/>
        </w:rPr>
        <w:t>.</w:t>
      </w:r>
    </w:p>
    <w:p w14:paraId="24E30FBE" w14:textId="29BBE1E2" w:rsidR="00DB2774" w:rsidRDefault="00DB2774" w:rsidP="00DB2774">
      <w:pPr>
        <w:spacing w:line="480" w:lineRule="auto"/>
        <w:contextualSpacing/>
        <w:rPr>
          <w:rFonts w:ascii="Times New Roman" w:hAnsi="Times New Roman" w:cs="Times New Roman"/>
        </w:rPr>
      </w:pPr>
      <w:r w:rsidRPr="00140629">
        <w:rPr>
          <w:rFonts w:ascii="Times New Roman" w:hAnsi="Times New Roman" w:cs="Times New Roman"/>
          <w:i/>
        </w:rPr>
        <w:t>Figure 3.</w:t>
      </w:r>
      <w:r>
        <w:rPr>
          <w:rFonts w:ascii="Times New Roman" w:hAnsi="Times New Roman" w:cs="Times New Roman"/>
        </w:rPr>
        <w:t xml:space="preserve"> The interaction between </w:t>
      </w:r>
      <w:r w:rsidR="00D63DF8">
        <w:rPr>
          <w:rFonts w:ascii="Times New Roman" w:hAnsi="Times New Roman" w:cs="Times New Roman"/>
        </w:rPr>
        <w:t xml:space="preserve">values progress </w:t>
      </w:r>
      <w:r>
        <w:rPr>
          <w:rFonts w:ascii="Times New Roman" w:hAnsi="Times New Roman" w:cs="Times New Roman"/>
        </w:rPr>
        <w:t xml:space="preserve">and psychological </w:t>
      </w:r>
      <w:r w:rsidR="00BA1767">
        <w:rPr>
          <w:rFonts w:ascii="Times New Roman" w:hAnsi="Times New Roman" w:cs="Times New Roman"/>
        </w:rPr>
        <w:t>in</w:t>
      </w:r>
      <w:r>
        <w:rPr>
          <w:rFonts w:ascii="Times New Roman" w:hAnsi="Times New Roman" w:cs="Times New Roman"/>
        </w:rPr>
        <w:t>flexibility predicting suicidal</w:t>
      </w:r>
      <w:r w:rsidR="008A7BBC">
        <w:rPr>
          <w:rFonts w:ascii="Times New Roman" w:hAnsi="Times New Roman" w:cs="Times New Roman"/>
        </w:rPr>
        <w:t xml:space="preserve"> ideation</w:t>
      </w:r>
      <w:r>
        <w:rPr>
          <w:rFonts w:ascii="Times New Roman" w:hAnsi="Times New Roman" w:cs="Times New Roman"/>
        </w:rPr>
        <w:t>.</w:t>
      </w:r>
    </w:p>
    <w:p w14:paraId="041B42EC" w14:textId="77777777" w:rsidR="00DB2774" w:rsidRDefault="00DB2774" w:rsidP="00DB2774">
      <w:pPr>
        <w:spacing w:line="480" w:lineRule="auto"/>
        <w:contextualSpacing/>
        <w:rPr>
          <w:rFonts w:ascii="Times New Roman" w:hAnsi="Times New Roman" w:cs="Times New Roman"/>
        </w:rPr>
      </w:pPr>
    </w:p>
    <w:p w14:paraId="1C60BFCE" w14:textId="77777777" w:rsidR="00DB2774" w:rsidRDefault="00DB2774" w:rsidP="00DB2774">
      <w:pPr>
        <w:spacing w:line="480" w:lineRule="auto"/>
        <w:contextualSpacing/>
        <w:rPr>
          <w:rFonts w:ascii="Times New Roman" w:hAnsi="Times New Roman" w:cs="Times New Roman"/>
        </w:rPr>
      </w:pPr>
    </w:p>
    <w:p w14:paraId="08FCBEBE" w14:textId="4B567A75" w:rsidR="00DB2774" w:rsidRDefault="00DB2774">
      <w:pPr>
        <w:rPr>
          <w:rFonts w:ascii="Times New Roman" w:hAnsi="Times New Roman" w:cs="Times New Roman"/>
        </w:rPr>
      </w:pPr>
      <w:r>
        <w:rPr>
          <w:rFonts w:ascii="Times New Roman" w:hAnsi="Times New Roman" w:cs="Times New Roman"/>
        </w:rPr>
        <w:br w:type="page"/>
      </w:r>
    </w:p>
    <w:p w14:paraId="4FA4B0D2" w14:textId="77777777" w:rsidR="00DB2774" w:rsidRDefault="00DB2774" w:rsidP="00DB2774">
      <w:pPr>
        <w:spacing w:line="480" w:lineRule="auto"/>
        <w:contextualSpacing/>
        <w:jc w:val="center"/>
        <w:rPr>
          <w:rFonts w:ascii="Times New Roman" w:hAnsi="Times New Roman" w:cs="Times New Roman"/>
        </w:rPr>
      </w:pPr>
    </w:p>
    <w:p w14:paraId="29B9D6FD" w14:textId="2ED29CDB" w:rsidR="00157090" w:rsidRDefault="00157090" w:rsidP="00140629">
      <w:pPr>
        <w:spacing w:line="480" w:lineRule="auto"/>
        <w:contextualSpacing/>
        <w:rPr>
          <w:rFonts w:ascii="Times New Roman" w:hAnsi="Times New Roman" w:cs="Times New Roman"/>
        </w:rPr>
      </w:pPr>
      <w:r>
        <w:rPr>
          <w:noProof/>
          <w:lang w:eastAsia="en-US"/>
        </w:rPr>
        <w:drawing>
          <wp:inline distT="0" distB="0" distL="0" distR="0" wp14:anchorId="60D84065" wp14:editId="0CE07D88">
            <wp:extent cx="5715000" cy="2749545"/>
            <wp:effectExtent l="0" t="0" r="0" b="196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6D08EBF" w14:textId="64147A9B" w:rsidR="00157090" w:rsidRDefault="00157090">
      <w:pPr>
        <w:rPr>
          <w:rFonts w:ascii="Times New Roman" w:hAnsi="Times New Roman" w:cs="Times New Roman"/>
        </w:rPr>
      </w:pPr>
      <w:r>
        <w:rPr>
          <w:rFonts w:ascii="Times New Roman" w:hAnsi="Times New Roman" w:cs="Times New Roman"/>
        </w:rPr>
        <w:br w:type="page"/>
      </w:r>
    </w:p>
    <w:p w14:paraId="00B06866" w14:textId="77777777" w:rsidR="00157090" w:rsidRDefault="00157090" w:rsidP="00C23775">
      <w:pPr>
        <w:spacing w:line="480" w:lineRule="auto"/>
        <w:contextualSpacing/>
        <w:rPr>
          <w:rFonts w:ascii="Times New Roman" w:hAnsi="Times New Roman" w:cs="Times New Roman"/>
        </w:rPr>
      </w:pPr>
    </w:p>
    <w:p w14:paraId="4DCDF1F9" w14:textId="26D03AB6" w:rsidR="00157090" w:rsidRDefault="00157090" w:rsidP="00C23775">
      <w:pPr>
        <w:spacing w:line="480" w:lineRule="auto"/>
        <w:contextualSpacing/>
        <w:rPr>
          <w:rFonts w:ascii="Times New Roman" w:hAnsi="Times New Roman" w:cs="Times New Roman"/>
        </w:rPr>
      </w:pPr>
      <w:r>
        <w:rPr>
          <w:noProof/>
          <w:lang w:eastAsia="en-US"/>
        </w:rPr>
        <w:drawing>
          <wp:inline distT="0" distB="0" distL="0" distR="0" wp14:anchorId="1D69328F" wp14:editId="184CF65D">
            <wp:extent cx="5715000" cy="2749545"/>
            <wp:effectExtent l="0" t="0" r="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BFA466" w14:textId="1DA8B516" w:rsidR="00157090" w:rsidRDefault="00157090">
      <w:pPr>
        <w:rPr>
          <w:rFonts w:ascii="Times New Roman" w:hAnsi="Times New Roman" w:cs="Times New Roman"/>
        </w:rPr>
      </w:pPr>
      <w:r>
        <w:rPr>
          <w:rFonts w:ascii="Times New Roman" w:hAnsi="Times New Roman" w:cs="Times New Roman"/>
        </w:rPr>
        <w:br w:type="page"/>
      </w:r>
    </w:p>
    <w:p w14:paraId="6C37E182" w14:textId="77777777" w:rsidR="00157090" w:rsidRDefault="00157090" w:rsidP="00C23775">
      <w:pPr>
        <w:spacing w:line="480" w:lineRule="auto"/>
        <w:contextualSpacing/>
        <w:rPr>
          <w:rFonts w:ascii="Times New Roman" w:hAnsi="Times New Roman" w:cs="Times New Roman"/>
        </w:rPr>
      </w:pPr>
    </w:p>
    <w:p w14:paraId="265F2327" w14:textId="3A8816AA" w:rsidR="00157090" w:rsidRDefault="00157090" w:rsidP="00C23775">
      <w:pPr>
        <w:spacing w:line="480" w:lineRule="auto"/>
        <w:contextualSpacing/>
        <w:rPr>
          <w:rFonts w:ascii="Times New Roman" w:hAnsi="Times New Roman" w:cs="Times New Roman"/>
        </w:rPr>
      </w:pPr>
      <w:r>
        <w:rPr>
          <w:noProof/>
          <w:lang w:eastAsia="en-US"/>
        </w:rPr>
        <w:drawing>
          <wp:inline distT="0" distB="0" distL="0" distR="0" wp14:anchorId="11DA44CA" wp14:editId="3D9AD7B3">
            <wp:extent cx="5708650" cy="2724150"/>
            <wp:effectExtent l="0" t="0" r="63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727F4C" w14:textId="77777777" w:rsidR="00C23775" w:rsidRDefault="00C23775" w:rsidP="00C23775">
      <w:pPr>
        <w:spacing w:line="480" w:lineRule="auto"/>
        <w:contextualSpacing/>
        <w:rPr>
          <w:rFonts w:ascii="Times New Roman" w:hAnsi="Times New Roman" w:cs="Times New Roman"/>
        </w:rPr>
      </w:pPr>
    </w:p>
    <w:p w14:paraId="540104DD" w14:textId="77777777" w:rsidR="00C23775" w:rsidRPr="009C7F90" w:rsidRDefault="00C23775" w:rsidP="00140629">
      <w:pPr>
        <w:spacing w:line="480" w:lineRule="auto"/>
        <w:contextualSpacing/>
        <w:rPr>
          <w:rFonts w:ascii="Times New Roman" w:hAnsi="Times New Roman" w:cs="Times New Roman"/>
        </w:rPr>
      </w:pPr>
    </w:p>
    <w:sectPr w:rsidR="00C23775" w:rsidRPr="009C7F90" w:rsidSect="00202C95">
      <w:headerReference w:type="even" r:id="rId9"/>
      <w:headerReference w:type="default" r:id="rId10"/>
      <w:headerReference w:type="first" r:id="rId11"/>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2E06" w14:textId="77777777" w:rsidR="00E67F8B" w:rsidRDefault="00E67F8B" w:rsidP="00AB2BE9">
      <w:r>
        <w:separator/>
      </w:r>
    </w:p>
  </w:endnote>
  <w:endnote w:type="continuationSeparator" w:id="0">
    <w:p w14:paraId="7FBC4A50" w14:textId="77777777" w:rsidR="00E67F8B" w:rsidRDefault="00E67F8B" w:rsidP="00AB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08F13" w14:textId="77777777" w:rsidR="00E67F8B" w:rsidRDefault="00E67F8B" w:rsidP="00AB2BE9">
      <w:r>
        <w:separator/>
      </w:r>
    </w:p>
  </w:footnote>
  <w:footnote w:type="continuationSeparator" w:id="0">
    <w:p w14:paraId="6442E3A4" w14:textId="77777777" w:rsidR="00E67F8B" w:rsidRDefault="00E67F8B" w:rsidP="00AB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D84B" w14:textId="77777777" w:rsidR="00FA115E" w:rsidRDefault="00FA115E" w:rsidP="00FA115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5875D" w14:textId="77777777" w:rsidR="00FA115E" w:rsidRDefault="00FA115E" w:rsidP="00202C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A975" w14:textId="03C21D99" w:rsidR="00FA115E" w:rsidRPr="00202C95" w:rsidRDefault="00FA115E" w:rsidP="00FA115E">
    <w:pPr>
      <w:pStyle w:val="Header"/>
      <w:framePr w:wrap="none" w:vAnchor="text" w:hAnchor="margin" w:xAlign="right" w:y="1"/>
      <w:rPr>
        <w:rStyle w:val="PageNumber"/>
        <w:rFonts w:ascii="Times New Roman" w:hAnsi="Times New Roman" w:cs="Times New Roman"/>
      </w:rPr>
    </w:pPr>
    <w:r w:rsidRPr="00202C95">
      <w:rPr>
        <w:rStyle w:val="PageNumber"/>
        <w:rFonts w:ascii="Times New Roman" w:hAnsi="Times New Roman" w:cs="Times New Roman"/>
      </w:rPr>
      <w:fldChar w:fldCharType="begin"/>
    </w:r>
    <w:r w:rsidRPr="00202C95">
      <w:rPr>
        <w:rStyle w:val="PageNumber"/>
        <w:rFonts w:ascii="Times New Roman" w:hAnsi="Times New Roman" w:cs="Times New Roman"/>
      </w:rPr>
      <w:instrText xml:space="preserve">PAGE  </w:instrText>
    </w:r>
    <w:r w:rsidRPr="00202C95">
      <w:rPr>
        <w:rStyle w:val="PageNumber"/>
        <w:rFonts w:ascii="Times New Roman" w:hAnsi="Times New Roman" w:cs="Times New Roman"/>
      </w:rPr>
      <w:fldChar w:fldCharType="separate"/>
    </w:r>
    <w:r w:rsidR="006169A7">
      <w:rPr>
        <w:rStyle w:val="PageNumber"/>
        <w:rFonts w:ascii="Times New Roman" w:hAnsi="Times New Roman" w:cs="Times New Roman"/>
        <w:noProof/>
      </w:rPr>
      <w:t>2</w:t>
    </w:r>
    <w:r w:rsidRPr="00202C95">
      <w:rPr>
        <w:rStyle w:val="PageNumber"/>
        <w:rFonts w:ascii="Times New Roman" w:hAnsi="Times New Roman" w:cs="Times New Roman"/>
      </w:rPr>
      <w:fldChar w:fldCharType="end"/>
    </w:r>
  </w:p>
  <w:p w14:paraId="4C6DCE69" w14:textId="20F6E9D9" w:rsidR="00FA115E" w:rsidRPr="00202C95" w:rsidRDefault="00FA115E" w:rsidP="00202C95">
    <w:pPr>
      <w:pStyle w:val="Header"/>
      <w:ind w:right="360"/>
      <w:rPr>
        <w:rFonts w:ascii="Times New Roman" w:hAnsi="Times New Roman" w:cs="Times New Roman"/>
      </w:rPr>
    </w:pPr>
    <w:r>
      <w:rPr>
        <w:rFonts w:ascii="Times New Roman" w:hAnsi="Times New Roman" w:cs="Times New Roman"/>
      </w:rPr>
      <w:t>PSYCHOLOGICAL INFLEXIBILITY AND SUICIDAL IDEATION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ACE8" w14:textId="295BD4BB" w:rsidR="00FA115E" w:rsidRPr="00202C95" w:rsidRDefault="00FA115E" w:rsidP="00202C95">
    <w:pPr>
      <w:pStyle w:val="Header"/>
      <w:framePr w:wrap="none" w:vAnchor="text" w:hAnchor="margin" w:xAlign="right" w:y="1"/>
      <w:rPr>
        <w:rStyle w:val="PageNumber"/>
        <w:rFonts w:ascii="Times New Roman" w:hAnsi="Times New Roman" w:cs="Times New Roman"/>
      </w:rPr>
    </w:pPr>
    <w:r w:rsidRPr="00202C95">
      <w:rPr>
        <w:rStyle w:val="PageNumber"/>
        <w:rFonts w:ascii="Times New Roman" w:hAnsi="Times New Roman" w:cs="Times New Roman"/>
      </w:rPr>
      <w:fldChar w:fldCharType="begin"/>
    </w:r>
    <w:r w:rsidRPr="00202C95">
      <w:rPr>
        <w:rStyle w:val="PageNumber"/>
        <w:rFonts w:ascii="Times New Roman" w:hAnsi="Times New Roman" w:cs="Times New Roman"/>
      </w:rPr>
      <w:instrText xml:space="preserve">PAGE  </w:instrText>
    </w:r>
    <w:r w:rsidRPr="00202C95">
      <w:rPr>
        <w:rStyle w:val="PageNumber"/>
        <w:rFonts w:ascii="Times New Roman" w:hAnsi="Times New Roman" w:cs="Times New Roman"/>
      </w:rPr>
      <w:fldChar w:fldCharType="separate"/>
    </w:r>
    <w:r w:rsidR="006169A7">
      <w:rPr>
        <w:rStyle w:val="PageNumber"/>
        <w:rFonts w:ascii="Times New Roman" w:hAnsi="Times New Roman" w:cs="Times New Roman"/>
        <w:noProof/>
      </w:rPr>
      <w:t>1</w:t>
    </w:r>
    <w:r w:rsidRPr="00202C95">
      <w:rPr>
        <w:rStyle w:val="PageNumber"/>
        <w:rFonts w:ascii="Times New Roman" w:hAnsi="Times New Roman" w:cs="Times New Roman"/>
      </w:rPr>
      <w:fldChar w:fldCharType="end"/>
    </w:r>
  </w:p>
  <w:p w14:paraId="0D5907D7" w14:textId="6334F892" w:rsidR="00FA115E" w:rsidRPr="00202C95" w:rsidRDefault="00FA115E" w:rsidP="00202C95">
    <w:pPr>
      <w:pStyle w:val="Header"/>
      <w:ind w:right="360"/>
      <w:rPr>
        <w:rFonts w:ascii="Times New Roman" w:hAnsi="Times New Roman" w:cs="Times New Roman"/>
      </w:rPr>
    </w:pPr>
    <w:r>
      <w:rPr>
        <w:rFonts w:ascii="Times New Roman" w:hAnsi="Times New Roman" w:cs="Times New Roman"/>
      </w:rPr>
      <w:t>Running head: PSYCHOLOGICAL INFLEXIBILITY AND SUICIDAL IDEATION</w:t>
    </w:r>
  </w:p>
  <w:p w14:paraId="710B9F6E" w14:textId="77777777" w:rsidR="00FA115E" w:rsidRDefault="00FA1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1B"/>
    <w:rsid w:val="00032EA5"/>
    <w:rsid w:val="00042895"/>
    <w:rsid w:val="000452BF"/>
    <w:rsid w:val="00055264"/>
    <w:rsid w:val="00056F0F"/>
    <w:rsid w:val="00056FDD"/>
    <w:rsid w:val="000732EC"/>
    <w:rsid w:val="00082690"/>
    <w:rsid w:val="00083C51"/>
    <w:rsid w:val="000952B2"/>
    <w:rsid w:val="00095505"/>
    <w:rsid w:val="000A3D2A"/>
    <w:rsid w:val="000B2F80"/>
    <w:rsid w:val="000C1376"/>
    <w:rsid w:val="000D2EB1"/>
    <w:rsid w:val="000D4AAE"/>
    <w:rsid w:val="000E1859"/>
    <w:rsid w:val="000E186D"/>
    <w:rsid w:val="000E419F"/>
    <w:rsid w:val="000F6871"/>
    <w:rsid w:val="0010007A"/>
    <w:rsid w:val="00102285"/>
    <w:rsid w:val="00102950"/>
    <w:rsid w:val="001141A0"/>
    <w:rsid w:val="001339DE"/>
    <w:rsid w:val="00134DC6"/>
    <w:rsid w:val="00140629"/>
    <w:rsid w:val="00147C0D"/>
    <w:rsid w:val="00157090"/>
    <w:rsid w:val="00162567"/>
    <w:rsid w:val="001647AD"/>
    <w:rsid w:val="00184718"/>
    <w:rsid w:val="001A2D26"/>
    <w:rsid w:val="001A744F"/>
    <w:rsid w:val="001B06A1"/>
    <w:rsid w:val="001B0DE4"/>
    <w:rsid w:val="001B63AB"/>
    <w:rsid w:val="001C3F2E"/>
    <w:rsid w:val="001E30D0"/>
    <w:rsid w:val="001E5A20"/>
    <w:rsid w:val="001E640F"/>
    <w:rsid w:val="001E7C9D"/>
    <w:rsid w:val="001F5FA5"/>
    <w:rsid w:val="00202C95"/>
    <w:rsid w:val="00205EEA"/>
    <w:rsid w:val="002150B3"/>
    <w:rsid w:val="0022604A"/>
    <w:rsid w:val="00227224"/>
    <w:rsid w:val="00233E66"/>
    <w:rsid w:val="002369D1"/>
    <w:rsid w:val="002474B8"/>
    <w:rsid w:val="00250D1B"/>
    <w:rsid w:val="002519F5"/>
    <w:rsid w:val="00254248"/>
    <w:rsid w:val="00261E92"/>
    <w:rsid w:val="00264F00"/>
    <w:rsid w:val="0028185E"/>
    <w:rsid w:val="00281DF3"/>
    <w:rsid w:val="00284831"/>
    <w:rsid w:val="002A0DEF"/>
    <w:rsid w:val="002B6065"/>
    <w:rsid w:val="002C1311"/>
    <w:rsid w:val="002C34A8"/>
    <w:rsid w:val="002C733B"/>
    <w:rsid w:val="002C7786"/>
    <w:rsid w:val="002D2091"/>
    <w:rsid w:val="002D57C9"/>
    <w:rsid w:val="002E3659"/>
    <w:rsid w:val="002E371C"/>
    <w:rsid w:val="002E7164"/>
    <w:rsid w:val="002F4D6C"/>
    <w:rsid w:val="002F5268"/>
    <w:rsid w:val="00304189"/>
    <w:rsid w:val="00317A74"/>
    <w:rsid w:val="00325D19"/>
    <w:rsid w:val="00331056"/>
    <w:rsid w:val="00332D9B"/>
    <w:rsid w:val="00346E17"/>
    <w:rsid w:val="00352630"/>
    <w:rsid w:val="00352FA1"/>
    <w:rsid w:val="003612CF"/>
    <w:rsid w:val="003670EC"/>
    <w:rsid w:val="00372B97"/>
    <w:rsid w:val="00380208"/>
    <w:rsid w:val="00395DEE"/>
    <w:rsid w:val="00397DC7"/>
    <w:rsid w:val="00397E8E"/>
    <w:rsid w:val="003A1B9C"/>
    <w:rsid w:val="003A21D3"/>
    <w:rsid w:val="003B3C87"/>
    <w:rsid w:val="003C397C"/>
    <w:rsid w:val="003C5D35"/>
    <w:rsid w:val="003C6036"/>
    <w:rsid w:val="003C7718"/>
    <w:rsid w:val="003D2A2B"/>
    <w:rsid w:val="003D46EF"/>
    <w:rsid w:val="004062B8"/>
    <w:rsid w:val="00413B6D"/>
    <w:rsid w:val="0042503C"/>
    <w:rsid w:val="00432D48"/>
    <w:rsid w:val="00435DEE"/>
    <w:rsid w:val="00443C31"/>
    <w:rsid w:val="00446F37"/>
    <w:rsid w:val="00456667"/>
    <w:rsid w:val="0046066D"/>
    <w:rsid w:val="00462B5E"/>
    <w:rsid w:val="0046381C"/>
    <w:rsid w:val="00464AD0"/>
    <w:rsid w:val="0046657E"/>
    <w:rsid w:val="00477664"/>
    <w:rsid w:val="00483FE4"/>
    <w:rsid w:val="00484A4F"/>
    <w:rsid w:val="00490253"/>
    <w:rsid w:val="00491F4E"/>
    <w:rsid w:val="0049434D"/>
    <w:rsid w:val="004B2032"/>
    <w:rsid w:val="004C0516"/>
    <w:rsid w:val="004C510A"/>
    <w:rsid w:val="004D2517"/>
    <w:rsid w:val="004E109B"/>
    <w:rsid w:val="004E209E"/>
    <w:rsid w:val="004E4C8C"/>
    <w:rsid w:val="004E5CFE"/>
    <w:rsid w:val="0050313C"/>
    <w:rsid w:val="005245F5"/>
    <w:rsid w:val="00530511"/>
    <w:rsid w:val="00536C60"/>
    <w:rsid w:val="00557DFE"/>
    <w:rsid w:val="0056101A"/>
    <w:rsid w:val="00561271"/>
    <w:rsid w:val="00565021"/>
    <w:rsid w:val="005821E3"/>
    <w:rsid w:val="00590728"/>
    <w:rsid w:val="00592541"/>
    <w:rsid w:val="00597065"/>
    <w:rsid w:val="005A0E06"/>
    <w:rsid w:val="005C1430"/>
    <w:rsid w:val="005C34F1"/>
    <w:rsid w:val="005C7400"/>
    <w:rsid w:val="005D2480"/>
    <w:rsid w:val="005D4AB0"/>
    <w:rsid w:val="005E4A66"/>
    <w:rsid w:val="005E52D9"/>
    <w:rsid w:val="00600074"/>
    <w:rsid w:val="006006E6"/>
    <w:rsid w:val="006105EF"/>
    <w:rsid w:val="006169A7"/>
    <w:rsid w:val="006209A3"/>
    <w:rsid w:val="00624642"/>
    <w:rsid w:val="00624FAA"/>
    <w:rsid w:val="00632D7E"/>
    <w:rsid w:val="00632FDD"/>
    <w:rsid w:val="00650A26"/>
    <w:rsid w:val="006559DA"/>
    <w:rsid w:val="00665255"/>
    <w:rsid w:val="00666E1D"/>
    <w:rsid w:val="00675BCE"/>
    <w:rsid w:val="006903D6"/>
    <w:rsid w:val="00695E97"/>
    <w:rsid w:val="00697001"/>
    <w:rsid w:val="006B0B36"/>
    <w:rsid w:val="006B6FE5"/>
    <w:rsid w:val="006C0300"/>
    <w:rsid w:val="006C1FFF"/>
    <w:rsid w:val="006C3097"/>
    <w:rsid w:val="006C544F"/>
    <w:rsid w:val="006E5242"/>
    <w:rsid w:val="006E76C1"/>
    <w:rsid w:val="006E7792"/>
    <w:rsid w:val="006E7F96"/>
    <w:rsid w:val="006F33B3"/>
    <w:rsid w:val="00700A78"/>
    <w:rsid w:val="00705395"/>
    <w:rsid w:val="00707E7B"/>
    <w:rsid w:val="00710923"/>
    <w:rsid w:val="00726F17"/>
    <w:rsid w:val="00727A35"/>
    <w:rsid w:val="00727B19"/>
    <w:rsid w:val="00743B0E"/>
    <w:rsid w:val="00744FA0"/>
    <w:rsid w:val="00745D4D"/>
    <w:rsid w:val="00757504"/>
    <w:rsid w:val="007655DB"/>
    <w:rsid w:val="007712A7"/>
    <w:rsid w:val="007731FC"/>
    <w:rsid w:val="00773A6B"/>
    <w:rsid w:val="007A217B"/>
    <w:rsid w:val="007A5221"/>
    <w:rsid w:val="007B7A76"/>
    <w:rsid w:val="007B7F0C"/>
    <w:rsid w:val="007C57C9"/>
    <w:rsid w:val="007D2BBF"/>
    <w:rsid w:val="007E05F6"/>
    <w:rsid w:val="007E14BD"/>
    <w:rsid w:val="007E2160"/>
    <w:rsid w:val="007E3B05"/>
    <w:rsid w:val="007F22B6"/>
    <w:rsid w:val="008140AC"/>
    <w:rsid w:val="0081592E"/>
    <w:rsid w:val="00820570"/>
    <w:rsid w:val="008327C4"/>
    <w:rsid w:val="008364CF"/>
    <w:rsid w:val="008374AB"/>
    <w:rsid w:val="00843A6C"/>
    <w:rsid w:val="008544C4"/>
    <w:rsid w:val="00856654"/>
    <w:rsid w:val="00861DD2"/>
    <w:rsid w:val="008775B8"/>
    <w:rsid w:val="00886EA4"/>
    <w:rsid w:val="00890BE0"/>
    <w:rsid w:val="008A23A7"/>
    <w:rsid w:val="008A7BBC"/>
    <w:rsid w:val="008C5AF5"/>
    <w:rsid w:val="008C71CB"/>
    <w:rsid w:val="008D3308"/>
    <w:rsid w:val="008D3832"/>
    <w:rsid w:val="008F7574"/>
    <w:rsid w:val="009019E3"/>
    <w:rsid w:val="00902448"/>
    <w:rsid w:val="009134AA"/>
    <w:rsid w:val="009249DF"/>
    <w:rsid w:val="009436D1"/>
    <w:rsid w:val="009440B5"/>
    <w:rsid w:val="00945F38"/>
    <w:rsid w:val="00974B80"/>
    <w:rsid w:val="009948B2"/>
    <w:rsid w:val="00995307"/>
    <w:rsid w:val="00995875"/>
    <w:rsid w:val="00995F51"/>
    <w:rsid w:val="009962A4"/>
    <w:rsid w:val="009A4BE2"/>
    <w:rsid w:val="009A5DDF"/>
    <w:rsid w:val="009B0AF5"/>
    <w:rsid w:val="009B21B3"/>
    <w:rsid w:val="009C1CAC"/>
    <w:rsid w:val="009C7F90"/>
    <w:rsid w:val="009E3FA0"/>
    <w:rsid w:val="009E61EA"/>
    <w:rsid w:val="009F5B02"/>
    <w:rsid w:val="00A14E0C"/>
    <w:rsid w:val="00A1595A"/>
    <w:rsid w:val="00A23B89"/>
    <w:rsid w:val="00A30697"/>
    <w:rsid w:val="00A35269"/>
    <w:rsid w:val="00A36FAF"/>
    <w:rsid w:val="00A40A2C"/>
    <w:rsid w:val="00A57D83"/>
    <w:rsid w:val="00A609CE"/>
    <w:rsid w:val="00A6157E"/>
    <w:rsid w:val="00A73D29"/>
    <w:rsid w:val="00A74C2E"/>
    <w:rsid w:val="00A75A08"/>
    <w:rsid w:val="00A77EBF"/>
    <w:rsid w:val="00A83764"/>
    <w:rsid w:val="00A83FEA"/>
    <w:rsid w:val="00A85D10"/>
    <w:rsid w:val="00A8605F"/>
    <w:rsid w:val="00AA53D9"/>
    <w:rsid w:val="00AB02EF"/>
    <w:rsid w:val="00AB2BE9"/>
    <w:rsid w:val="00AD4477"/>
    <w:rsid w:val="00AD4D6B"/>
    <w:rsid w:val="00AF395C"/>
    <w:rsid w:val="00B2243D"/>
    <w:rsid w:val="00B249E4"/>
    <w:rsid w:val="00B27774"/>
    <w:rsid w:val="00B35EE0"/>
    <w:rsid w:val="00B519BD"/>
    <w:rsid w:val="00B568BF"/>
    <w:rsid w:val="00B616AB"/>
    <w:rsid w:val="00B6333E"/>
    <w:rsid w:val="00B76DF2"/>
    <w:rsid w:val="00B92E6D"/>
    <w:rsid w:val="00B9355E"/>
    <w:rsid w:val="00BA1767"/>
    <w:rsid w:val="00BA644D"/>
    <w:rsid w:val="00BC31F4"/>
    <w:rsid w:val="00C06BE8"/>
    <w:rsid w:val="00C07781"/>
    <w:rsid w:val="00C11DF5"/>
    <w:rsid w:val="00C14013"/>
    <w:rsid w:val="00C23775"/>
    <w:rsid w:val="00C26ECF"/>
    <w:rsid w:val="00C31EDF"/>
    <w:rsid w:val="00C42ACA"/>
    <w:rsid w:val="00C441B4"/>
    <w:rsid w:val="00C61310"/>
    <w:rsid w:val="00C771DE"/>
    <w:rsid w:val="00C87EE7"/>
    <w:rsid w:val="00C93C5D"/>
    <w:rsid w:val="00CA0F3C"/>
    <w:rsid w:val="00CA33C0"/>
    <w:rsid w:val="00CA6365"/>
    <w:rsid w:val="00CA6AFD"/>
    <w:rsid w:val="00CB4FA2"/>
    <w:rsid w:val="00CB5D3E"/>
    <w:rsid w:val="00CB62D3"/>
    <w:rsid w:val="00CE4C29"/>
    <w:rsid w:val="00D05381"/>
    <w:rsid w:val="00D12FE1"/>
    <w:rsid w:val="00D14290"/>
    <w:rsid w:val="00D16B91"/>
    <w:rsid w:val="00D17F8E"/>
    <w:rsid w:val="00D23D49"/>
    <w:rsid w:val="00D258D4"/>
    <w:rsid w:val="00D405DB"/>
    <w:rsid w:val="00D408CF"/>
    <w:rsid w:val="00D40BD6"/>
    <w:rsid w:val="00D453EA"/>
    <w:rsid w:val="00D53DE8"/>
    <w:rsid w:val="00D55A2D"/>
    <w:rsid w:val="00D56BBE"/>
    <w:rsid w:val="00D63DF8"/>
    <w:rsid w:val="00D71A80"/>
    <w:rsid w:val="00D74978"/>
    <w:rsid w:val="00D77806"/>
    <w:rsid w:val="00D82163"/>
    <w:rsid w:val="00D8253C"/>
    <w:rsid w:val="00D93708"/>
    <w:rsid w:val="00DA19ED"/>
    <w:rsid w:val="00DA533A"/>
    <w:rsid w:val="00DB2774"/>
    <w:rsid w:val="00DB3136"/>
    <w:rsid w:val="00DB63C9"/>
    <w:rsid w:val="00DB6933"/>
    <w:rsid w:val="00DC4483"/>
    <w:rsid w:val="00DD306D"/>
    <w:rsid w:val="00DE51EC"/>
    <w:rsid w:val="00DF5366"/>
    <w:rsid w:val="00E10270"/>
    <w:rsid w:val="00E113F1"/>
    <w:rsid w:val="00E14A24"/>
    <w:rsid w:val="00E2130B"/>
    <w:rsid w:val="00E23963"/>
    <w:rsid w:val="00E27999"/>
    <w:rsid w:val="00E414E6"/>
    <w:rsid w:val="00E53B3C"/>
    <w:rsid w:val="00E67F8B"/>
    <w:rsid w:val="00E81CD5"/>
    <w:rsid w:val="00E83A64"/>
    <w:rsid w:val="00E84899"/>
    <w:rsid w:val="00E9235F"/>
    <w:rsid w:val="00E97B52"/>
    <w:rsid w:val="00E97B67"/>
    <w:rsid w:val="00EA15B1"/>
    <w:rsid w:val="00EA46BA"/>
    <w:rsid w:val="00EB5210"/>
    <w:rsid w:val="00EC459E"/>
    <w:rsid w:val="00EC6E41"/>
    <w:rsid w:val="00ED3E56"/>
    <w:rsid w:val="00ED6F29"/>
    <w:rsid w:val="00F03867"/>
    <w:rsid w:val="00F15360"/>
    <w:rsid w:val="00F15720"/>
    <w:rsid w:val="00F25791"/>
    <w:rsid w:val="00F27284"/>
    <w:rsid w:val="00F34171"/>
    <w:rsid w:val="00F45C3A"/>
    <w:rsid w:val="00F56EF3"/>
    <w:rsid w:val="00F70DB7"/>
    <w:rsid w:val="00F82AF2"/>
    <w:rsid w:val="00F830B3"/>
    <w:rsid w:val="00F8758A"/>
    <w:rsid w:val="00FA115E"/>
    <w:rsid w:val="00FA45CC"/>
    <w:rsid w:val="00FB0DE7"/>
    <w:rsid w:val="00FC1A9A"/>
    <w:rsid w:val="00FC4784"/>
    <w:rsid w:val="00FE6E62"/>
    <w:rsid w:val="00FE783B"/>
    <w:rsid w:val="00FF4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A64E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2690"/>
    <w:rPr>
      <w:sz w:val="18"/>
      <w:szCs w:val="18"/>
    </w:rPr>
  </w:style>
  <w:style w:type="paragraph" w:styleId="CommentText">
    <w:name w:val="annotation text"/>
    <w:basedOn w:val="Normal"/>
    <w:link w:val="CommentTextChar"/>
    <w:uiPriority w:val="99"/>
    <w:semiHidden/>
    <w:unhideWhenUsed/>
    <w:rsid w:val="00082690"/>
  </w:style>
  <w:style w:type="character" w:customStyle="1" w:styleId="CommentTextChar">
    <w:name w:val="Comment Text Char"/>
    <w:basedOn w:val="DefaultParagraphFont"/>
    <w:link w:val="CommentText"/>
    <w:uiPriority w:val="99"/>
    <w:semiHidden/>
    <w:rsid w:val="00082690"/>
  </w:style>
  <w:style w:type="paragraph" w:styleId="CommentSubject">
    <w:name w:val="annotation subject"/>
    <w:basedOn w:val="CommentText"/>
    <w:next w:val="CommentText"/>
    <w:link w:val="CommentSubjectChar"/>
    <w:uiPriority w:val="99"/>
    <w:semiHidden/>
    <w:unhideWhenUsed/>
    <w:rsid w:val="00082690"/>
    <w:rPr>
      <w:b/>
      <w:bCs/>
      <w:sz w:val="20"/>
      <w:szCs w:val="20"/>
    </w:rPr>
  </w:style>
  <w:style w:type="character" w:customStyle="1" w:styleId="CommentSubjectChar">
    <w:name w:val="Comment Subject Char"/>
    <w:basedOn w:val="CommentTextChar"/>
    <w:link w:val="CommentSubject"/>
    <w:uiPriority w:val="99"/>
    <w:semiHidden/>
    <w:rsid w:val="00082690"/>
    <w:rPr>
      <w:b/>
      <w:bCs/>
      <w:sz w:val="20"/>
      <w:szCs w:val="20"/>
    </w:rPr>
  </w:style>
  <w:style w:type="paragraph" w:styleId="BalloonText">
    <w:name w:val="Balloon Text"/>
    <w:basedOn w:val="Normal"/>
    <w:link w:val="BalloonTextChar"/>
    <w:uiPriority w:val="99"/>
    <w:semiHidden/>
    <w:unhideWhenUsed/>
    <w:rsid w:val="000826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690"/>
    <w:rPr>
      <w:rFonts w:ascii="Times New Roman" w:hAnsi="Times New Roman" w:cs="Times New Roman"/>
      <w:sz w:val="18"/>
      <w:szCs w:val="18"/>
    </w:rPr>
  </w:style>
  <w:style w:type="table" w:styleId="TableGrid">
    <w:name w:val="Table Grid"/>
    <w:basedOn w:val="TableNormal"/>
    <w:uiPriority w:val="39"/>
    <w:rsid w:val="002E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7224"/>
    <w:rPr>
      <w:i/>
      <w:iCs/>
    </w:rPr>
  </w:style>
  <w:style w:type="character" w:styleId="Hyperlink">
    <w:name w:val="Hyperlink"/>
    <w:basedOn w:val="DefaultParagraphFont"/>
    <w:uiPriority w:val="99"/>
    <w:unhideWhenUsed/>
    <w:rsid w:val="00134DC6"/>
    <w:rPr>
      <w:color w:val="0563C1" w:themeColor="hyperlink"/>
      <w:u w:val="single"/>
    </w:rPr>
  </w:style>
  <w:style w:type="paragraph" w:styleId="Revision">
    <w:name w:val="Revision"/>
    <w:hidden/>
    <w:uiPriority w:val="99"/>
    <w:semiHidden/>
    <w:rsid w:val="00624FAA"/>
  </w:style>
  <w:style w:type="paragraph" w:styleId="NormalWeb">
    <w:name w:val="Normal (Web)"/>
    <w:basedOn w:val="Normal"/>
    <w:uiPriority w:val="99"/>
    <w:rsid w:val="00A30697"/>
    <w:pPr>
      <w:spacing w:beforeLines="1" w:afterLines="1"/>
    </w:pPr>
    <w:rPr>
      <w:rFonts w:ascii="Times" w:eastAsiaTheme="minorHAnsi" w:hAnsi="Times" w:cs="Times New Roman"/>
      <w:sz w:val="20"/>
      <w:szCs w:val="20"/>
      <w:lang w:eastAsia="en-US"/>
    </w:rPr>
  </w:style>
  <w:style w:type="paragraph" w:styleId="Header">
    <w:name w:val="header"/>
    <w:basedOn w:val="Normal"/>
    <w:link w:val="HeaderChar"/>
    <w:uiPriority w:val="99"/>
    <w:unhideWhenUsed/>
    <w:rsid w:val="00AB2BE9"/>
    <w:pPr>
      <w:tabs>
        <w:tab w:val="center" w:pos="4320"/>
        <w:tab w:val="right" w:pos="8640"/>
      </w:tabs>
    </w:pPr>
  </w:style>
  <w:style w:type="character" w:customStyle="1" w:styleId="HeaderChar">
    <w:name w:val="Header Char"/>
    <w:basedOn w:val="DefaultParagraphFont"/>
    <w:link w:val="Header"/>
    <w:uiPriority w:val="99"/>
    <w:rsid w:val="00AB2BE9"/>
  </w:style>
  <w:style w:type="paragraph" w:styleId="Footer">
    <w:name w:val="footer"/>
    <w:basedOn w:val="Normal"/>
    <w:link w:val="FooterChar"/>
    <w:uiPriority w:val="99"/>
    <w:unhideWhenUsed/>
    <w:rsid w:val="00AB2BE9"/>
    <w:pPr>
      <w:tabs>
        <w:tab w:val="center" w:pos="4320"/>
        <w:tab w:val="right" w:pos="8640"/>
      </w:tabs>
    </w:pPr>
  </w:style>
  <w:style w:type="character" w:customStyle="1" w:styleId="FooterChar">
    <w:name w:val="Footer Char"/>
    <w:basedOn w:val="DefaultParagraphFont"/>
    <w:link w:val="Footer"/>
    <w:uiPriority w:val="99"/>
    <w:rsid w:val="00AB2BE9"/>
  </w:style>
  <w:style w:type="paragraph" w:customStyle="1" w:styleId="body-paragraph">
    <w:name w:val="body-paragraph"/>
    <w:basedOn w:val="Normal"/>
    <w:rsid w:val="00F34171"/>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202C95"/>
  </w:style>
  <w:style w:type="paragraph" w:styleId="DocumentMap">
    <w:name w:val="Document Map"/>
    <w:basedOn w:val="Normal"/>
    <w:link w:val="DocumentMapChar"/>
    <w:uiPriority w:val="99"/>
    <w:semiHidden/>
    <w:unhideWhenUsed/>
    <w:rsid w:val="00D53DE8"/>
    <w:rPr>
      <w:rFonts w:ascii="Times New Roman" w:hAnsi="Times New Roman" w:cs="Times New Roman"/>
    </w:rPr>
  </w:style>
  <w:style w:type="character" w:customStyle="1" w:styleId="DocumentMapChar">
    <w:name w:val="Document Map Char"/>
    <w:basedOn w:val="DefaultParagraphFont"/>
    <w:link w:val="DocumentMap"/>
    <w:uiPriority w:val="99"/>
    <w:semiHidden/>
    <w:rsid w:val="00D53D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512">
      <w:bodyDiv w:val="1"/>
      <w:marLeft w:val="0"/>
      <w:marRight w:val="0"/>
      <w:marTop w:val="0"/>
      <w:marBottom w:val="0"/>
      <w:divBdr>
        <w:top w:val="none" w:sz="0" w:space="0" w:color="auto"/>
        <w:left w:val="none" w:sz="0" w:space="0" w:color="auto"/>
        <w:bottom w:val="none" w:sz="0" w:space="0" w:color="auto"/>
        <w:right w:val="none" w:sz="0" w:space="0" w:color="auto"/>
      </w:divBdr>
    </w:div>
    <w:div w:id="374353584">
      <w:bodyDiv w:val="1"/>
      <w:marLeft w:val="0"/>
      <w:marRight w:val="0"/>
      <w:marTop w:val="0"/>
      <w:marBottom w:val="0"/>
      <w:divBdr>
        <w:top w:val="none" w:sz="0" w:space="0" w:color="auto"/>
        <w:left w:val="none" w:sz="0" w:space="0" w:color="auto"/>
        <w:bottom w:val="none" w:sz="0" w:space="0" w:color="auto"/>
        <w:right w:val="none" w:sz="0" w:space="0" w:color="auto"/>
      </w:divBdr>
    </w:div>
    <w:div w:id="585505853">
      <w:bodyDiv w:val="1"/>
      <w:marLeft w:val="0"/>
      <w:marRight w:val="0"/>
      <w:marTop w:val="0"/>
      <w:marBottom w:val="0"/>
      <w:divBdr>
        <w:top w:val="none" w:sz="0" w:space="0" w:color="auto"/>
        <w:left w:val="none" w:sz="0" w:space="0" w:color="auto"/>
        <w:bottom w:val="none" w:sz="0" w:space="0" w:color="auto"/>
        <w:right w:val="none" w:sz="0" w:space="0" w:color="auto"/>
      </w:divBdr>
    </w:div>
    <w:div w:id="858469096">
      <w:bodyDiv w:val="1"/>
      <w:marLeft w:val="0"/>
      <w:marRight w:val="0"/>
      <w:marTop w:val="0"/>
      <w:marBottom w:val="0"/>
      <w:divBdr>
        <w:top w:val="none" w:sz="0" w:space="0" w:color="auto"/>
        <w:left w:val="none" w:sz="0" w:space="0" w:color="auto"/>
        <w:bottom w:val="none" w:sz="0" w:space="0" w:color="auto"/>
        <w:right w:val="none" w:sz="0" w:space="0" w:color="auto"/>
      </w:divBdr>
    </w:div>
    <w:div w:id="1022241868">
      <w:bodyDiv w:val="1"/>
      <w:marLeft w:val="0"/>
      <w:marRight w:val="0"/>
      <w:marTop w:val="0"/>
      <w:marBottom w:val="0"/>
      <w:divBdr>
        <w:top w:val="none" w:sz="0" w:space="0" w:color="auto"/>
        <w:left w:val="none" w:sz="0" w:space="0" w:color="auto"/>
        <w:bottom w:val="none" w:sz="0" w:space="0" w:color="auto"/>
        <w:right w:val="none" w:sz="0" w:space="0" w:color="auto"/>
      </w:divBdr>
    </w:div>
    <w:div w:id="1663778971">
      <w:bodyDiv w:val="1"/>
      <w:marLeft w:val="0"/>
      <w:marRight w:val="0"/>
      <w:marTop w:val="0"/>
      <w:marBottom w:val="0"/>
      <w:divBdr>
        <w:top w:val="none" w:sz="0" w:space="0" w:color="auto"/>
        <w:left w:val="none" w:sz="0" w:space="0" w:color="auto"/>
        <w:bottom w:val="none" w:sz="0" w:space="0" w:color="auto"/>
        <w:right w:val="none" w:sz="0" w:space="0" w:color="auto"/>
      </w:divBdr>
      <w:divsChild>
        <w:div w:id="636761187">
          <w:marLeft w:val="0"/>
          <w:marRight w:val="0"/>
          <w:marTop w:val="0"/>
          <w:marBottom w:val="0"/>
          <w:divBdr>
            <w:top w:val="none" w:sz="0" w:space="0" w:color="auto"/>
            <w:left w:val="none" w:sz="0" w:space="0" w:color="auto"/>
            <w:bottom w:val="none" w:sz="0" w:space="0" w:color="auto"/>
            <w:right w:val="none" w:sz="0" w:space="0" w:color="auto"/>
          </w:divBdr>
        </w:div>
      </w:divsChild>
    </w:div>
    <w:div w:id="1731229840">
      <w:bodyDiv w:val="1"/>
      <w:marLeft w:val="0"/>
      <w:marRight w:val="0"/>
      <w:marTop w:val="0"/>
      <w:marBottom w:val="0"/>
      <w:divBdr>
        <w:top w:val="none" w:sz="0" w:space="0" w:color="auto"/>
        <w:left w:val="none" w:sz="0" w:space="0" w:color="auto"/>
        <w:bottom w:val="none" w:sz="0" w:space="0" w:color="auto"/>
        <w:right w:val="none" w:sz="0" w:space="0" w:color="auto"/>
      </w:divBdr>
    </w:div>
    <w:div w:id="2092963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enniferkrafft\Desktop\Grad%20School\USU\CBS%20Lab\AAQ%20suicidality%20paper\interaction%20plo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enniferkrafft\Desktop\Grad%20School\USU\CBS%20Lab\AAQ%20suicidality%20paper\interaction%20plo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enniferkrafft\Desktop\Grad%20School\USU\CBS%20Lab\AAQ%20suicidality%20paper\interaction%20plo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Sheet1!$Q$12</c:f>
              <c:strCache>
                <c:ptCount val="1"/>
                <c:pt idx="0">
                  <c:v>Low psychological inflexibility</c:v>
                </c:pt>
              </c:strCache>
            </c:strRef>
          </c:tx>
          <c:spPr>
            <a:ln w="28575" cap="rnd">
              <a:solidFill>
                <a:schemeClr val="tx1"/>
              </a:solidFill>
              <a:prstDash val="dashDot"/>
              <a:round/>
            </a:ln>
            <a:effectLst/>
          </c:spPr>
          <c:marker>
            <c:symbol val="none"/>
          </c:marker>
          <c:cat>
            <c:strRef>
              <c:f>Sheet1!$R$11:$T$11</c:f>
              <c:strCache>
                <c:ptCount val="3"/>
                <c:pt idx="0">
                  <c:v>Low distress</c:v>
                </c:pt>
                <c:pt idx="1">
                  <c:v>Mean</c:v>
                </c:pt>
                <c:pt idx="2">
                  <c:v>High distress</c:v>
                </c:pt>
              </c:strCache>
            </c:strRef>
          </c:cat>
          <c:val>
            <c:numRef>
              <c:f>Sheet1!$R$12:$T$12</c:f>
              <c:numCache>
                <c:formatCode>General</c:formatCode>
                <c:ptCount val="3"/>
                <c:pt idx="0">
                  <c:v>-0.99492820405779003</c:v>
                </c:pt>
                <c:pt idx="1">
                  <c:v>-0.93120473100000001</c:v>
                </c:pt>
                <c:pt idx="2">
                  <c:v>-0.86748125794220998</c:v>
                </c:pt>
              </c:numCache>
            </c:numRef>
          </c:val>
          <c:smooth val="0"/>
          <c:extLst>
            <c:ext xmlns:c16="http://schemas.microsoft.com/office/drawing/2014/chart" uri="{C3380CC4-5D6E-409C-BE32-E72D297353CC}">
              <c16:uniqueId val="{00000000-0BF3-4533-BFA3-0734EF5F670D}"/>
            </c:ext>
          </c:extLst>
        </c:ser>
        <c:ser>
          <c:idx val="1"/>
          <c:order val="1"/>
          <c:tx>
            <c:strRef>
              <c:f>Sheet1!$A$18</c:f>
              <c:strCache>
                <c:ptCount val="1"/>
                <c:pt idx="0">
                  <c:v>Mean</c:v>
                </c:pt>
              </c:strCache>
            </c:strRef>
          </c:tx>
          <c:spPr>
            <a:ln w="28575" cap="rnd">
              <a:solidFill>
                <a:schemeClr val="tx1"/>
              </a:solidFill>
              <a:prstDash val="sysDot"/>
              <a:round/>
            </a:ln>
            <a:effectLst/>
          </c:spPr>
          <c:marker>
            <c:symbol val="none"/>
          </c:marker>
          <c:cat>
            <c:strRef>
              <c:f>Sheet1!$R$11:$T$11</c:f>
              <c:strCache>
                <c:ptCount val="3"/>
                <c:pt idx="0">
                  <c:v>Low distress</c:v>
                </c:pt>
                <c:pt idx="1">
                  <c:v>Mean</c:v>
                </c:pt>
                <c:pt idx="2">
                  <c:v>High distress</c:v>
                </c:pt>
              </c:strCache>
            </c:strRef>
          </c:cat>
          <c:val>
            <c:numRef>
              <c:f>Sheet1!$R$13:$T$13</c:f>
              <c:numCache>
                <c:formatCode>General</c:formatCode>
                <c:ptCount val="3"/>
                <c:pt idx="0">
                  <c:v>-0.97392620500000004</c:v>
                </c:pt>
                <c:pt idx="1">
                  <c:v>-0.88900000000000001</c:v>
                </c:pt>
                <c:pt idx="2">
                  <c:v>-0.80407379499999998</c:v>
                </c:pt>
              </c:numCache>
            </c:numRef>
          </c:val>
          <c:smooth val="0"/>
          <c:extLst>
            <c:ext xmlns:c16="http://schemas.microsoft.com/office/drawing/2014/chart" uri="{C3380CC4-5D6E-409C-BE32-E72D297353CC}">
              <c16:uniqueId val="{00000001-0BF3-4533-BFA3-0734EF5F670D}"/>
            </c:ext>
          </c:extLst>
        </c:ser>
        <c:ser>
          <c:idx val="2"/>
          <c:order val="2"/>
          <c:tx>
            <c:strRef>
              <c:f>Sheet1!$A$19</c:f>
              <c:strCache>
                <c:ptCount val="1"/>
                <c:pt idx="0">
                  <c:v>High psychological inflexibility</c:v>
                </c:pt>
              </c:strCache>
            </c:strRef>
          </c:tx>
          <c:spPr>
            <a:ln w="28575" cap="rnd">
              <a:solidFill>
                <a:schemeClr val="tx1"/>
              </a:solidFill>
              <a:round/>
            </a:ln>
            <a:effectLst/>
          </c:spPr>
          <c:marker>
            <c:symbol val="none"/>
          </c:marker>
          <c:cat>
            <c:strRef>
              <c:f>Sheet1!$R$11:$T$11</c:f>
              <c:strCache>
                <c:ptCount val="3"/>
                <c:pt idx="0">
                  <c:v>Low distress</c:v>
                </c:pt>
                <c:pt idx="1">
                  <c:v>Mean</c:v>
                </c:pt>
                <c:pt idx="2">
                  <c:v>High distress</c:v>
                </c:pt>
              </c:strCache>
            </c:strRef>
          </c:cat>
          <c:val>
            <c:numRef>
              <c:f>Sheet1!$R$14:$T$14</c:f>
              <c:numCache>
                <c:formatCode>General</c:formatCode>
                <c:ptCount val="3"/>
                <c:pt idx="0">
                  <c:v>-0.95292420594220995</c:v>
                </c:pt>
                <c:pt idx="1">
                  <c:v>-0.84679526900000002</c:v>
                </c:pt>
                <c:pt idx="2">
                  <c:v>-0.74066633205778998</c:v>
                </c:pt>
              </c:numCache>
            </c:numRef>
          </c:val>
          <c:smooth val="0"/>
          <c:extLst>
            <c:ext xmlns:c16="http://schemas.microsoft.com/office/drawing/2014/chart" uri="{C3380CC4-5D6E-409C-BE32-E72D297353CC}">
              <c16:uniqueId val="{00000002-0BF3-4533-BFA3-0734EF5F670D}"/>
            </c:ext>
          </c:extLst>
        </c:ser>
        <c:dLbls>
          <c:showLegendKey val="0"/>
          <c:showVal val="0"/>
          <c:showCatName val="0"/>
          <c:showSerName val="0"/>
          <c:showPercent val="0"/>
          <c:showBubbleSize val="0"/>
        </c:dLbls>
        <c:smooth val="0"/>
        <c:axId val="2003732400"/>
        <c:axId val="2003089568"/>
      </c:lineChart>
      <c:catAx>
        <c:axId val="2003732400"/>
        <c:scaling>
          <c:orientation val="minMax"/>
        </c:scaling>
        <c:delete val="0"/>
        <c:axPos val="b"/>
        <c:numFmt formatCode="General" sourceLinked="1"/>
        <c:majorTickMark val="in"/>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03089568"/>
        <c:crosses val="autoZero"/>
        <c:auto val="0"/>
        <c:lblAlgn val="ctr"/>
        <c:lblOffset val="200"/>
        <c:tickLblSkip val="1"/>
        <c:noMultiLvlLbl val="0"/>
      </c:catAx>
      <c:valAx>
        <c:axId val="2003089568"/>
        <c:scaling>
          <c:orientation val="minMax"/>
          <c:max val="-0.2"/>
          <c:min val="-1"/>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r>
                  <a:rPr lang="en-US"/>
                  <a:t>Suicidality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title>
        <c:numFmt formatCode="General" sourceLinked="0"/>
        <c:majorTickMark val="out"/>
        <c:minorTickMark val="none"/>
        <c:tickLblPos val="nextTo"/>
        <c:crossAx val="20037324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Sheet1!$A$17</c:f>
              <c:strCache>
                <c:ptCount val="1"/>
                <c:pt idx="0">
                  <c:v>Low psychological inflexibility</c:v>
                </c:pt>
              </c:strCache>
            </c:strRef>
          </c:tx>
          <c:spPr>
            <a:ln w="28575" cap="rnd">
              <a:solidFill>
                <a:schemeClr val="tx1"/>
              </a:solidFill>
              <a:prstDash val="dashDot"/>
              <a:round/>
            </a:ln>
            <a:effectLst/>
          </c:spPr>
          <c:marker>
            <c:symbol val="none"/>
          </c:marker>
          <c:cat>
            <c:strRef>
              <c:f>Sheet1!$B$16:$D$16</c:f>
              <c:strCache>
                <c:ptCount val="3"/>
                <c:pt idx="0">
                  <c:v>Low fusion</c:v>
                </c:pt>
                <c:pt idx="1">
                  <c:v>Mean</c:v>
                </c:pt>
                <c:pt idx="2">
                  <c:v>High fusion</c:v>
                </c:pt>
              </c:strCache>
            </c:strRef>
          </c:cat>
          <c:val>
            <c:numRef>
              <c:f>Sheet1!$B$17:$D$17</c:f>
              <c:numCache>
                <c:formatCode>General</c:formatCode>
                <c:ptCount val="3"/>
                <c:pt idx="0">
                  <c:v>-0.98337488163139997</c:v>
                </c:pt>
                <c:pt idx="1">
                  <c:v>-0.97920443827040005</c:v>
                </c:pt>
                <c:pt idx="2">
                  <c:v>-0.97503395450399999</c:v>
                </c:pt>
              </c:numCache>
            </c:numRef>
          </c:val>
          <c:smooth val="0"/>
          <c:extLst>
            <c:ext xmlns:c16="http://schemas.microsoft.com/office/drawing/2014/chart" uri="{C3380CC4-5D6E-409C-BE32-E72D297353CC}">
              <c16:uniqueId val="{00000000-7650-49D0-82D3-C5100936639C}"/>
            </c:ext>
          </c:extLst>
        </c:ser>
        <c:ser>
          <c:idx val="1"/>
          <c:order val="1"/>
          <c:tx>
            <c:strRef>
              <c:f>Sheet1!$A$18</c:f>
              <c:strCache>
                <c:ptCount val="1"/>
                <c:pt idx="0">
                  <c:v>Mean</c:v>
                </c:pt>
              </c:strCache>
            </c:strRef>
          </c:tx>
          <c:spPr>
            <a:ln w="28575" cap="rnd">
              <a:solidFill>
                <a:schemeClr val="tx1"/>
              </a:solidFill>
              <a:prstDash val="sysDot"/>
              <a:round/>
            </a:ln>
            <a:effectLst/>
          </c:spPr>
          <c:marker>
            <c:symbol val="none"/>
          </c:marker>
          <c:cat>
            <c:strRef>
              <c:f>Sheet1!$B$16:$D$16</c:f>
              <c:strCache>
                <c:ptCount val="3"/>
                <c:pt idx="0">
                  <c:v>Low fusion</c:v>
                </c:pt>
                <c:pt idx="1">
                  <c:v>Mean</c:v>
                </c:pt>
                <c:pt idx="2">
                  <c:v>High fusion</c:v>
                </c:pt>
              </c:strCache>
            </c:strRef>
          </c:cat>
          <c:val>
            <c:numRef>
              <c:f>Sheet1!$B$18:$D$18</c:f>
              <c:numCache>
                <c:formatCode>General</c:formatCode>
                <c:ptCount val="3"/>
                <c:pt idx="0">
                  <c:v>-0.91570202000000001</c:v>
                </c:pt>
                <c:pt idx="1">
                  <c:v>-0.89299472000000002</c:v>
                </c:pt>
                <c:pt idx="2">
                  <c:v>-0.87028720000000004</c:v>
                </c:pt>
              </c:numCache>
            </c:numRef>
          </c:val>
          <c:smooth val="0"/>
          <c:extLst>
            <c:ext xmlns:c16="http://schemas.microsoft.com/office/drawing/2014/chart" uri="{C3380CC4-5D6E-409C-BE32-E72D297353CC}">
              <c16:uniqueId val="{00000001-7650-49D0-82D3-C5100936639C}"/>
            </c:ext>
          </c:extLst>
        </c:ser>
        <c:ser>
          <c:idx val="2"/>
          <c:order val="2"/>
          <c:tx>
            <c:strRef>
              <c:f>Sheet1!$A$19</c:f>
              <c:strCache>
                <c:ptCount val="1"/>
                <c:pt idx="0">
                  <c:v>High psychological inflexibility</c:v>
                </c:pt>
              </c:strCache>
            </c:strRef>
          </c:tx>
          <c:spPr>
            <a:ln w="28575" cap="rnd">
              <a:solidFill>
                <a:schemeClr val="tx1"/>
              </a:solidFill>
              <a:round/>
            </a:ln>
            <a:effectLst/>
          </c:spPr>
          <c:marker>
            <c:symbol val="none"/>
          </c:marker>
          <c:cat>
            <c:strRef>
              <c:f>Sheet1!$B$16:$D$16</c:f>
              <c:strCache>
                <c:ptCount val="3"/>
                <c:pt idx="0">
                  <c:v>Low fusion</c:v>
                </c:pt>
                <c:pt idx="1">
                  <c:v>Mean</c:v>
                </c:pt>
                <c:pt idx="2">
                  <c:v>High fusion</c:v>
                </c:pt>
              </c:strCache>
            </c:strRef>
          </c:cat>
          <c:val>
            <c:numRef>
              <c:f>Sheet1!$B$19:$D$19</c:f>
              <c:numCache>
                <c:formatCode>General</c:formatCode>
                <c:ptCount val="3"/>
                <c:pt idx="0">
                  <c:v>-0.84802915836860004</c:v>
                </c:pt>
                <c:pt idx="1">
                  <c:v>-0.80678500172959999</c:v>
                </c:pt>
                <c:pt idx="2">
                  <c:v>-0.76554044549599998</c:v>
                </c:pt>
              </c:numCache>
            </c:numRef>
          </c:val>
          <c:smooth val="0"/>
          <c:extLst>
            <c:ext xmlns:c16="http://schemas.microsoft.com/office/drawing/2014/chart" uri="{C3380CC4-5D6E-409C-BE32-E72D297353CC}">
              <c16:uniqueId val="{00000002-7650-49D0-82D3-C5100936639C}"/>
            </c:ext>
          </c:extLst>
        </c:ser>
        <c:dLbls>
          <c:showLegendKey val="0"/>
          <c:showVal val="0"/>
          <c:showCatName val="0"/>
          <c:showSerName val="0"/>
          <c:showPercent val="0"/>
          <c:showBubbleSize val="0"/>
        </c:dLbls>
        <c:smooth val="0"/>
        <c:axId val="2003452640"/>
        <c:axId val="2003373328"/>
      </c:lineChart>
      <c:catAx>
        <c:axId val="2003452640"/>
        <c:scaling>
          <c:orientation val="minMax"/>
        </c:scaling>
        <c:delete val="0"/>
        <c:axPos val="b"/>
        <c:numFmt formatCode="General" sourceLinked="1"/>
        <c:majorTickMark val="in"/>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03373328"/>
        <c:crosses val="autoZero"/>
        <c:auto val="0"/>
        <c:lblAlgn val="ctr"/>
        <c:lblOffset val="200"/>
        <c:tickLblSkip val="1"/>
        <c:noMultiLvlLbl val="0"/>
      </c:catAx>
      <c:valAx>
        <c:axId val="2003373328"/>
        <c:scaling>
          <c:orientation val="minMax"/>
          <c:max val="-0.2"/>
          <c:min val="-1"/>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r>
                  <a:rPr lang="en-US"/>
                  <a:t>Suicidality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title>
        <c:numFmt formatCode="General" sourceLinked="0"/>
        <c:majorTickMark val="out"/>
        <c:minorTickMark val="none"/>
        <c:tickLblPos val="nextTo"/>
        <c:crossAx val="20034526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Sheet1!$L$12</c:f>
              <c:strCache>
                <c:ptCount val="1"/>
                <c:pt idx="0">
                  <c:v>Low psychological inflexibility</c:v>
                </c:pt>
              </c:strCache>
            </c:strRef>
          </c:tx>
          <c:spPr>
            <a:ln w="28575" cap="rnd">
              <a:solidFill>
                <a:schemeClr val="tx1"/>
              </a:solidFill>
              <a:prstDash val="dashDot"/>
              <a:round/>
            </a:ln>
            <a:effectLst/>
          </c:spPr>
          <c:marker>
            <c:symbol val="none"/>
          </c:marker>
          <c:cat>
            <c:strRef>
              <c:f>Sheet1!$M$11:$O$11</c:f>
              <c:strCache>
                <c:ptCount val="3"/>
                <c:pt idx="0">
                  <c:v>Low values progress</c:v>
                </c:pt>
                <c:pt idx="1">
                  <c:v>Mean</c:v>
                </c:pt>
                <c:pt idx="2">
                  <c:v>High values progress</c:v>
                </c:pt>
              </c:strCache>
            </c:strRef>
          </c:cat>
          <c:val>
            <c:numRef>
              <c:f>Sheet1!$M$12:$O$12</c:f>
              <c:numCache>
                <c:formatCode>General</c:formatCode>
                <c:ptCount val="3"/>
                <c:pt idx="0">
                  <c:v>-1.000679838535</c:v>
                </c:pt>
                <c:pt idx="1">
                  <c:v>-0.99284035802439996</c:v>
                </c:pt>
                <c:pt idx="2">
                  <c:v>-0.98500101629759995</c:v>
                </c:pt>
              </c:numCache>
            </c:numRef>
          </c:val>
          <c:smooth val="0"/>
          <c:extLst>
            <c:ext xmlns:c16="http://schemas.microsoft.com/office/drawing/2014/chart" uri="{C3380CC4-5D6E-409C-BE32-E72D297353CC}">
              <c16:uniqueId val="{00000000-5267-4164-95B4-5958CF5A92E6}"/>
            </c:ext>
          </c:extLst>
        </c:ser>
        <c:ser>
          <c:idx val="1"/>
          <c:order val="1"/>
          <c:tx>
            <c:strRef>
              <c:f>Sheet1!$L$13</c:f>
              <c:strCache>
                <c:ptCount val="1"/>
                <c:pt idx="0">
                  <c:v>Mean</c:v>
                </c:pt>
              </c:strCache>
            </c:strRef>
          </c:tx>
          <c:spPr>
            <a:ln w="28575" cap="rnd">
              <a:solidFill>
                <a:schemeClr val="tx1"/>
              </a:solidFill>
              <a:prstDash val="sysDot"/>
              <a:round/>
            </a:ln>
            <a:effectLst/>
          </c:spPr>
          <c:marker>
            <c:symbol val="none"/>
          </c:marker>
          <c:cat>
            <c:strRef>
              <c:f>Sheet1!$M$11:$O$11</c:f>
              <c:strCache>
                <c:ptCount val="3"/>
                <c:pt idx="0">
                  <c:v>Low values progress</c:v>
                </c:pt>
                <c:pt idx="1">
                  <c:v>Mean</c:v>
                </c:pt>
                <c:pt idx="2">
                  <c:v>High values progress</c:v>
                </c:pt>
              </c:strCache>
            </c:strRef>
          </c:cat>
          <c:val>
            <c:numRef>
              <c:f>Sheet1!$M$13:$O$13</c:f>
              <c:numCache>
                <c:formatCode>General</c:formatCode>
                <c:ptCount val="3"/>
                <c:pt idx="0">
                  <c:v>-0.86526999999999998</c:v>
                </c:pt>
                <c:pt idx="1">
                  <c:v>-0.88786480000000001</c:v>
                </c:pt>
                <c:pt idx="2">
                  <c:v>-0.91045920000000002</c:v>
                </c:pt>
              </c:numCache>
            </c:numRef>
          </c:val>
          <c:smooth val="0"/>
          <c:extLst>
            <c:ext xmlns:c16="http://schemas.microsoft.com/office/drawing/2014/chart" uri="{C3380CC4-5D6E-409C-BE32-E72D297353CC}">
              <c16:uniqueId val="{00000001-5267-4164-95B4-5958CF5A92E6}"/>
            </c:ext>
          </c:extLst>
        </c:ser>
        <c:ser>
          <c:idx val="2"/>
          <c:order val="2"/>
          <c:tx>
            <c:strRef>
              <c:f>Sheet1!$L$14</c:f>
              <c:strCache>
                <c:ptCount val="1"/>
                <c:pt idx="0">
                  <c:v>High psychological inflexibility</c:v>
                </c:pt>
              </c:strCache>
            </c:strRef>
          </c:tx>
          <c:spPr>
            <a:ln w="28575" cap="rnd">
              <a:solidFill>
                <a:schemeClr val="tx1"/>
              </a:solidFill>
              <a:round/>
            </a:ln>
            <a:effectLst/>
          </c:spPr>
          <c:marker>
            <c:symbol val="none"/>
          </c:marker>
          <c:cat>
            <c:strRef>
              <c:f>Sheet1!$M$11:$O$11</c:f>
              <c:strCache>
                <c:ptCount val="3"/>
                <c:pt idx="0">
                  <c:v>Low values progress</c:v>
                </c:pt>
                <c:pt idx="1">
                  <c:v>Mean</c:v>
                </c:pt>
                <c:pt idx="2">
                  <c:v>High values progress</c:v>
                </c:pt>
              </c:strCache>
            </c:strRef>
          </c:cat>
          <c:val>
            <c:numRef>
              <c:f>Sheet1!$M$14:$O$14</c:f>
              <c:numCache>
                <c:formatCode>General</c:formatCode>
                <c:ptCount val="3"/>
                <c:pt idx="0">
                  <c:v>-0.72986016146499999</c:v>
                </c:pt>
                <c:pt idx="1">
                  <c:v>-0.78288924197559995</c:v>
                </c:pt>
                <c:pt idx="2">
                  <c:v>-0.83591738370239999</c:v>
                </c:pt>
              </c:numCache>
            </c:numRef>
          </c:val>
          <c:smooth val="0"/>
          <c:extLst>
            <c:ext xmlns:c16="http://schemas.microsoft.com/office/drawing/2014/chart" uri="{C3380CC4-5D6E-409C-BE32-E72D297353CC}">
              <c16:uniqueId val="{00000002-5267-4164-95B4-5958CF5A92E6}"/>
            </c:ext>
          </c:extLst>
        </c:ser>
        <c:dLbls>
          <c:showLegendKey val="0"/>
          <c:showVal val="0"/>
          <c:showCatName val="0"/>
          <c:showSerName val="0"/>
          <c:showPercent val="0"/>
          <c:showBubbleSize val="0"/>
        </c:dLbls>
        <c:smooth val="0"/>
        <c:axId val="-1943518032"/>
        <c:axId val="-1943487920"/>
      </c:lineChart>
      <c:catAx>
        <c:axId val="-19435180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1943487920"/>
        <c:crosses val="autoZero"/>
        <c:auto val="1"/>
        <c:lblAlgn val="ctr"/>
        <c:lblOffset val="200"/>
        <c:noMultiLvlLbl val="0"/>
      </c:catAx>
      <c:valAx>
        <c:axId val="-1943487920"/>
        <c:scaling>
          <c:orientation val="minMax"/>
          <c:max val="-0.2"/>
          <c:min val="-1"/>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r>
                  <a:rPr lang="en-US"/>
                  <a:t>Suicidality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title>
        <c:numFmt formatCode="General" sourceLinked="1"/>
        <c:majorTickMark val="out"/>
        <c:minorTickMark val="none"/>
        <c:tickLblPos val="nextTo"/>
        <c:crossAx val="-1943518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Krafft</dc:creator>
  <cp:keywords/>
  <dc:description/>
  <cp:lastModifiedBy>Michael Levin</cp:lastModifiedBy>
  <cp:revision>2</cp:revision>
  <dcterms:created xsi:type="dcterms:W3CDTF">2018-10-26T22:47:00Z</dcterms:created>
  <dcterms:modified xsi:type="dcterms:W3CDTF">2018-10-26T22:47:00Z</dcterms:modified>
</cp:coreProperties>
</file>