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1956C0" w14:textId="77777777" w:rsidR="00824FBB" w:rsidRPr="002C53C5" w:rsidRDefault="00824FBB" w:rsidP="002C53C5">
      <w:pPr>
        <w:spacing w:line="480" w:lineRule="auto"/>
        <w:jc w:val="center"/>
        <w:rPr>
          <w:rFonts w:ascii="Times New Roman" w:hAnsi="Times New Roman" w:cs="Times New Roman"/>
        </w:rPr>
      </w:pPr>
      <w:bookmarkStart w:id="0" w:name="_GoBack"/>
      <w:bookmarkEnd w:id="0"/>
    </w:p>
    <w:p w14:paraId="2421EFE0" w14:textId="77777777" w:rsidR="00824FBB" w:rsidRPr="002C53C5" w:rsidRDefault="00824FBB" w:rsidP="002C53C5">
      <w:pPr>
        <w:spacing w:line="480" w:lineRule="auto"/>
        <w:jc w:val="center"/>
        <w:rPr>
          <w:rFonts w:ascii="Times New Roman" w:hAnsi="Times New Roman" w:cs="Times New Roman"/>
        </w:rPr>
      </w:pPr>
    </w:p>
    <w:p w14:paraId="44FC1BF9" w14:textId="77777777" w:rsidR="00824FBB" w:rsidRPr="002C53C5" w:rsidRDefault="00824FBB" w:rsidP="002C53C5">
      <w:pPr>
        <w:spacing w:line="480" w:lineRule="auto"/>
        <w:jc w:val="center"/>
        <w:rPr>
          <w:rFonts w:ascii="Times New Roman" w:hAnsi="Times New Roman" w:cs="Times New Roman"/>
        </w:rPr>
      </w:pPr>
    </w:p>
    <w:p w14:paraId="16C9F0C2" w14:textId="77777777" w:rsidR="00824FBB" w:rsidRPr="002C53C5" w:rsidRDefault="00824FBB" w:rsidP="002C53C5">
      <w:pPr>
        <w:spacing w:line="480" w:lineRule="auto"/>
        <w:jc w:val="center"/>
        <w:rPr>
          <w:rFonts w:ascii="Times New Roman" w:hAnsi="Times New Roman" w:cs="Times New Roman"/>
        </w:rPr>
      </w:pPr>
    </w:p>
    <w:p w14:paraId="5C25F906" w14:textId="2D76BE47" w:rsidR="00824FBB" w:rsidRPr="002C53C5" w:rsidRDefault="00680567" w:rsidP="002C53C5">
      <w:pPr>
        <w:spacing w:line="480" w:lineRule="auto"/>
        <w:jc w:val="center"/>
        <w:rPr>
          <w:rFonts w:ascii="Times New Roman" w:hAnsi="Times New Roman" w:cs="Times New Roman"/>
        </w:rPr>
      </w:pPr>
      <w:r>
        <w:rPr>
          <w:rFonts w:ascii="Times New Roman" w:hAnsi="Times New Roman" w:cs="Times New Roman"/>
        </w:rPr>
        <w:t>The Role of Psychological Inflexibility and Self-Compassion</w:t>
      </w:r>
      <w:r w:rsidR="00824FBB" w:rsidRPr="002C53C5">
        <w:rPr>
          <w:rFonts w:ascii="Times New Roman" w:hAnsi="Times New Roman" w:cs="Times New Roman"/>
        </w:rPr>
        <w:t xml:space="preserve"> in</w:t>
      </w:r>
    </w:p>
    <w:p w14:paraId="37CF3E03" w14:textId="77777777" w:rsidR="00824FBB" w:rsidRPr="002C53C5" w:rsidRDefault="00824FBB" w:rsidP="002C53C5">
      <w:pPr>
        <w:spacing w:line="480" w:lineRule="auto"/>
        <w:jc w:val="center"/>
        <w:rPr>
          <w:rFonts w:ascii="Times New Roman" w:hAnsi="Times New Roman" w:cs="Times New Roman"/>
        </w:rPr>
      </w:pPr>
      <w:r w:rsidRPr="002C53C5">
        <w:rPr>
          <w:rFonts w:ascii="Times New Roman" w:hAnsi="Times New Roman" w:cs="Times New Roman"/>
        </w:rPr>
        <w:t xml:space="preserve">Acceptance and Commitment Therapy for </w:t>
      </w:r>
      <w:r w:rsidR="00034513" w:rsidRPr="002C53C5">
        <w:rPr>
          <w:rFonts w:ascii="Times New Roman" w:hAnsi="Times New Roman" w:cs="Times New Roman"/>
        </w:rPr>
        <w:t xml:space="preserve">Clinical </w:t>
      </w:r>
      <w:r w:rsidRPr="002C53C5">
        <w:rPr>
          <w:rFonts w:ascii="Times New Roman" w:hAnsi="Times New Roman" w:cs="Times New Roman"/>
        </w:rPr>
        <w:t>Perfectionism</w:t>
      </w:r>
    </w:p>
    <w:p w14:paraId="248AC2F9" w14:textId="77777777" w:rsidR="00824FBB" w:rsidRPr="002C53C5" w:rsidRDefault="00824FBB" w:rsidP="002C53C5">
      <w:pPr>
        <w:spacing w:line="480" w:lineRule="auto"/>
        <w:jc w:val="center"/>
        <w:rPr>
          <w:rFonts w:ascii="Times New Roman" w:hAnsi="Times New Roman" w:cs="Times New Roman"/>
        </w:rPr>
      </w:pPr>
    </w:p>
    <w:p w14:paraId="120E683A" w14:textId="77777777" w:rsidR="00E61652" w:rsidRDefault="00E61652">
      <w:pPr>
        <w:rPr>
          <w:rFonts w:ascii="Times New Roman" w:hAnsi="Times New Roman" w:cs="Times New Roman"/>
        </w:rPr>
      </w:pPr>
      <w:r>
        <w:rPr>
          <w:rFonts w:ascii="Times New Roman" w:hAnsi="Times New Roman" w:cs="Times New Roman"/>
        </w:rPr>
        <w:br w:type="page"/>
      </w:r>
    </w:p>
    <w:p w14:paraId="03774539" w14:textId="4671AD33" w:rsidR="003917AB" w:rsidRPr="002C53C5" w:rsidRDefault="003917AB" w:rsidP="002C53C5">
      <w:pPr>
        <w:spacing w:line="480" w:lineRule="auto"/>
        <w:jc w:val="center"/>
        <w:rPr>
          <w:rFonts w:ascii="Times New Roman" w:hAnsi="Times New Roman" w:cs="Times New Roman"/>
        </w:rPr>
      </w:pPr>
      <w:r w:rsidRPr="002C53C5">
        <w:rPr>
          <w:rFonts w:ascii="Times New Roman" w:hAnsi="Times New Roman" w:cs="Times New Roman"/>
        </w:rPr>
        <w:lastRenderedPageBreak/>
        <w:t>Abstract</w:t>
      </w:r>
    </w:p>
    <w:p w14:paraId="11A75B53" w14:textId="40ECC890" w:rsidR="009E0AD1" w:rsidRPr="002C53C5" w:rsidRDefault="009E0AD1" w:rsidP="002C53C5">
      <w:pPr>
        <w:spacing w:line="480" w:lineRule="auto"/>
        <w:rPr>
          <w:rFonts w:ascii="Times New Roman" w:hAnsi="Times New Roman" w:cs="Times New Roman"/>
        </w:rPr>
      </w:pPr>
      <w:r w:rsidRPr="002C53C5">
        <w:rPr>
          <w:rFonts w:ascii="Times New Roman" w:hAnsi="Times New Roman" w:cs="Times New Roman"/>
        </w:rPr>
        <w:tab/>
      </w:r>
      <w:r w:rsidR="00E076C0">
        <w:rPr>
          <w:rFonts w:ascii="Times New Roman" w:hAnsi="Times New Roman" w:cs="Times New Roman"/>
        </w:rPr>
        <w:t xml:space="preserve">The current study examined psychological inflexibility and self-compassion as theoretically relevant mediators </w:t>
      </w:r>
      <w:r w:rsidR="007952AA">
        <w:rPr>
          <w:rFonts w:ascii="Times New Roman" w:hAnsi="Times New Roman" w:cs="Times New Roman"/>
        </w:rPr>
        <w:t xml:space="preserve">and moderators </w:t>
      </w:r>
      <w:r w:rsidR="00E076C0">
        <w:rPr>
          <w:rFonts w:ascii="Times New Roman" w:hAnsi="Times New Roman" w:cs="Times New Roman"/>
        </w:rPr>
        <w:t>of outcome</w:t>
      </w:r>
      <w:r w:rsidR="00361E33">
        <w:rPr>
          <w:rFonts w:ascii="Times New Roman" w:hAnsi="Times New Roman" w:cs="Times New Roman"/>
        </w:rPr>
        <w:t>s</w:t>
      </w:r>
      <w:r w:rsidR="00E076C0">
        <w:rPr>
          <w:rFonts w:ascii="Times New Roman" w:hAnsi="Times New Roman" w:cs="Times New Roman"/>
        </w:rPr>
        <w:t xml:space="preserve"> following </w:t>
      </w:r>
      <w:r w:rsidR="007B6416">
        <w:rPr>
          <w:rFonts w:ascii="Times New Roman" w:hAnsi="Times New Roman" w:cs="Times New Roman"/>
        </w:rPr>
        <w:t>a</w:t>
      </w:r>
      <w:r w:rsidR="00E076C0">
        <w:rPr>
          <w:rFonts w:ascii="Times New Roman" w:hAnsi="Times New Roman" w:cs="Times New Roman"/>
        </w:rPr>
        <w:t xml:space="preserve">cceptance and </w:t>
      </w:r>
      <w:r w:rsidR="007B6416">
        <w:rPr>
          <w:rFonts w:ascii="Times New Roman" w:hAnsi="Times New Roman" w:cs="Times New Roman"/>
        </w:rPr>
        <w:t>c</w:t>
      </w:r>
      <w:r w:rsidR="00E076C0">
        <w:rPr>
          <w:rFonts w:ascii="Times New Roman" w:hAnsi="Times New Roman" w:cs="Times New Roman"/>
        </w:rPr>
        <w:t xml:space="preserve">ommitment </w:t>
      </w:r>
      <w:r w:rsidR="007B6416">
        <w:rPr>
          <w:rFonts w:ascii="Times New Roman" w:hAnsi="Times New Roman" w:cs="Times New Roman"/>
        </w:rPr>
        <w:t>t</w:t>
      </w:r>
      <w:r w:rsidR="00E076C0">
        <w:rPr>
          <w:rFonts w:ascii="Times New Roman" w:hAnsi="Times New Roman" w:cs="Times New Roman"/>
        </w:rPr>
        <w:t xml:space="preserve">herapy </w:t>
      </w:r>
      <w:r w:rsidR="0066647E">
        <w:rPr>
          <w:rFonts w:ascii="Times New Roman" w:hAnsi="Times New Roman" w:cs="Times New Roman"/>
        </w:rPr>
        <w:t xml:space="preserve">(ACT) </w:t>
      </w:r>
      <w:r w:rsidR="00E076C0">
        <w:rPr>
          <w:rFonts w:ascii="Times New Roman" w:hAnsi="Times New Roman" w:cs="Times New Roman"/>
        </w:rPr>
        <w:t xml:space="preserve">for </w:t>
      </w:r>
      <w:r w:rsidR="007952AA">
        <w:rPr>
          <w:rFonts w:ascii="Times New Roman" w:hAnsi="Times New Roman" w:cs="Times New Roman"/>
        </w:rPr>
        <w:t xml:space="preserve">clinical </w:t>
      </w:r>
      <w:r w:rsidR="00E076C0">
        <w:rPr>
          <w:rFonts w:ascii="Times New Roman" w:hAnsi="Times New Roman" w:cs="Times New Roman"/>
        </w:rPr>
        <w:t>perfectionism.</w:t>
      </w:r>
      <w:r w:rsidR="006612A4">
        <w:rPr>
          <w:rFonts w:ascii="Times New Roman" w:hAnsi="Times New Roman" w:cs="Times New Roman"/>
        </w:rPr>
        <w:t xml:space="preserve"> </w:t>
      </w:r>
      <w:r w:rsidR="009E763A">
        <w:rPr>
          <w:rFonts w:ascii="Times New Roman" w:hAnsi="Times New Roman" w:cs="Times New Roman"/>
        </w:rPr>
        <w:t>Fifty-three p</w:t>
      </w:r>
      <w:r w:rsidR="000B39FD">
        <w:rPr>
          <w:rFonts w:ascii="Times New Roman" w:hAnsi="Times New Roman" w:cs="Times New Roman"/>
        </w:rPr>
        <w:t>a</w:t>
      </w:r>
      <w:r w:rsidR="009E763A">
        <w:rPr>
          <w:rFonts w:ascii="Times New Roman" w:hAnsi="Times New Roman" w:cs="Times New Roman"/>
        </w:rPr>
        <w:t xml:space="preserve">rticipants </w:t>
      </w:r>
      <w:r w:rsidR="006612A4">
        <w:rPr>
          <w:rFonts w:ascii="Times New Roman" w:hAnsi="Times New Roman" w:cs="Times New Roman"/>
        </w:rPr>
        <w:t>with</w:t>
      </w:r>
      <w:r w:rsidR="00E076C0">
        <w:rPr>
          <w:rFonts w:ascii="Times New Roman" w:hAnsi="Times New Roman" w:cs="Times New Roman"/>
        </w:rPr>
        <w:t xml:space="preserve"> clinical perfectionism were randomized </w:t>
      </w:r>
      <w:r w:rsidR="006612A4">
        <w:rPr>
          <w:rFonts w:ascii="Times New Roman" w:hAnsi="Times New Roman" w:cs="Times New Roman"/>
        </w:rPr>
        <w:t>to</w:t>
      </w:r>
      <w:r w:rsidR="00E076C0">
        <w:rPr>
          <w:rFonts w:ascii="Times New Roman" w:hAnsi="Times New Roman" w:cs="Times New Roman"/>
        </w:rPr>
        <w:t xml:space="preserve"> either a 10-session ACT condition or a 14-week waitlist control</w:t>
      </w:r>
      <w:r w:rsidR="006612A4">
        <w:rPr>
          <w:rFonts w:ascii="Times New Roman" w:hAnsi="Times New Roman" w:cs="Times New Roman"/>
        </w:rPr>
        <w:t xml:space="preserve"> condition</w:t>
      </w:r>
      <w:r w:rsidR="00D06C6C">
        <w:rPr>
          <w:rFonts w:ascii="Times New Roman" w:hAnsi="Times New Roman" w:cs="Times New Roman"/>
        </w:rPr>
        <w:t xml:space="preserve"> (only 39 completed the posttreatment assessment)</w:t>
      </w:r>
      <w:r w:rsidR="00E076C0">
        <w:rPr>
          <w:rFonts w:ascii="Times New Roman" w:hAnsi="Times New Roman" w:cs="Times New Roman"/>
        </w:rPr>
        <w:t>.</w:t>
      </w:r>
      <w:r w:rsidR="006612A4">
        <w:rPr>
          <w:rFonts w:ascii="Times New Roman" w:hAnsi="Times New Roman" w:cs="Times New Roman"/>
        </w:rPr>
        <w:t xml:space="preserve"> </w:t>
      </w:r>
      <w:r w:rsidR="004C7BE8">
        <w:rPr>
          <w:rFonts w:ascii="Times New Roman" w:hAnsi="Times New Roman" w:cs="Times New Roman"/>
        </w:rPr>
        <w:t xml:space="preserve">Outcomes tested include concern over mistakes, doubting of actions, personal standards, quality of life, symptom distress and functional impairment, and valued action. </w:t>
      </w:r>
      <w:r w:rsidR="006612A4">
        <w:rPr>
          <w:rFonts w:ascii="Times New Roman" w:hAnsi="Times New Roman" w:cs="Times New Roman"/>
        </w:rPr>
        <w:t>Multilevel modeling analyses</w:t>
      </w:r>
      <w:r w:rsidR="003E41D7">
        <w:rPr>
          <w:rFonts w:ascii="Times New Roman" w:hAnsi="Times New Roman" w:cs="Times New Roman"/>
        </w:rPr>
        <w:t xml:space="preserve"> </w:t>
      </w:r>
      <w:r w:rsidR="006612A4">
        <w:rPr>
          <w:rFonts w:ascii="Times New Roman" w:hAnsi="Times New Roman" w:cs="Times New Roman"/>
        </w:rPr>
        <w:t>showed</w:t>
      </w:r>
      <w:r w:rsidR="003E41D7">
        <w:rPr>
          <w:rFonts w:ascii="Times New Roman" w:hAnsi="Times New Roman" w:cs="Times New Roman"/>
        </w:rPr>
        <w:t xml:space="preserve"> </w:t>
      </w:r>
      <w:r w:rsidR="003E41D7" w:rsidRPr="002C53C5">
        <w:rPr>
          <w:rFonts w:ascii="Times New Roman" w:hAnsi="Times New Roman" w:cs="Times New Roman"/>
        </w:rPr>
        <w:t xml:space="preserve">reduced psychological inflexibility </w:t>
      </w:r>
      <w:bookmarkStart w:id="1" w:name="OLE_LINK1"/>
      <w:bookmarkStart w:id="2" w:name="OLE_LINK2"/>
      <w:r w:rsidR="003E41D7" w:rsidRPr="002C53C5">
        <w:rPr>
          <w:rFonts w:ascii="Times New Roman" w:hAnsi="Times New Roman" w:cs="Times New Roman"/>
        </w:rPr>
        <w:t xml:space="preserve">mediated </w:t>
      </w:r>
      <w:bookmarkEnd w:id="1"/>
      <w:bookmarkEnd w:id="2"/>
      <w:r w:rsidR="003E41D7" w:rsidRPr="002C53C5">
        <w:rPr>
          <w:rFonts w:ascii="Times New Roman" w:hAnsi="Times New Roman" w:cs="Times New Roman"/>
        </w:rPr>
        <w:t xml:space="preserve">the relationship between condition and higher quality of life </w:t>
      </w:r>
      <w:r w:rsidR="003E41D7">
        <w:rPr>
          <w:rFonts w:ascii="Times New Roman" w:hAnsi="Times New Roman" w:cs="Times New Roman"/>
        </w:rPr>
        <w:t xml:space="preserve">and </w:t>
      </w:r>
      <w:r w:rsidR="003E41D7" w:rsidRPr="002C53C5">
        <w:rPr>
          <w:rFonts w:ascii="Times New Roman" w:hAnsi="Times New Roman" w:cs="Times New Roman"/>
        </w:rPr>
        <w:t xml:space="preserve">increased self-compassion </w:t>
      </w:r>
      <w:r w:rsidR="009E763A" w:rsidRPr="002C53C5">
        <w:rPr>
          <w:rFonts w:ascii="Times New Roman" w:hAnsi="Times New Roman" w:cs="Times New Roman"/>
        </w:rPr>
        <w:t xml:space="preserve">mediated </w:t>
      </w:r>
      <w:r w:rsidR="003E41D7" w:rsidRPr="002C53C5">
        <w:rPr>
          <w:rFonts w:ascii="Times New Roman" w:hAnsi="Times New Roman" w:cs="Times New Roman"/>
        </w:rPr>
        <w:t>the relationship between condition and decreased concern over mistakes</w:t>
      </w:r>
      <w:r w:rsidR="003E41D7">
        <w:rPr>
          <w:rFonts w:ascii="Times New Roman" w:hAnsi="Times New Roman" w:cs="Times New Roman"/>
        </w:rPr>
        <w:t>.</w:t>
      </w:r>
      <w:r w:rsidR="006612A4">
        <w:rPr>
          <w:rFonts w:ascii="Times New Roman" w:hAnsi="Times New Roman" w:cs="Times New Roman"/>
        </w:rPr>
        <w:t xml:space="preserve"> </w:t>
      </w:r>
      <w:r w:rsidR="004C7BE8">
        <w:rPr>
          <w:rFonts w:ascii="Times New Roman" w:hAnsi="Times New Roman" w:cs="Times New Roman"/>
        </w:rPr>
        <w:t>No other mediation effects were observed.</w:t>
      </w:r>
      <w:r w:rsidR="00D535AB">
        <w:rPr>
          <w:rFonts w:ascii="Times New Roman" w:hAnsi="Times New Roman" w:cs="Times New Roman"/>
        </w:rPr>
        <w:t xml:space="preserve"> </w:t>
      </w:r>
      <w:r w:rsidR="00B07279">
        <w:rPr>
          <w:rFonts w:ascii="Times New Roman" w:hAnsi="Times New Roman" w:cs="Times New Roman"/>
        </w:rPr>
        <w:t>In addition,</w:t>
      </w:r>
      <w:r w:rsidR="003E41D7">
        <w:rPr>
          <w:rFonts w:ascii="Times New Roman" w:hAnsi="Times New Roman" w:cs="Times New Roman"/>
        </w:rPr>
        <w:t xml:space="preserve"> </w:t>
      </w:r>
      <w:r w:rsidR="003E41D7" w:rsidRPr="002C53C5">
        <w:rPr>
          <w:rFonts w:ascii="Times New Roman" w:hAnsi="Times New Roman" w:cs="Times New Roman"/>
        </w:rPr>
        <w:t>baseline psychological inflex</w:t>
      </w:r>
      <w:r w:rsidR="003E41D7">
        <w:rPr>
          <w:rFonts w:ascii="Times New Roman" w:hAnsi="Times New Roman" w:cs="Times New Roman"/>
        </w:rPr>
        <w:t xml:space="preserve">ibility </w:t>
      </w:r>
      <w:r w:rsidR="00B07279">
        <w:rPr>
          <w:rFonts w:ascii="Times New Roman" w:hAnsi="Times New Roman" w:cs="Times New Roman"/>
        </w:rPr>
        <w:t xml:space="preserve">differentially moderated outcomes </w:t>
      </w:r>
      <w:r w:rsidR="0096622D">
        <w:rPr>
          <w:rFonts w:ascii="Times New Roman" w:hAnsi="Times New Roman" w:cs="Times New Roman"/>
        </w:rPr>
        <w:t>depending on outcome tested</w:t>
      </w:r>
      <w:r w:rsidR="00B07279">
        <w:rPr>
          <w:rFonts w:ascii="Times New Roman" w:hAnsi="Times New Roman" w:cs="Times New Roman"/>
        </w:rPr>
        <w:t>; for example, lower baseline inflexibility predicted more improvement in quality of life whereas higher baseline inflexibility predicted more improvement in symptom distress and functional impairment. P</w:t>
      </w:r>
      <w:r w:rsidR="009E27EC">
        <w:rPr>
          <w:rFonts w:ascii="Times New Roman" w:hAnsi="Times New Roman" w:cs="Times New Roman"/>
        </w:rPr>
        <w:t xml:space="preserve">articipants </w:t>
      </w:r>
      <w:r w:rsidR="00B07279">
        <w:rPr>
          <w:rFonts w:ascii="Times New Roman" w:hAnsi="Times New Roman" w:cs="Times New Roman"/>
        </w:rPr>
        <w:t>with</w:t>
      </w:r>
      <w:r w:rsidR="009E27EC">
        <w:rPr>
          <w:rFonts w:ascii="Times New Roman" w:hAnsi="Times New Roman" w:cs="Times New Roman"/>
        </w:rPr>
        <w:t xml:space="preserve"> average baseline self-compassion </w:t>
      </w:r>
      <w:r w:rsidR="00B07279">
        <w:rPr>
          <w:rFonts w:ascii="Times New Roman" w:hAnsi="Times New Roman" w:cs="Times New Roman"/>
        </w:rPr>
        <w:t>tended to</w:t>
      </w:r>
      <w:r w:rsidR="009E27EC">
        <w:rPr>
          <w:rFonts w:ascii="Times New Roman" w:hAnsi="Times New Roman" w:cs="Times New Roman"/>
        </w:rPr>
        <w:t xml:space="preserve"> benefit the most from ACT</w:t>
      </w:r>
      <w:r w:rsidR="003E41D7">
        <w:rPr>
          <w:rFonts w:ascii="Times New Roman" w:hAnsi="Times New Roman" w:cs="Times New Roman"/>
        </w:rPr>
        <w:t>.</w:t>
      </w:r>
      <w:r w:rsidR="006612A4">
        <w:rPr>
          <w:rFonts w:ascii="Times New Roman" w:hAnsi="Times New Roman" w:cs="Times New Roman"/>
        </w:rPr>
        <w:t xml:space="preserve"> </w:t>
      </w:r>
      <w:r w:rsidR="003E41D7">
        <w:rPr>
          <w:rFonts w:ascii="Times New Roman" w:hAnsi="Times New Roman" w:cs="Times New Roman"/>
        </w:rPr>
        <w:t xml:space="preserve">These </w:t>
      </w:r>
      <w:r w:rsidR="006612A4">
        <w:rPr>
          <w:rFonts w:ascii="Times New Roman" w:hAnsi="Times New Roman" w:cs="Times New Roman"/>
        </w:rPr>
        <w:t>findings</w:t>
      </w:r>
      <w:r w:rsidR="003E41D7">
        <w:rPr>
          <w:rFonts w:ascii="Times New Roman" w:hAnsi="Times New Roman" w:cs="Times New Roman"/>
        </w:rPr>
        <w:t xml:space="preserve"> </w:t>
      </w:r>
      <w:r w:rsidR="006612A4">
        <w:rPr>
          <w:rFonts w:ascii="Times New Roman" w:hAnsi="Times New Roman" w:cs="Times New Roman"/>
        </w:rPr>
        <w:t>clarify</w:t>
      </w:r>
      <w:r w:rsidR="003E41D7">
        <w:rPr>
          <w:rFonts w:ascii="Times New Roman" w:hAnsi="Times New Roman" w:cs="Times New Roman"/>
        </w:rPr>
        <w:t xml:space="preserve"> </w:t>
      </w:r>
      <w:r w:rsidR="009E27EC">
        <w:rPr>
          <w:rFonts w:ascii="Times New Roman" w:hAnsi="Times New Roman" w:cs="Times New Roman"/>
        </w:rPr>
        <w:t>how</w:t>
      </w:r>
      <w:r w:rsidR="003E41D7">
        <w:rPr>
          <w:rFonts w:ascii="Times New Roman" w:hAnsi="Times New Roman" w:cs="Times New Roman"/>
        </w:rPr>
        <w:t xml:space="preserve"> psychological </w:t>
      </w:r>
      <w:r w:rsidR="009E27EC">
        <w:rPr>
          <w:rFonts w:ascii="Times New Roman" w:hAnsi="Times New Roman" w:cs="Times New Roman"/>
        </w:rPr>
        <w:t>in</w:t>
      </w:r>
      <w:r w:rsidR="003E41D7">
        <w:rPr>
          <w:rFonts w:ascii="Times New Roman" w:hAnsi="Times New Roman" w:cs="Times New Roman"/>
        </w:rPr>
        <w:t>flexibility</w:t>
      </w:r>
      <w:r w:rsidR="009E27EC">
        <w:rPr>
          <w:rFonts w:ascii="Times New Roman" w:hAnsi="Times New Roman" w:cs="Times New Roman"/>
        </w:rPr>
        <w:t xml:space="preserve"> and</w:t>
      </w:r>
      <w:r w:rsidR="003E41D7">
        <w:rPr>
          <w:rFonts w:ascii="Times New Roman" w:hAnsi="Times New Roman" w:cs="Times New Roman"/>
        </w:rPr>
        <w:t xml:space="preserve"> self-compassion</w:t>
      </w:r>
      <w:r w:rsidR="009E27EC">
        <w:rPr>
          <w:rFonts w:ascii="Times New Roman" w:hAnsi="Times New Roman" w:cs="Times New Roman"/>
        </w:rPr>
        <w:t xml:space="preserve"> influence </w:t>
      </w:r>
      <w:r w:rsidR="003E41D7">
        <w:rPr>
          <w:rFonts w:ascii="Times New Roman" w:hAnsi="Times New Roman" w:cs="Times New Roman"/>
        </w:rPr>
        <w:t>outcomes following ACT</w:t>
      </w:r>
      <w:r w:rsidR="006612A4">
        <w:rPr>
          <w:rFonts w:ascii="Times New Roman" w:hAnsi="Times New Roman" w:cs="Times New Roman"/>
        </w:rPr>
        <w:t xml:space="preserve"> for clinical perfectionism</w:t>
      </w:r>
      <w:r w:rsidR="003E41D7">
        <w:rPr>
          <w:rFonts w:ascii="Times New Roman" w:hAnsi="Times New Roman" w:cs="Times New Roman"/>
        </w:rPr>
        <w:t>.</w:t>
      </w:r>
      <w:r w:rsidR="006612A4">
        <w:rPr>
          <w:rFonts w:ascii="Times New Roman" w:hAnsi="Times New Roman" w:cs="Times New Roman"/>
        </w:rPr>
        <w:t xml:space="preserve"> Theoretical and clinical implications</w:t>
      </w:r>
      <w:r w:rsidR="003E41D7">
        <w:rPr>
          <w:rFonts w:ascii="Times New Roman" w:hAnsi="Times New Roman" w:cs="Times New Roman"/>
        </w:rPr>
        <w:t xml:space="preserve"> </w:t>
      </w:r>
      <w:r w:rsidR="006612A4">
        <w:rPr>
          <w:rFonts w:ascii="Times New Roman" w:hAnsi="Times New Roman" w:cs="Times New Roman"/>
        </w:rPr>
        <w:t xml:space="preserve">of ACT for </w:t>
      </w:r>
      <w:r w:rsidR="000843F9">
        <w:rPr>
          <w:rFonts w:ascii="Times New Roman" w:hAnsi="Times New Roman" w:cs="Times New Roman"/>
        </w:rPr>
        <w:t xml:space="preserve">clinical </w:t>
      </w:r>
      <w:r w:rsidR="006612A4">
        <w:rPr>
          <w:rFonts w:ascii="Times New Roman" w:hAnsi="Times New Roman" w:cs="Times New Roman"/>
        </w:rPr>
        <w:t xml:space="preserve">perfectionism </w:t>
      </w:r>
      <w:r w:rsidR="003E41D7">
        <w:rPr>
          <w:rFonts w:ascii="Times New Roman" w:hAnsi="Times New Roman" w:cs="Times New Roman"/>
        </w:rPr>
        <w:t>are discussed.</w:t>
      </w:r>
      <w:r w:rsidR="003E41D7" w:rsidRPr="002C53C5" w:rsidDel="00E076C0">
        <w:rPr>
          <w:rFonts w:ascii="Times New Roman" w:hAnsi="Times New Roman" w:cs="Times New Roman"/>
        </w:rPr>
        <w:t xml:space="preserve"> </w:t>
      </w:r>
    </w:p>
    <w:p w14:paraId="5C673ACB" w14:textId="19870D0F" w:rsidR="009E0AD1" w:rsidRPr="002C53C5" w:rsidRDefault="009E0AD1" w:rsidP="002C53C5">
      <w:pPr>
        <w:spacing w:line="480" w:lineRule="auto"/>
        <w:ind w:firstLine="720"/>
        <w:rPr>
          <w:rFonts w:ascii="Times New Roman" w:hAnsi="Times New Roman" w:cs="Times New Roman"/>
        </w:rPr>
      </w:pPr>
      <w:r w:rsidRPr="002C53C5">
        <w:rPr>
          <w:rFonts w:ascii="Times New Roman" w:hAnsi="Times New Roman" w:cs="Times New Roman"/>
          <w:i/>
        </w:rPr>
        <w:t>Keywords</w:t>
      </w:r>
      <w:r w:rsidRPr="002C53C5">
        <w:rPr>
          <w:rFonts w:ascii="Times New Roman" w:hAnsi="Times New Roman" w:cs="Times New Roman"/>
        </w:rPr>
        <w:t xml:space="preserve">: acceptance and commitment therapy, </w:t>
      </w:r>
      <w:r w:rsidR="000843F9">
        <w:rPr>
          <w:rFonts w:ascii="Times New Roman" w:hAnsi="Times New Roman" w:cs="Times New Roman"/>
        </w:rPr>
        <w:t xml:space="preserve">clinical </w:t>
      </w:r>
      <w:r w:rsidRPr="002C53C5">
        <w:rPr>
          <w:rFonts w:ascii="Times New Roman" w:hAnsi="Times New Roman" w:cs="Times New Roman"/>
        </w:rPr>
        <w:t xml:space="preserve">perfectionism, psychological inflexibility, </w:t>
      </w:r>
      <w:r w:rsidR="00C471AA">
        <w:rPr>
          <w:rFonts w:ascii="Times New Roman" w:hAnsi="Times New Roman" w:cs="Times New Roman"/>
        </w:rPr>
        <w:t xml:space="preserve">self-compassion, </w:t>
      </w:r>
      <w:r w:rsidR="00FF1A4E" w:rsidRPr="002C53C5">
        <w:rPr>
          <w:rFonts w:ascii="Times New Roman" w:hAnsi="Times New Roman" w:cs="Times New Roman"/>
        </w:rPr>
        <w:t>mediation</w:t>
      </w:r>
      <w:r w:rsidRPr="002C53C5">
        <w:rPr>
          <w:rFonts w:ascii="Times New Roman" w:hAnsi="Times New Roman" w:cs="Times New Roman"/>
        </w:rPr>
        <w:t xml:space="preserve">, </w:t>
      </w:r>
      <w:r w:rsidR="00FF1A4E" w:rsidRPr="002C53C5">
        <w:rPr>
          <w:rFonts w:ascii="Times New Roman" w:hAnsi="Times New Roman" w:cs="Times New Roman"/>
        </w:rPr>
        <w:t>moderation</w:t>
      </w:r>
    </w:p>
    <w:p w14:paraId="7F476E0F" w14:textId="77777777" w:rsidR="003917AB" w:rsidRPr="002C53C5" w:rsidRDefault="003917AB" w:rsidP="002C53C5">
      <w:pPr>
        <w:spacing w:line="480" w:lineRule="auto"/>
        <w:rPr>
          <w:rFonts w:ascii="Times New Roman" w:hAnsi="Times New Roman" w:cs="Times New Roman"/>
        </w:rPr>
      </w:pPr>
      <w:r w:rsidRPr="002C53C5">
        <w:rPr>
          <w:rFonts w:ascii="Times New Roman" w:hAnsi="Times New Roman" w:cs="Times New Roman"/>
        </w:rPr>
        <w:br w:type="page"/>
      </w:r>
    </w:p>
    <w:p w14:paraId="7256405D" w14:textId="77777777" w:rsidR="00680567" w:rsidRPr="002C53C5" w:rsidRDefault="00680567" w:rsidP="00680567">
      <w:pPr>
        <w:spacing w:line="480" w:lineRule="auto"/>
        <w:jc w:val="center"/>
        <w:rPr>
          <w:rFonts w:ascii="Times New Roman" w:hAnsi="Times New Roman" w:cs="Times New Roman"/>
        </w:rPr>
      </w:pPr>
      <w:r>
        <w:rPr>
          <w:rFonts w:ascii="Times New Roman" w:hAnsi="Times New Roman" w:cs="Times New Roman"/>
        </w:rPr>
        <w:lastRenderedPageBreak/>
        <w:t>The Role of Psychological Inflexibility and Self-Compassion</w:t>
      </w:r>
      <w:r w:rsidRPr="002C53C5">
        <w:rPr>
          <w:rFonts w:ascii="Times New Roman" w:hAnsi="Times New Roman" w:cs="Times New Roman"/>
        </w:rPr>
        <w:t xml:space="preserve"> in</w:t>
      </w:r>
    </w:p>
    <w:p w14:paraId="2514DE2E" w14:textId="77777777" w:rsidR="00034513" w:rsidRPr="002C53C5" w:rsidRDefault="00034513" w:rsidP="002C53C5">
      <w:pPr>
        <w:spacing w:line="480" w:lineRule="auto"/>
        <w:jc w:val="center"/>
        <w:rPr>
          <w:rFonts w:ascii="Times New Roman" w:hAnsi="Times New Roman" w:cs="Times New Roman"/>
        </w:rPr>
      </w:pPr>
      <w:r w:rsidRPr="002C53C5">
        <w:rPr>
          <w:rFonts w:ascii="Times New Roman" w:hAnsi="Times New Roman" w:cs="Times New Roman"/>
        </w:rPr>
        <w:t>Acceptance and Commitment Therapy for Clinical Perfectionism</w:t>
      </w:r>
    </w:p>
    <w:p w14:paraId="2C9C4096" w14:textId="0EF9AA86" w:rsidR="002C53C5" w:rsidRPr="002C53C5" w:rsidRDefault="002C53C5" w:rsidP="002C53C5">
      <w:pPr>
        <w:spacing w:line="480" w:lineRule="auto"/>
        <w:ind w:firstLine="720"/>
        <w:contextualSpacing/>
        <w:rPr>
          <w:rFonts w:ascii="Times New Roman" w:hAnsi="Times New Roman" w:cs="Times New Roman"/>
        </w:rPr>
      </w:pPr>
      <w:r w:rsidRPr="002C53C5">
        <w:rPr>
          <w:rFonts w:ascii="Times New Roman" w:hAnsi="Times New Roman" w:cs="Times New Roman"/>
        </w:rPr>
        <w:t xml:space="preserve">Perfectionism has been conceptualized as a multidimensional construct centered on the pursuit of unrealistically high standards and self-criticism due to failure to meet those standards </w:t>
      </w:r>
      <w:r w:rsidRPr="002C53C5">
        <w:rPr>
          <w:rFonts w:ascii="Times New Roman" w:hAnsi="Times New Roman" w:cs="Times New Roman"/>
        </w:rPr>
        <w:fldChar w:fldCharType="begin"/>
      </w:r>
      <w:r w:rsidR="00561452">
        <w:rPr>
          <w:rFonts w:ascii="Times New Roman" w:hAnsi="Times New Roman" w:cs="Times New Roman"/>
        </w:rPr>
        <w:instrText xml:space="preserve"> ADDIN EN.CITE &lt;EndNote&gt;&lt;Cite&gt;&lt;Author&gt;Limburg&lt;/Author&gt;&lt;Year&gt;2017&lt;/Year&gt;&lt;RecNum&gt;3475&lt;/RecNum&gt;&lt;DisplayText&gt;(Limburg, Watson, Hagger, &amp;amp; Egan, 2017)&lt;/DisplayText&gt;&lt;record&gt;&lt;rec-number&gt;3475&lt;/rec-number&gt;&lt;foreign-keys&gt;&lt;key app="EN" db-id="aswwv2arms2dxme5p56p0azv59z2wzpervtw" timestamp="0"&gt;3475&lt;/key&gt;&lt;/foreign-keys&gt;&lt;ref-type name="Journal Article"&gt;17&lt;/ref-type&gt;&lt;contributors&gt;&lt;authors&gt;&lt;author&gt;Limburg, K.&lt;/author&gt;&lt;author&gt;Watson, H. J.&lt;/author&gt;&lt;author&gt;Hagger, M. S.&lt;/author&gt;&lt;author&gt;Egan, S. J.&lt;/author&gt;&lt;/authors&gt;&lt;/co</w:instrText>
      </w:r>
      <w:r w:rsidR="00561452">
        <w:rPr>
          <w:rFonts w:ascii="Times New Roman" w:hAnsi="Times New Roman" w:cs="Times New Roman" w:hint="eastAsia"/>
        </w:rPr>
        <w:instrText>ntributors&gt;&lt;titles&gt;&lt;title&gt;The relationship between perfectionism and psychopathology: A meta</w:instrText>
      </w:r>
      <w:r w:rsidR="00561452">
        <w:rPr>
          <w:rFonts w:ascii="Times New Roman" w:hAnsi="Times New Roman" w:cs="Times New Roman" w:hint="eastAsia"/>
        </w:rPr>
        <w:instrText>‐</w:instrText>
      </w:r>
      <w:r w:rsidR="00561452">
        <w:rPr>
          <w:rFonts w:ascii="Times New Roman" w:hAnsi="Times New Roman" w:cs="Times New Roman" w:hint="eastAsia"/>
        </w:rPr>
        <w:instrText>analysis&lt;/title&gt;&lt;secondary-title&gt;Journal of Clinical Psychology&lt;/secondary-title&gt;&lt;/titles&gt;&lt;periodical&gt;&lt;full-title&gt;Journal of Clinical Psychology&lt;/full-title&gt;&lt;/per</w:instrText>
      </w:r>
      <w:r w:rsidR="00561452">
        <w:rPr>
          <w:rFonts w:ascii="Times New Roman" w:hAnsi="Times New Roman" w:cs="Times New Roman"/>
        </w:rPr>
        <w:instrText>iodical&gt;&lt;pages&gt;1301-1326&lt;/pages&gt;&lt;volume&gt;73&lt;/volume&gt;&lt;number&gt;10&lt;/number&gt;&lt;dates&gt;&lt;year&gt;2017&lt;/year&gt;&lt;/dates&gt;&lt;urls&gt;&lt;/urls&gt;&lt;electronic-resource-num&gt;10.1002/jclp.22435 &lt;/electronic-resource-num&gt;&lt;/record&gt;&lt;/Cite&gt;&lt;/EndNote&gt;</w:instrText>
      </w:r>
      <w:r w:rsidRPr="002C53C5">
        <w:rPr>
          <w:rFonts w:ascii="Times New Roman" w:hAnsi="Times New Roman" w:cs="Times New Roman"/>
        </w:rPr>
        <w:fldChar w:fldCharType="separate"/>
      </w:r>
      <w:r w:rsidR="001944EE">
        <w:rPr>
          <w:rFonts w:ascii="Times New Roman" w:hAnsi="Times New Roman" w:cs="Times New Roman"/>
          <w:noProof/>
        </w:rPr>
        <w:t>(Limburg, Watson, Hagger, &amp; Egan, 2017)</w:t>
      </w:r>
      <w:r w:rsidRPr="002C53C5">
        <w:rPr>
          <w:rFonts w:ascii="Times New Roman" w:hAnsi="Times New Roman" w:cs="Times New Roman"/>
        </w:rPr>
        <w:fldChar w:fldCharType="end"/>
      </w:r>
      <w:r w:rsidRPr="002C53C5">
        <w:rPr>
          <w:rFonts w:ascii="Times New Roman" w:hAnsi="Times New Roman" w:cs="Times New Roman"/>
        </w:rPr>
        <w:t xml:space="preserve">. Maladaptive or clinical perfectionism describes continued pursuit of high standards despite negative consequences to mental and/or physical well-being and </w:t>
      </w:r>
      <w:r w:rsidR="009E763A">
        <w:rPr>
          <w:rFonts w:ascii="Times New Roman" w:hAnsi="Times New Roman" w:cs="Times New Roman"/>
        </w:rPr>
        <w:t>believing</w:t>
      </w:r>
      <w:r w:rsidRPr="002C53C5">
        <w:rPr>
          <w:rFonts w:ascii="Times New Roman" w:hAnsi="Times New Roman" w:cs="Times New Roman"/>
        </w:rPr>
        <w:t xml:space="preserve"> self-worth is primarily defined by achievement of these standards </w:t>
      </w:r>
      <w:r w:rsidRPr="002C53C5">
        <w:rPr>
          <w:rFonts w:ascii="Times New Roman" w:hAnsi="Times New Roman" w:cs="Times New Roman"/>
        </w:rPr>
        <w:fldChar w:fldCharType="begin"/>
      </w:r>
      <w:r w:rsidR="00561452">
        <w:rPr>
          <w:rFonts w:ascii="Times New Roman" w:hAnsi="Times New Roman" w:cs="Times New Roman"/>
        </w:rPr>
        <w:instrText xml:space="preserve"> ADDIN EN.CITE &lt;EndNote&gt;&lt;Cite&gt;&lt;Author&gt;Limburg&lt;/Author&gt;&lt;Year&gt;2017&lt;/Year&gt;&lt;RecNum&gt;3475&lt;/RecNum&gt;&lt;DisplayText&gt;(Limburg et al., 2017; Shafran, Cooper, &amp;amp; Fairburn, 2002)&lt;/DisplayText&gt;&lt;record&gt;&lt;rec-number&gt;3475&lt;/rec-number&gt;&lt;foreign-keys&gt;&lt;key app="EN" db-id="aswwv2arms2dxme5p56p0azv59z2wzpervtw" timestamp="0"&gt;3475&lt;/key&gt;&lt;/foreign-keys&gt;&lt;ref-type name="Journal Article"&gt;17&lt;/ref-type&gt;&lt;contributors&gt;&lt;authors&gt;&lt;author&gt;Limburg, K.&lt;/author&gt;&lt;author&gt;Watson, H. J.&lt;/author&gt;&lt;author&gt;Hagger, M. S.&lt;/author&gt;&lt;author&gt;Egan, S. J.&lt;/aut</w:instrText>
      </w:r>
      <w:r w:rsidR="00561452">
        <w:rPr>
          <w:rFonts w:ascii="Times New Roman" w:hAnsi="Times New Roman" w:cs="Times New Roman" w:hint="eastAsia"/>
        </w:rPr>
        <w:instrText>hor&gt;&lt;/authors&gt;&lt;/contributors&gt;&lt;titles&gt;&lt;title&gt;The relationship between perfectionism and psychopathology: A meta</w:instrText>
      </w:r>
      <w:r w:rsidR="00561452">
        <w:rPr>
          <w:rFonts w:ascii="Times New Roman" w:hAnsi="Times New Roman" w:cs="Times New Roman" w:hint="eastAsia"/>
        </w:rPr>
        <w:instrText>‐</w:instrText>
      </w:r>
      <w:r w:rsidR="00561452">
        <w:rPr>
          <w:rFonts w:ascii="Times New Roman" w:hAnsi="Times New Roman" w:cs="Times New Roman" w:hint="eastAsia"/>
        </w:rPr>
        <w:instrText>analysis&lt;/title&gt;&lt;secondary-title&gt;Journal of Clinical Psychology&lt;/secondary-title&gt;&lt;/titles&gt;&lt;periodical&gt;&lt;full-title&gt;Journal of Clinical Psychology</w:instrText>
      </w:r>
      <w:r w:rsidR="00561452">
        <w:rPr>
          <w:rFonts w:ascii="Times New Roman" w:hAnsi="Times New Roman" w:cs="Times New Roman"/>
        </w:rPr>
        <w:instrText>&lt;/full-title&gt;&lt;/periodical&gt;&lt;pages&gt;1301-1326&lt;/pages&gt;&lt;volume&gt;73&lt;/volume&gt;&lt;number&gt;10&lt;/number&gt;&lt;dates&gt;&lt;year&gt;2017&lt;/year&gt;&lt;/dates&gt;&lt;urls&gt;&lt;/urls&gt;&lt;electronic-resource-num&gt;10.1002/jclp.22435 &lt;/electronic-resource-num&gt;&lt;/record&gt;&lt;/Cite&gt;&lt;Cite&gt;&lt;Author&gt;Shafran&lt;/Author&gt;&lt;Year&gt;2002&lt;/Year&gt;&lt;RecNum&gt;3474&lt;/RecNum&gt;&lt;record&gt;&lt;rec-number&gt;3474&lt;/rec-number&gt;&lt;foreign-keys&gt;&lt;key app="EN" db-id="aswwv2arms2dxme5p56p0azv59z2wzpervtw" timestamp="0"&gt;3474&lt;/key&gt;&lt;/foreign-keys&gt;&lt;ref-type name="Journal Article"&gt;17&lt;/ref-type&gt;&lt;contributors&gt;&lt;authors&gt;&lt;author&gt;Shafran, R.&lt;/author&gt;&lt;author&gt;Cooper, Z.&lt;/author&gt;&lt;author&gt;Fairburn, C. G.&lt;/author&gt;&lt;/authors&gt;&lt;/contributors&gt;&lt;titles&gt;&lt;title&gt;Clinical perfectionism: A cognitive–behavioural analysis&lt;/title&gt;&lt;secondary-title&gt;Behaviour Research and Therapy&lt;/secondary-title&gt;&lt;/titles&gt;&lt;periodical&gt;&lt;full-title&gt;Behaviour Research and Therapy&lt;/full-title&gt;&lt;/periodical&gt;&lt;pages&gt;773-791&lt;/pages&gt;&lt;volume&gt;40&lt;/volume&gt;&lt;number&gt;7&lt;/number&gt;&lt;dates&gt;&lt;year&gt;2002&lt;/year&gt;&lt;/dates&gt;&lt;urls&gt;&lt;/urls&gt;&lt;electronic-resource-num&gt;10.1016/S0005-7967(01)00059-6&lt;/electronic-resource-num&gt;&lt;/record&gt;&lt;/Cite&gt;&lt;/EndNote&gt;</w:instrText>
      </w:r>
      <w:r w:rsidRPr="002C53C5">
        <w:rPr>
          <w:rFonts w:ascii="Times New Roman" w:hAnsi="Times New Roman" w:cs="Times New Roman"/>
        </w:rPr>
        <w:fldChar w:fldCharType="separate"/>
      </w:r>
      <w:r w:rsidR="00C56751">
        <w:rPr>
          <w:rFonts w:ascii="Times New Roman" w:hAnsi="Times New Roman" w:cs="Times New Roman"/>
          <w:noProof/>
        </w:rPr>
        <w:t>(Limburg et al., 2017; Shafran, Cooper, &amp; Fairburn, 2002)</w:t>
      </w:r>
      <w:r w:rsidRPr="002C53C5">
        <w:rPr>
          <w:rFonts w:ascii="Times New Roman" w:hAnsi="Times New Roman" w:cs="Times New Roman"/>
        </w:rPr>
        <w:fldChar w:fldCharType="end"/>
      </w:r>
      <w:r w:rsidR="007A6CD5">
        <w:rPr>
          <w:rFonts w:ascii="Times New Roman" w:hAnsi="Times New Roman" w:cs="Times New Roman"/>
        </w:rPr>
        <w:t xml:space="preserve">. </w:t>
      </w:r>
      <w:r w:rsidR="00C12278">
        <w:rPr>
          <w:rFonts w:ascii="Times New Roman" w:hAnsi="Times New Roman" w:cs="Times New Roman"/>
        </w:rPr>
        <w:t>Clinical p</w:t>
      </w:r>
      <w:r w:rsidR="00C12278" w:rsidRPr="002C53C5">
        <w:rPr>
          <w:rFonts w:ascii="Times New Roman" w:hAnsi="Times New Roman" w:cs="Times New Roman"/>
        </w:rPr>
        <w:t>erfectionis</w:t>
      </w:r>
      <w:r w:rsidR="00C12278">
        <w:rPr>
          <w:rFonts w:ascii="Times New Roman" w:hAnsi="Times New Roman" w:cs="Times New Roman"/>
        </w:rPr>
        <w:t>m can also be characterized by</w:t>
      </w:r>
      <w:r w:rsidR="00C12278" w:rsidRPr="002C53C5">
        <w:rPr>
          <w:rFonts w:ascii="Times New Roman" w:hAnsi="Times New Roman" w:cs="Times New Roman"/>
        </w:rPr>
        <w:t xml:space="preserve"> behaviors</w:t>
      </w:r>
      <w:r w:rsidR="00C12278">
        <w:rPr>
          <w:rFonts w:ascii="Times New Roman" w:hAnsi="Times New Roman" w:cs="Times New Roman"/>
        </w:rPr>
        <w:t xml:space="preserve"> </w:t>
      </w:r>
      <w:r w:rsidR="009F6E21">
        <w:rPr>
          <w:rFonts w:ascii="Times New Roman" w:hAnsi="Times New Roman" w:cs="Times New Roman"/>
        </w:rPr>
        <w:t>like</w:t>
      </w:r>
      <w:r w:rsidR="00C12278" w:rsidRPr="002C53C5">
        <w:rPr>
          <w:rFonts w:ascii="Times New Roman" w:hAnsi="Times New Roman" w:cs="Times New Roman"/>
        </w:rPr>
        <w:t xml:space="preserve"> procrastination, premature termination of tasks, and social isolation</w:t>
      </w:r>
      <w:r w:rsidR="00C12278">
        <w:rPr>
          <w:rFonts w:ascii="Times New Roman" w:hAnsi="Times New Roman" w:cs="Times New Roman"/>
        </w:rPr>
        <w:t>, which are typically</w:t>
      </w:r>
      <w:r w:rsidR="00C12278" w:rsidRPr="002C53C5">
        <w:rPr>
          <w:rFonts w:ascii="Times New Roman" w:hAnsi="Times New Roman" w:cs="Times New Roman"/>
        </w:rPr>
        <w:t xml:space="preserve"> motivated by fear of failure and concern about disappointing oneself and others </w:t>
      </w:r>
      <w:r w:rsidR="00C12278" w:rsidRPr="002C53C5">
        <w:rPr>
          <w:rFonts w:ascii="Times New Roman" w:hAnsi="Times New Roman" w:cs="Times New Roman"/>
        </w:rPr>
        <w:fldChar w:fldCharType="begin"/>
      </w:r>
      <w:r w:rsidR="00561452">
        <w:rPr>
          <w:rFonts w:ascii="Times New Roman" w:hAnsi="Times New Roman" w:cs="Times New Roman"/>
        </w:rPr>
        <w:instrText xml:space="preserve"> ADDIN EN.CITE &lt;EndNote&gt;&lt;Cite&gt;&lt;Author&gt;Flett&lt;/Author&gt;&lt;Year&gt;2002&lt;/Year&gt;&lt;RecNum&gt;3485&lt;/RecNum&gt;&lt;DisplayText&gt;(Flett &amp;amp; Hewitt, 2002; Shafran &amp;amp; Mansell, 2001)&lt;/DisplayText&gt;&lt;record&gt;&lt;rec-number&gt;3485&lt;/rec-number&gt;&lt;foreign-keys&gt;&lt;key app="EN" db-id="vx2ap55e6ps2xre2re6vwtw55eefv0pdxr0w" timestamp="1547230121"&gt;3485&lt;/key&gt;&lt;/foreign-keys&gt;&lt;ref-type name="Book Section"&gt;5&lt;/ref-type&gt;&lt;contributors&gt;&lt;authors&gt;&lt;author&gt;Flett, G. L.&lt;/author&gt;&lt;author&gt;Hewitt, P. L.&lt;/author&gt;&lt;/authors&gt;&lt;secondary-authors&gt;&lt;author&gt;Flett, G. L.&lt;/author&gt;&lt;author&gt;Hewitt, P. L.&lt;/author&gt;&lt;/secondary-authors&gt;&lt;/contributors&gt;&lt;titles&gt;&lt;title&gt;Perfectionism and maladjustment: An overview of theoretical, definitional, and treatment issues&lt;/title&gt;&lt;secondary-title&gt;Perfectionism: Theory, research, and treatment&lt;/secondary-title&gt;&lt;/titles&gt;&lt;pages&gt;5-31&lt;/pages&gt;&lt;dates&gt;&lt;year&gt;2002&lt;/year&gt;&lt;/dates&gt;&lt;pub-location&gt;Washington, DC&lt;/pub-location&gt;&lt;publisher&gt;American Psychological Association&lt;/publisher&gt;&lt;urls&gt;&lt;/urls&gt;&lt;electronic-resource-num&gt;10.1037/10458-001&lt;/electronic-resource-num&gt;&lt;/record&gt;&lt;/Cite&gt;&lt;Cite&gt;&lt;Author&gt;Shafran&lt;/Author&gt;&lt;Year&gt;2001&lt;/Year&gt;&lt;RecNum&gt;3418&lt;/RecNum&gt;&lt;record&gt;&lt;rec-number&gt;3418&lt;/rec-number&gt;&lt;foreign-keys&gt;&lt;key app="EN" db-id="aswwv2arms2dxme5p56p0azv59z2wzpervtw" timestamp="0"&gt;3418&lt;/key&gt;&lt;/foreign-keys&gt;&lt;ref-type name="Journal Article"&gt;17&lt;/ref-type&gt;&lt;contributors&gt;&lt;authors&gt;&lt;author&gt;Shafran, R.&lt;/author&gt;&lt;author&gt;Mansell, W.&lt;/author&gt;&lt;/authors&gt;&lt;/contributors&gt;&lt;titles&gt;&lt;title&gt;Perfectionism and psychopathology: A review of research and treatment&lt;/title&gt;&lt;secondary-title&gt;Clinical Psychology Review&lt;/secondary-title&gt;&lt;/titles&gt;&lt;periodical&gt;&lt;full-title&gt;Clinical Psychology Review&lt;/full-title&gt;&lt;/periodical&gt;&lt;pages&gt;879-906&lt;/pages&gt;&lt;volume&gt;21&lt;/volume&gt;&lt;number&gt;6&lt;/number&gt;&lt;dates&gt;&lt;year&gt;2001&lt;/year&gt;&lt;/dates&gt;&lt;urls&gt;&lt;/urls&gt;&lt;electronic-resource-num&gt;10.1016/S0272-7358(00)00072-6&lt;/electronic-resource-num&gt;&lt;/record&gt;&lt;/Cite&gt;&lt;/EndNote&gt;</w:instrText>
      </w:r>
      <w:r w:rsidR="00C12278" w:rsidRPr="002C53C5">
        <w:rPr>
          <w:rFonts w:ascii="Times New Roman" w:hAnsi="Times New Roman" w:cs="Times New Roman"/>
        </w:rPr>
        <w:fldChar w:fldCharType="separate"/>
      </w:r>
      <w:r w:rsidR="00C12278">
        <w:rPr>
          <w:rFonts w:ascii="Times New Roman" w:hAnsi="Times New Roman" w:cs="Times New Roman"/>
          <w:noProof/>
        </w:rPr>
        <w:t>(Flett &amp; Hewitt, 2002; Shafran &amp; Mansell, 2001)</w:t>
      </w:r>
      <w:r w:rsidR="00C12278" w:rsidRPr="002C53C5">
        <w:rPr>
          <w:rFonts w:ascii="Times New Roman" w:hAnsi="Times New Roman" w:cs="Times New Roman"/>
        </w:rPr>
        <w:fldChar w:fldCharType="end"/>
      </w:r>
      <w:r w:rsidR="00C12278" w:rsidRPr="002C53C5">
        <w:rPr>
          <w:rFonts w:ascii="Times New Roman" w:hAnsi="Times New Roman" w:cs="Times New Roman"/>
        </w:rPr>
        <w:t xml:space="preserve">. </w:t>
      </w:r>
      <w:r w:rsidR="00C12278">
        <w:rPr>
          <w:rFonts w:ascii="Times New Roman" w:hAnsi="Times New Roman" w:cs="Times New Roman"/>
        </w:rPr>
        <w:t>That is, i</w:t>
      </w:r>
      <w:r w:rsidR="00C12278" w:rsidRPr="002C53C5">
        <w:rPr>
          <w:rFonts w:ascii="Times New Roman" w:hAnsi="Times New Roman" w:cs="Times New Roman"/>
        </w:rPr>
        <w:t xml:space="preserve">ndividuals with </w:t>
      </w:r>
      <w:r w:rsidR="00C12278">
        <w:rPr>
          <w:rFonts w:ascii="Times New Roman" w:hAnsi="Times New Roman" w:cs="Times New Roman"/>
        </w:rPr>
        <w:t xml:space="preserve">clinical </w:t>
      </w:r>
      <w:r w:rsidR="00C12278" w:rsidRPr="002C53C5">
        <w:rPr>
          <w:rFonts w:ascii="Times New Roman" w:hAnsi="Times New Roman" w:cs="Times New Roman"/>
        </w:rPr>
        <w:t xml:space="preserve">perfectionism may frequently avoid situations that </w:t>
      </w:r>
      <w:r w:rsidR="00C12278">
        <w:rPr>
          <w:rFonts w:ascii="Times New Roman" w:hAnsi="Times New Roman" w:cs="Times New Roman"/>
        </w:rPr>
        <w:t>entail</w:t>
      </w:r>
      <w:r w:rsidR="00C12278" w:rsidRPr="002C53C5">
        <w:rPr>
          <w:rFonts w:ascii="Times New Roman" w:hAnsi="Times New Roman" w:cs="Times New Roman"/>
        </w:rPr>
        <w:t xml:space="preserve"> striving for achievement of </w:t>
      </w:r>
      <w:r w:rsidR="00C12278">
        <w:rPr>
          <w:rFonts w:ascii="Times New Roman" w:hAnsi="Times New Roman" w:cs="Times New Roman"/>
        </w:rPr>
        <w:t>high</w:t>
      </w:r>
      <w:r w:rsidR="00C12278" w:rsidRPr="002C53C5">
        <w:rPr>
          <w:rFonts w:ascii="Times New Roman" w:hAnsi="Times New Roman" w:cs="Times New Roman"/>
        </w:rPr>
        <w:t xml:space="preserve"> standards </w:t>
      </w:r>
      <w:r w:rsidR="009F6E21">
        <w:rPr>
          <w:rFonts w:ascii="Times New Roman" w:hAnsi="Times New Roman" w:cs="Times New Roman"/>
        </w:rPr>
        <w:t xml:space="preserve">and </w:t>
      </w:r>
      <w:r w:rsidR="00C12278" w:rsidRPr="002C53C5">
        <w:rPr>
          <w:rFonts w:ascii="Times New Roman" w:hAnsi="Times New Roman" w:cs="Times New Roman"/>
        </w:rPr>
        <w:t xml:space="preserve">that can result in feelings of failure and/or disappointment </w:t>
      </w:r>
      <w:r w:rsidR="00C12278" w:rsidRPr="002C53C5">
        <w:rPr>
          <w:rFonts w:ascii="Times New Roman" w:hAnsi="Times New Roman" w:cs="Times New Roman"/>
        </w:rPr>
        <w:fldChar w:fldCharType="begin"/>
      </w:r>
      <w:r w:rsidR="00561452">
        <w:rPr>
          <w:rFonts w:ascii="Times New Roman" w:hAnsi="Times New Roman" w:cs="Times New Roman"/>
        </w:rPr>
        <w:instrText xml:space="preserve"> ADDIN EN.CITE &lt;EndNote&gt;&lt;Cite&gt;&lt;Author&gt;Shafran&lt;/Author&gt;&lt;Year&gt;2001&lt;/Year&gt;&lt;RecNum&gt;3418&lt;/RecNum&gt;&lt;DisplayText&gt;(Shafran &amp;amp; Mansell, 2001; Weiner &amp;amp; Carton, 2012)&lt;/DisplayText&gt;&lt;record&gt;&lt;rec-number&gt;3418&lt;/rec-number&gt;&lt;foreign-keys&gt;&lt;key app="EN" db-id="aswwv2arms2dxme5p56p0azv59z2wzpervtw" timestamp="0"&gt;3418&lt;/key&gt;&lt;/foreign-keys&gt;&lt;ref-type name="Journal Article"&gt;17&lt;/ref-type&gt;&lt;contributors&gt;&lt;authors&gt;&lt;author&gt;Shafran, R.&lt;/author&gt;&lt;author&gt;Mansell, W.&lt;/author&gt;&lt;/authors&gt;&lt;/contributors&gt;&lt;titles&gt;&lt;title&gt;Perfectionism and psychopathology: A review of research and treatment&lt;/title&gt;&lt;secondary-title&gt;Clinical Psychology Review&lt;/secondary-title&gt;&lt;/titles&gt;&lt;periodical&gt;&lt;full-title&gt;Clinical Psychology Review&lt;/full-title&gt;&lt;/periodical&gt;&lt;pages&gt;879-906&lt;/pages&gt;&lt;volume&gt;21&lt;/volume&gt;&lt;number&gt;6&lt;/number&gt;&lt;dates&gt;&lt;year&gt;2001&lt;/year&gt;&lt;/dates&gt;&lt;urls&gt;&lt;/urls&gt;&lt;electronic-resource-num&gt;10.1016/S0272-7358(00)00072-6&lt;/electronic-resource-num&gt;&lt;/record&gt;&lt;/Cite&gt;&lt;Cite&gt;&lt;Author&gt;Weiner&lt;/Author&gt;&lt;Year&gt;2012&lt;/Year&gt;&lt;RecNum&gt;3484&lt;/RecNum&gt;&lt;record&gt;&lt;rec-number&gt;3484&lt;/rec-number&gt;&lt;foreign-keys&gt;&lt;key app="EN" db-id="vx2ap55e6ps2xre2re6vwtw55eefv0pdxr0w" timestamp="1547229974"&gt;3484&lt;/key&gt;&lt;/foreign-keys&gt;&lt;ref-type name="Journal Article"&gt;17&lt;/ref-type&gt;&lt;contributors&gt;&lt;authors&gt;&lt;author&gt;Weiner, B. A.&lt;/author&gt;&lt;author&gt;Carton, J. S.&lt;/author&gt;&lt;/authors&gt;&lt;/contributors&gt;&lt;titles&gt;&lt;title&gt;Avoidant coping: A mediator of maladaptive perfectionism and test anxiety&lt;/title&gt;&lt;secondary-title&gt;Personality and Individual Differences&lt;/secondary-title&gt;&lt;/titles&gt;&lt;periodical&gt;&lt;full-title&gt;Personality and Individual Differences&lt;/full-title&gt;&lt;/periodical&gt;&lt;pages&gt;632-636&lt;/pages&gt;&lt;volume&gt;52&lt;/volume&gt;&lt;number&gt;5&lt;/number&gt;&lt;dates&gt;&lt;year&gt;2012&lt;/year&gt;&lt;/dates&gt;&lt;urls&gt;&lt;/urls&gt;&lt;electronic-resource-num&gt;10.1016/j.paid.2011.12.009&lt;/electronic-resource-num&gt;&lt;/record&gt;&lt;/Cite&gt;&lt;/EndNote&gt;</w:instrText>
      </w:r>
      <w:r w:rsidR="00C12278" w:rsidRPr="002C53C5">
        <w:rPr>
          <w:rFonts w:ascii="Times New Roman" w:hAnsi="Times New Roman" w:cs="Times New Roman"/>
        </w:rPr>
        <w:fldChar w:fldCharType="separate"/>
      </w:r>
      <w:r w:rsidR="00C12278">
        <w:rPr>
          <w:rFonts w:ascii="Times New Roman" w:hAnsi="Times New Roman" w:cs="Times New Roman"/>
          <w:noProof/>
        </w:rPr>
        <w:t>(Shafran &amp; Mansell, 2001; Weiner &amp; Carton, 2012)</w:t>
      </w:r>
      <w:r w:rsidR="00C12278" w:rsidRPr="002C53C5">
        <w:rPr>
          <w:rFonts w:ascii="Times New Roman" w:hAnsi="Times New Roman" w:cs="Times New Roman"/>
        </w:rPr>
        <w:fldChar w:fldCharType="end"/>
      </w:r>
      <w:r w:rsidR="00C12278" w:rsidRPr="002C53C5">
        <w:rPr>
          <w:rFonts w:ascii="Times New Roman" w:hAnsi="Times New Roman" w:cs="Times New Roman"/>
        </w:rPr>
        <w:t xml:space="preserve">. </w:t>
      </w:r>
      <w:r w:rsidRPr="002C53C5">
        <w:rPr>
          <w:rFonts w:ascii="Times New Roman" w:hAnsi="Times New Roman" w:cs="Times New Roman"/>
        </w:rPr>
        <w:t>Clinical perfectionism has been implicated as a risk and maintaining factor for several forms of maladjustment and psychopathology</w:t>
      </w:r>
      <w:r w:rsidR="00DC0553">
        <w:rPr>
          <w:rFonts w:ascii="Times New Roman" w:hAnsi="Times New Roman" w:cs="Times New Roman"/>
        </w:rPr>
        <w:t xml:space="preserve"> including depression and anxiety disorders</w:t>
      </w:r>
      <w:r w:rsidR="00DD4F6C">
        <w:rPr>
          <w:rFonts w:ascii="Times New Roman" w:hAnsi="Times New Roman" w:cs="Times New Roman"/>
        </w:rPr>
        <w:t xml:space="preserve"> </w:t>
      </w:r>
      <w:r w:rsidR="00DD4F6C">
        <w:rPr>
          <w:rFonts w:ascii="Times New Roman" w:hAnsi="Times New Roman" w:cs="Times New Roman"/>
        </w:rPr>
        <w:fldChar w:fldCharType="begin">
          <w:fldData xml:space="preserve">PEVuZE5vdGU+PENpdGU+PEF1dGhvcj5FZ2FuPC9BdXRob3I+PFllYXI+MjAxMTwvWWVhcj48UmVj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</w:fldData>
        </w:fldChar>
      </w:r>
      <w:r w:rsidR="00561452">
        <w:rPr>
          <w:rFonts w:ascii="Times New Roman" w:hAnsi="Times New Roman" w:cs="Times New Roman"/>
        </w:rPr>
        <w:instrText xml:space="preserve"> ADDIN EN.CITE </w:instrText>
      </w:r>
      <w:r w:rsidR="00561452">
        <w:rPr>
          <w:rFonts w:ascii="Times New Roman" w:hAnsi="Times New Roman" w:cs="Times New Roman"/>
        </w:rPr>
        <w:fldChar w:fldCharType="begin">
          <w:fldData xml:space="preserve">PEVuZE5vdGU+PENpdGU+PEF1dGhvcj5FZ2FuPC9BdXRob3I+PFllYXI+MjAxMTwvWWVhcj48UmVj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</w:fldData>
        </w:fldChar>
      </w:r>
      <w:r w:rsidR="00561452">
        <w:rPr>
          <w:rFonts w:ascii="Times New Roman" w:hAnsi="Times New Roman" w:cs="Times New Roman"/>
        </w:rPr>
        <w:instrText xml:space="preserve"> ADDIN EN.CITE.DATA </w:instrText>
      </w:r>
      <w:r w:rsidR="00561452">
        <w:rPr>
          <w:rFonts w:ascii="Times New Roman" w:hAnsi="Times New Roman" w:cs="Times New Roman"/>
        </w:rPr>
      </w:r>
      <w:r w:rsidR="00561452">
        <w:rPr>
          <w:rFonts w:ascii="Times New Roman" w:hAnsi="Times New Roman" w:cs="Times New Roman"/>
        </w:rPr>
        <w:fldChar w:fldCharType="end"/>
      </w:r>
      <w:r w:rsidR="00DD4F6C">
        <w:rPr>
          <w:rFonts w:ascii="Times New Roman" w:hAnsi="Times New Roman" w:cs="Times New Roman"/>
        </w:rPr>
      </w:r>
      <w:r w:rsidR="00DD4F6C">
        <w:rPr>
          <w:rFonts w:ascii="Times New Roman" w:hAnsi="Times New Roman" w:cs="Times New Roman"/>
        </w:rPr>
        <w:fldChar w:fldCharType="separate"/>
      </w:r>
      <w:r w:rsidR="00074731">
        <w:rPr>
          <w:rFonts w:ascii="Times New Roman" w:hAnsi="Times New Roman" w:cs="Times New Roman"/>
          <w:noProof/>
        </w:rPr>
        <w:t>(Egan, Wade, &amp; Shafran, 2011; Limburg et al., 2017)</w:t>
      </w:r>
      <w:r w:rsidR="00DD4F6C">
        <w:rPr>
          <w:rFonts w:ascii="Times New Roman" w:hAnsi="Times New Roman" w:cs="Times New Roman"/>
        </w:rPr>
        <w:fldChar w:fldCharType="end"/>
      </w:r>
      <w:r w:rsidRPr="002C53C5">
        <w:rPr>
          <w:rFonts w:ascii="Times New Roman" w:hAnsi="Times New Roman" w:cs="Times New Roman"/>
        </w:rPr>
        <w:t>.</w:t>
      </w:r>
    </w:p>
    <w:p w14:paraId="30E9F907" w14:textId="6740925D" w:rsidR="002C53C5" w:rsidRPr="002C53C5" w:rsidRDefault="002C53C5" w:rsidP="00FE1072">
      <w:pPr>
        <w:spacing w:line="480" w:lineRule="auto"/>
        <w:contextualSpacing/>
        <w:rPr>
          <w:rFonts w:ascii="Times New Roman" w:hAnsi="Times New Roman" w:cs="Times New Roman"/>
        </w:rPr>
      </w:pPr>
      <w:r w:rsidRPr="002C53C5">
        <w:rPr>
          <w:rFonts w:ascii="Times New Roman" w:hAnsi="Times New Roman" w:cs="Times New Roman"/>
          <w:i/>
        </w:rPr>
        <w:tab/>
      </w:r>
      <w:r w:rsidR="00C12278">
        <w:rPr>
          <w:rFonts w:ascii="Times New Roman" w:hAnsi="Times New Roman" w:cs="Times New Roman"/>
        </w:rPr>
        <w:t xml:space="preserve">Despite topographical dissimilarities, the </w:t>
      </w:r>
      <w:r w:rsidR="00125F67">
        <w:rPr>
          <w:rFonts w:ascii="Times New Roman" w:hAnsi="Times New Roman" w:cs="Times New Roman"/>
        </w:rPr>
        <w:t>pursuit of achievement and premature task termination</w:t>
      </w:r>
      <w:r w:rsidR="00C12278" w:rsidRPr="002C53C5">
        <w:rPr>
          <w:rFonts w:ascii="Times New Roman" w:hAnsi="Times New Roman" w:cs="Times New Roman"/>
        </w:rPr>
        <w:t xml:space="preserve"> behaviors</w:t>
      </w:r>
      <w:r w:rsidR="00C12278">
        <w:rPr>
          <w:rFonts w:ascii="Times New Roman" w:hAnsi="Times New Roman" w:cs="Times New Roman"/>
        </w:rPr>
        <w:t xml:space="preserve"> described above</w:t>
      </w:r>
      <w:r w:rsidR="00C12278" w:rsidRPr="002C53C5">
        <w:rPr>
          <w:rFonts w:ascii="Times New Roman" w:hAnsi="Times New Roman" w:cs="Times New Roman"/>
        </w:rPr>
        <w:t xml:space="preserve"> </w:t>
      </w:r>
      <w:r w:rsidR="00C12278">
        <w:rPr>
          <w:rFonts w:ascii="Times New Roman" w:hAnsi="Times New Roman" w:cs="Times New Roman"/>
        </w:rPr>
        <w:t>f</w:t>
      </w:r>
      <w:r w:rsidR="00C12278" w:rsidRPr="002C53C5">
        <w:rPr>
          <w:rFonts w:ascii="Times New Roman" w:hAnsi="Times New Roman" w:cs="Times New Roman"/>
        </w:rPr>
        <w:t>unctionally reflect attempts to control unwanted internal experiences (e.g., feelings of inadequacy)</w:t>
      </w:r>
      <w:r w:rsidR="00C12278">
        <w:rPr>
          <w:rFonts w:ascii="Times New Roman" w:hAnsi="Times New Roman" w:cs="Times New Roman"/>
        </w:rPr>
        <w:t xml:space="preserve">. That is, they are </w:t>
      </w:r>
      <w:r w:rsidR="00125F67">
        <w:rPr>
          <w:rFonts w:ascii="Times New Roman" w:hAnsi="Times New Roman" w:cs="Times New Roman"/>
        </w:rPr>
        <w:t>overt instantiations</w:t>
      </w:r>
      <w:r w:rsidR="00C12278">
        <w:rPr>
          <w:rFonts w:ascii="Times New Roman" w:hAnsi="Times New Roman" w:cs="Times New Roman"/>
        </w:rPr>
        <w:t xml:space="preserve"> of</w:t>
      </w:r>
      <w:r w:rsidR="00C12278" w:rsidRPr="002C53C5">
        <w:rPr>
          <w:rFonts w:ascii="Times New Roman" w:hAnsi="Times New Roman" w:cs="Times New Roman"/>
        </w:rPr>
        <w:t xml:space="preserve"> </w:t>
      </w:r>
      <w:r w:rsidR="00C12278" w:rsidRPr="00FE1072">
        <w:rPr>
          <w:rFonts w:ascii="Times New Roman" w:hAnsi="Times New Roman" w:cs="Times New Roman"/>
        </w:rPr>
        <w:t>experiential avoidance</w:t>
      </w:r>
      <w:r w:rsidR="00C12278" w:rsidRPr="002C53C5">
        <w:rPr>
          <w:rFonts w:ascii="Times New Roman" w:hAnsi="Times New Roman" w:cs="Times New Roman"/>
        </w:rPr>
        <w:t xml:space="preserve"> </w:t>
      </w:r>
      <w:r w:rsidR="00C12278" w:rsidRPr="002C53C5">
        <w:rPr>
          <w:rFonts w:ascii="Times New Roman" w:hAnsi="Times New Roman" w:cs="Times New Roman"/>
        </w:rPr>
        <w:fldChar w:fldCharType="begin">
          <w:fldData xml:space="preserve">PEVuZE5vdGU+PENpdGU+PEF1dGhvcj5XZWluZXI8L0F1dGhvcj48WWVhcj4yMDEyPC9ZZWFyPjxS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</w:fldData>
        </w:fldChar>
      </w:r>
      <w:r w:rsidR="00561452">
        <w:rPr>
          <w:rFonts w:ascii="Times New Roman" w:hAnsi="Times New Roman" w:cs="Times New Roman"/>
        </w:rPr>
        <w:instrText xml:space="preserve"> ADDIN EN.CITE </w:instrText>
      </w:r>
      <w:r w:rsidR="00561452">
        <w:rPr>
          <w:rFonts w:ascii="Times New Roman" w:hAnsi="Times New Roman" w:cs="Times New Roman"/>
        </w:rPr>
        <w:fldChar w:fldCharType="begin">
          <w:fldData xml:space="preserve">PEVuZE5vdGU+PENpdGU+PEF1dGhvcj5XZWluZXI8L0F1dGhvcj48WWVhcj4yMDEyPC9ZZWFyPjxS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</w:fldData>
        </w:fldChar>
      </w:r>
      <w:r w:rsidR="00561452">
        <w:rPr>
          <w:rFonts w:ascii="Times New Roman" w:hAnsi="Times New Roman" w:cs="Times New Roman"/>
        </w:rPr>
        <w:instrText xml:space="preserve"> ADDIN EN.CITE.DATA </w:instrText>
      </w:r>
      <w:r w:rsidR="00561452">
        <w:rPr>
          <w:rFonts w:ascii="Times New Roman" w:hAnsi="Times New Roman" w:cs="Times New Roman"/>
        </w:rPr>
      </w:r>
      <w:r w:rsidR="00561452">
        <w:rPr>
          <w:rFonts w:ascii="Times New Roman" w:hAnsi="Times New Roman" w:cs="Times New Roman"/>
        </w:rPr>
        <w:fldChar w:fldCharType="end"/>
      </w:r>
      <w:r w:rsidR="00C12278" w:rsidRPr="002C53C5">
        <w:rPr>
          <w:rFonts w:ascii="Times New Roman" w:hAnsi="Times New Roman" w:cs="Times New Roman"/>
        </w:rPr>
      </w:r>
      <w:r w:rsidR="00C12278" w:rsidRPr="002C53C5">
        <w:rPr>
          <w:rFonts w:ascii="Times New Roman" w:hAnsi="Times New Roman" w:cs="Times New Roman"/>
        </w:rPr>
        <w:fldChar w:fldCharType="separate"/>
      </w:r>
      <w:r w:rsidR="00C12278">
        <w:rPr>
          <w:rFonts w:ascii="Times New Roman" w:hAnsi="Times New Roman" w:cs="Times New Roman"/>
          <w:noProof/>
        </w:rPr>
        <w:t>(Hayes et al., 2004; Weiner &amp; Carton, 2012)</w:t>
      </w:r>
      <w:r w:rsidR="00C12278" w:rsidRPr="002C53C5">
        <w:rPr>
          <w:rFonts w:ascii="Times New Roman" w:hAnsi="Times New Roman" w:cs="Times New Roman"/>
        </w:rPr>
        <w:fldChar w:fldCharType="end"/>
      </w:r>
      <w:r w:rsidR="00C12278" w:rsidRPr="002C53C5">
        <w:rPr>
          <w:rFonts w:ascii="Times New Roman" w:hAnsi="Times New Roman" w:cs="Times New Roman"/>
        </w:rPr>
        <w:t xml:space="preserve">. </w:t>
      </w:r>
      <w:r w:rsidRPr="002C53C5">
        <w:rPr>
          <w:rFonts w:ascii="Times New Roman" w:hAnsi="Times New Roman" w:cs="Times New Roman"/>
        </w:rPr>
        <w:t xml:space="preserve">Experiential avoidance is one aspect of </w:t>
      </w:r>
      <w:r w:rsidR="00E34245">
        <w:rPr>
          <w:rFonts w:ascii="Times New Roman" w:hAnsi="Times New Roman" w:cs="Times New Roman"/>
        </w:rPr>
        <w:t>the</w:t>
      </w:r>
      <w:r w:rsidRPr="002C53C5">
        <w:rPr>
          <w:rFonts w:ascii="Times New Roman" w:hAnsi="Times New Roman" w:cs="Times New Roman"/>
        </w:rPr>
        <w:t xml:space="preserve"> broader construct of </w:t>
      </w:r>
      <w:r w:rsidRPr="00DC0553">
        <w:rPr>
          <w:rFonts w:ascii="Times New Roman" w:hAnsi="Times New Roman"/>
        </w:rPr>
        <w:t>psychological inflexibility</w:t>
      </w:r>
      <w:r w:rsidR="00717401">
        <w:rPr>
          <w:rFonts w:ascii="Times New Roman" w:hAnsi="Times New Roman" w:cs="Times New Roman"/>
        </w:rPr>
        <w:t>, which is</w:t>
      </w:r>
      <w:r w:rsidR="00E34245">
        <w:rPr>
          <w:rFonts w:ascii="Times New Roman" w:hAnsi="Times New Roman" w:cs="Times New Roman"/>
        </w:rPr>
        <w:t xml:space="preserve"> defined as</w:t>
      </w:r>
      <w:r w:rsidRPr="002C53C5">
        <w:rPr>
          <w:rFonts w:ascii="Times New Roman" w:hAnsi="Times New Roman" w:cs="Times New Roman"/>
        </w:rPr>
        <w:t xml:space="preserve"> </w:t>
      </w:r>
      <w:r w:rsidR="00DC0553">
        <w:rPr>
          <w:rFonts w:ascii="Times New Roman" w:hAnsi="Times New Roman" w:cs="Times New Roman"/>
        </w:rPr>
        <w:t>an</w:t>
      </w:r>
      <w:r w:rsidR="00DC0553" w:rsidRPr="002C53C5">
        <w:rPr>
          <w:rFonts w:ascii="Times New Roman" w:hAnsi="Times New Roman" w:cs="Times New Roman"/>
        </w:rPr>
        <w:t xml:space="preserve"> </w:t>
      </w:r>
      <w:r w:rsidRPr="002C53C5">
        <w:rPr>
          <w:rFonts w:ascii="Times New Roman" w:hAnsi="Times New Roman" w:cs="Times New Roman"/>
        </w:rPr>
        <w:t xml:space="preserve">inability to be </w:t>
      </w:r>
      <w:r w:rsidR="00DC0553">
        <w:rPr>
          <w:rFonts w:ascii="Times New Roman" w:hAnsi="Times New Roman" w:cs="Times New Roman"/>
        </w:rPr>
        <w:t>open to present</w:t>
      </w:r>
      <w:r w:rsidR="009F6E21">
        <w:rPr>
          <w:rFonts w:ascii="Times New Roman" w:hAnsi="Times New Roman" w:cs="Times New Roman"/>
        </w:rPr>
        <w:t>-moment</w:t>
      </w:r>
      <w:r w:rsidRPr="002C53C5">
        <w:rPr>
          <w:rFonts w:ascii="Times New Roman" w:hAnsi="Times New Roman" w:cs="Times New Roman"/>
        </w:rPr>
        <w:t xml:space="preserve"> experiences and engagement in rigid behavioral patterns guided by psychological reactions instead of chosen values </w:t>
      </w:r>
      <w:r w:rsidRPr="002C53C5">
        <w:rPr>
          <w:rFonts w:ascii="Times New Roman" w:hAnsi="Times New Roman" w:cs="Times New Roman"/>
        </w:rPr>
        <w:fldChar w:fldCharType="begin"/>
      </w:r>
      <w:r w:rsidR="00561452">
        <w:rPr>
          <w:rFonts w:ascii="Times New Roman" w:hAnsi="Times New Roman" w:cs="Times New Roman"/>
        </w:rPr>
        <w:instrText xml:space="preserve"> ADDIN EN.CITE &lt;EndNote&gt;&lt;Cite&gt;&lt;Author&gt;Hayes&lt;/Author&gt;&lt;Year&gt;2006&lt;/Year&gt;&lt;RecNum&gt;2833&lt;/RecNum&gt;&lt;DisplayText&gt;(Hayes, Luoma, Bond, Masuda, &amp;amp; Lillis, 2006)&lt;/DisplayText&gt;&lt;record&gt;&lt;rec-number&gt;2833&lt;/rec-number&gt;&lt;foreign-keys&gt;&lt;key app="EN" db-id="aswwv2arms2dxme5p56p0azv59z2wzpervtw" timestamp="0"&gt;2833&lt;/key&gt;&lt;/foreign-keys&gt;&lt;ref-type name="Journal Article"&gt;17&lt;/ref-type&gt;&lt;contributors&gt;&lt;authors&gt;&lt;author&gt;Hayes, S. C.&lt;/author&gt;&lt;author&gt;Luoma, J. B.&lt;/author&gt;&lt;author&gt;Bond, F. W.&lt;/author&gt;&lt;author&gt;Masuda, A.&lt;/author&gt;&lt;author&gt;Lillis, J.&lt;/author&gt;&lt;/authors&gt;&lt;/contributors&gt;&lt;auth-address&gt;Department of Psychology, University of Nevada, Reno, NV 89557-0062, USA. hayes@unr.edu&lt;/auth-address&gt;&lt;titles&gt;&lt;title&gt;Acceptance and commitment therapy: Model, processes and outcomes&lt;/title&gt;&lt;secondary-title&gt;Behaviour Research and Therapy&lt;/secondary-title&gt;&lt;/titles&gt;&lt;periodical&gt;&lt;full-title&gt;Behaviour Research and Therapy&lt;/full-title&gt;&lt;/periodical&gt;&lt;pages&gt;1-25&lt;/pages&gt;&lt;volume&gt;44&lt;/volume&gt;&lt;number&gt;1&lt;/number&gt;&lt;dates&gt;&lt;year&gt;2006&lt;/year&gt;&lt;pub-dates&gt;&lt;date&gt;Jan&lt;/date&gt;&lt;/pub-dates&gt;&lt;/dates&gt;&lt;isbn&gt;0005-7967 (Print)&amp;#xD;0005-7967 (Linking)&lt;/isbn&gt;&lt;accession-num&gt;16300724&lt;/accession-num&gt;&lt;urls&gt;&lt;related-urls&gt;&lt;url&gt;https://www.ncbi.nlm.nih.gov/pubmed/16300724&lt;/url&gt;&lt;/related-urls&gt;&lt;/urls&gt;&lt;electronic-resource-num&gt;10.1016/j.brat.2005.06.006&lt;/electronic-resource-num&gt;&lt;/record&gt;&lt;/Cite&gt;&lt;/EndNote&gt;</w:instrText>
      </w:r>
      <w:r w:rsidRPr="002C53C5">
        <w:rPr>
          <w:rFonts w:ascii="Times New Roman" w:hAnsi="Times New Roman" w:cs="Times New Roman"/>
        </w:rPr>
        <w:fldChar w:fldCharType="separate"/>
      </w:r>
      <w:r w:rsidR="00C56751">
        <w:rPr>
          <w:rFonts w:ascii="Times New Roman" w:hAnsi="Times New Roman" w:cs="Times New Roman"/>
          <w:noProof/>
        </w:rPr>
        <w:t>(Hayes, Luoma, Bond, Masuda, &amp; Lillis, 2006)</w:t>
      </w:r>
      <w:r w:rsidRPr="002C53C5">
        <w:rPr>
          <w:rFonts w:ascii="Times New Roman" w:hAnsi="Times New Roman" w:cs="Times New Roman"/>
        </w:rPr>
        <w:fldChar w:fldCharType="end"/>
      </w:r>
      <w:r w:rsidRPr="002C53C5">
        <w:rPr>
          <w:rFonts w:ascii="Times New Roman" w:hAnsi="Times New Roman" w:cs="Times New Roman"/>
        </w:rPr>
        <w:t xml:space="preserve">. </w:t>
      </w:r>
      <w:r w:rsidRPr="002C53C5">
        <w:rPr>
          <w:rFonts w:ascii="Times New Roman" w:hAnsi="Times New Roman" w:cs="Times New Roman"/>
        </w:rPr>
        <w:lastRenderedPageBreak/>
        <w:t>The inverse of psychological inflexibility is psychological flexibility</w:t>
      </w:r>
      <w:r w:rsidRPr="002C53C5">
        <w:rPr>
          <w:rFonts w:ascii="Times New Roman" w:hAnsi="Times New Roman" w:cs="Times New Roman"/>
        </w:rPr>
        <w:sym w:font="Symbol" w:char="F0BE"/>
      </w:r>
      <w:r w:rsidRPr="002C53C5">
        <w:rPr>
          <w:rFonts w:ascii="Times New Roman" w:hAnsi="Times New Roman" w:cs="Times New Roman"/>
        </w:rPr>
        <w:t>the ability to fully and nonjudgmentally contact the present moment and persist in or change behavior</w:t>
      </w:r>
      <w:r w:rsidR="009F6E21">
        <w:rPr>
          <w:rFonts w:ascii="Times New Roman" w:hAnsi="Times New Roman" w:cs="Times New Roman"/>
        </w:rPr>
        <w:t>s</w:t>
      </w:r>
      <w:r w:rsidRPr="002C53C5">
        <w:rPr>
          <w:rFonts w:ascii="Times New Roman" w:hAnsi="Times New Roman" w:cs="Times New Roman"/>
        </w:rPr>
        <w:t xml:space="preserve"> in the service of personal values </w:t>
      </w:r>
      <w:r w:rsidRPr="002C53C5">
        <w:rPr>
          <w:rFonts w:ascii="Times New Roman" w:hAnsi="Times New Roman" w:cs="Times New Roman"/>
        </w:rPr>
        <w:fldChar w:fldCharType="begin"/>
      </w:r>
      <w:r w:rsidR="00561452">
        <w:rPr>
          <w:rFonts w:ascii="Times New Roman" w:hAnsi="Times New Roman" w:cs="Times New Roman"/>
        </w:rPr>
        <w:instrText xml:space="preserve"> ADDIN EN.CITE &lt;EndNote&gt;&lt;Cite&gt;&lt;Author&gt;Hayes&lt;/Author&gt;&lt;Year&gt;2006&lt;/Year&gt;&lt;RecNum&gt;2833&lt;/RecNum&gt;&lt;DisplayText&gt;(Hayes et al., 2006)&lt;/DisplayText&gt;&lt;record&gt;&lt;rec-number&gt;2833&lt;/rec-number&gt;&lt;foreign-keys&gt;&lt;key app="EN" db-id="aswwv2arms2dxme5p56p0azv59z2wzpervtw" timestamp="0"&gt;2833&lt;/key&gt;&lt;/foreign-keys&gt;&lt;ref-type name="Journal Article"&gt;17&lt;/ref-type&gt;&lt;contributors&gt;&lt;authors&gt;&lt;author&gt;Hayes, S. C.&lt;/author&gt;&lt;author&gt;Luoma, J. B.&lt;/author&gt;&lt;author&gt;Bond, F. W.&lt;/author&gt;&lt;author&gt;Masuda, A.&lt;/author&gt;&lt;author&gt;Lillis, J.&lt;/author&gt;&lt;/authors&gt;&lt;/contributors&gt;&lt;auth-address&gt;Department of Psychology, University of Nevada, Reno, NV 89557-0062, USA. hayes@unr.edu&lt;/auth-address&gt;&lt;titles&gt;&lt;title&gt;Acceptance and commitment therapy: Model, processes and outcomes&lt;/title&gt;&lt;secondary-title&gt;Behaviour Research and Therapy&lt;/secondary-title&gt;&lt;/titles&gt;&lt;periodical&gt;&lt;full-title&gt;Behaviour Research and Therapy&lt;/full-title&gt;&lt;/periodical&gt;&lt;pages&gt;1-25&lt;/pages&gt;&lt;volume&gt;44&lt;/volume&gt;&lt;number&gt;1&lt;/number&gt;&lt;dates&gt;&lt;year&gt;2006&lt;/year&gt;&lt;pub-dates&gt;&lt;date&gt;Jan&lt;/date&gt;&lt;/pub-dates&gt;&lt;/dates&gt;&lt;isbn&gt;0005-7967 (Print)&amp;#xD;0005-7967 (Linking)&lt;/isbn&gt;&lt;accession-num&gt;16300724&lt;/accession-num&gt;&lt;urls&gt;&lt;related-urls&gt;&lt;url&gt;https://www.ncbi.nlm.nih.gov/pubmed/16300724&lt;/url&gt;&lt;/related-urls&gt;&lt;/urls&gt;&lt;electronic-resource-num&gt;10.1016/j.brat.2005.06.006&lt;/electronic-resource-num&gt;&lt;/record&gt;&lt;/Cite&gt;&lt;/EndNote&gt;</w:instrText>
      </w:r>
      <w:r w:rsidRPr="002C53C5">
        <w:rPr>
          <w:rFonts w:ascii="Times New Roman" w:hAnsi="Times New Roman" w:cs="Times New Roman"/>
        </w:rPr>
        <w:fldChar w:fldCharType="separate"/>
      </w:r>
      <w:r w:rsidR="00C56751">
        <w:rPr>
          <w:rFonts w:ascii="Times New Roman" w:hAnsi="Times New Roman" w:cs="Times New Roman"/>
          <w:noProof/>
        </w:rPr>
        <w:t>(Hayes et al., 2006)</w:t>
      </w:r>
      <w:r w:rsidRPr="002C53C5">
        <w:rPr>
          <w:rFonts w:ascii="Times New Roman" w:hAnsi="Times New Roman" w:cs="Times New Roman"/>
        </w:rPr>
        <w:fldChar w:fldCharType="end"/>
      </w:r>
      <w:r w:rsidRPr="002C53C5">
        <w:rPr>
          <w:rFonts w:ascii="Times New Roman" w:hAnsi="Times New Roman" w:cs="Times New Roman"/>
        </w:rPr>
        <w:t>. Given the pervasive pattern of rigidity underlying clinical perfectionism</w:t>
      </w:r>
      <w:r w:rsidR="00DC0553">
        <w:rPr>
          <w:rFonts w:ascii="Times New Roman" w:hAnsi="Times New Roman" w:cs="Times New Roman"/>
        </w:rPr>
        <w:t xml:space="preserve"> particularly with respect to rules and excessively high standards</w:t>
      </w:r>
      <w:r w:rsidRPr="002C53C5">
        <w:rPr>
          <w:rFonts w:ascii="Times New Roman" w:hAnsi="Times New Roman" w:cs="Times New Roman"/>
        </w:rPr>
        <w:t>, improving psychological flexibility may help these individuals respond to inner experiences in ways that allow them to reengage in meaningful activities. For example, when the thought “I’m not good enough”</w:t>
      </w:r>
      <w:r w:rsidR="00E34245">
        <w:rPr>
          <w:rFonts w:ascii="Times New Roman" w:hAnsi="Times New Roman" w:cs="Times New Roman"/>
        </w:rPr>
        <w:t xml:space="preserve"> arises</w:t>
      </w:r>
      <w:r w:rsidRPr="002C53C5">
        <w:rPr>
          <w:rFonts w:ascii="Times New Roman" w:hAnsi="Times New Roman" w:cs="Times New Roman"/>
        </w:rPr>
        <w:t xml:space="preserve">, flexible responding would entail seeing the thought as a thought and </w:t>
      </w:r>
      <w:r w:rsidR="00E34245">
        <w:rPr>
          <w:rFonts w:ascii="Times New Roman" w:hAnsi="Times New Roman" w:cs="Times New Roman"/>
        </w:rPr>
        <w:t xml:space="preserve">choosing to </w:t>
      </w:r>
      <w:r w:rsidR="00DC0553">
        <w:rPr>
          <w:rFonts w:ascii="Times New Roman" w:hAnsi="Times New Roman" w:cs="Times New Roman"/>
        </w:rPr>
        <w:t>act</w:t>
      </w:r>
      <w:r w:rsidRPr="002C53C5">
        <w:rPr>
          <w:rFonts w:ascii="Times New Roman" w:hAnsi="Times New Roman" w:cs="Times New Roman"/>
        </w:rPr>
        <w:t xml:space="preserve"> consistent</w:t>
      </w:r>
      <w:r w:rsidR="00DC0553">
        <w:rPr>
          <w:rFonts w:ascii="Times New Roman" w:hAnsi="Times New Roman" w:cs="Times New Roman"/>
        </w:rPr>
        <w:t>ly</w:t>
      </w:r>
      <w:r w:rsidRPr="002C53C5">
        <w:rPr>
          <w:rFonts w:ascii="Times New Roman" w:hAnsi="Times New Roman" w:cs="Times New Roman"/>
        </w:rPr>
        <w:t xml:space="preserve"> with values in the moment</w:t>
      </w:r>
      <w:r w:rsidR="008F33B3">
        <w:rPr>
          <w:rFonts w:ascii="Times New Roman" w:hAnsi="Times New Roman" w:cs="Times New Roman"/>
        </w:rPr>
        <w:t xml:space="preserve"> regardless of the internal experiences </w:t>
      </w:r>
      <w:r w:rsidR="00717401">
        <w:rPr>
          <w:rFonts w:ascii="Times New Roman" w:hAnsi="Times New Roman" w:cs="Times New Roman"/>
        </w:rPr>
        <w:t>that may accompany the chosen behavior</w:t>
      </w:r>
      <w:r w:rsidRPr="002C53C5">
        <w:rPr>
          <w:rFonts w:ascii="Times New Roman" w:hAnsi="Times New Roman" w:cs="Times New Roman"/>
        </w:rPr>
        <w:t>.</w:t>
      </w:r>
    </w:p>
    <w:p w14:paraId="1B035B29" w14:textId="04B6069D" w:rsidR="002C53C5" w:rsidRPr="002C53C5" w:rsidRDefault="00DC0553" w:rsidP="002C53C5">
      <w:pPr>
        <w:spacing w:line="480" w:lineRule="auto"/>
        <w:ind w:firstLine="720"/>
        <w:contextualSpacing/>
        <w:rPr>
          <w:rFonts w:ascii="Times New Roman" w:hAnsi="Times New Roman" w:cs="Times New Roman"/>
        </w:rPr>
      </w:pPr>
      <w:r>
        <w:rPr>
          <w:rFonts w:ascii="Times New Roman" w:hAnsi="Times New Roman" w:cs="Times New Roman"/>
        </w:rPr>
        <w:t>Psychological flexibility is explicitly targeted by a</w:t>
      </w:r>
      <w:r w:rsidR="002C53C5" w:rsidRPr="002C53C5">
        <w:rPr>
          <w:rFonts w:ascii="Times New Roman" w:hAnsi="Times New Roman" w:cs="Times New Roman"/>
        </w:rPr>
        <w:t>cceptance and commitment therapy (ACT)</w:t>
      </w:r>
      <w:r>
        <w:rPr>
          <w:rFonts w:ascii="Times New Roman" w:hAnsi="Times New Roman" w:cs="Times New Roman"/>
        </w:rPr>
        <w:t>,</w:t>
      </w:r>
      <w:r w:rsidR="002C53C5" w:rsidRPr="002C53C5">
        <w:rPr>
          <w:rFonts w:ascii="Times New Roman" w:hAnsi="Times New Roman" w:cs="Times New Roman"/>
        </w:rPr>
        <w:t xml:space="preserve"> a cognitive-behavioral approach rooted in contextual behavioral science </w:t>
      </w:r>
      <w:r w:rsidR="002C53C5" w:rsidRPr="002C53C5">
        <w:rPr>
          <w:rFonts w:ascii="Times New Roman" w:hAnsi="Times New Roman" w:cs="Times New Roman"/>
        </w:rPr>
        <w:fldChar w:fldCharType="begin"/>
      </w:r>
      <w:r w:rsidR="00561452">
        <w:rPr>
          <w:rFonts w:ascii="Times New Roman" w:hAnsi="Times New Roman" w:cs="Times New Roman"/>
        </w:rPr>
        <w:instrText xml:space="preserve"> ADDIN EN.CITE &lt;EndNote&gt;&lt;Cite&gt;&lt;Author&gt;Hayes&lt;/Author&gt;&lt;Year&gt;2012&lt;/Year&gt;&lt;RecNum&gt;3140&lt;/RecNum&gt;&lt;DisplayText&gt;(Hayes, Barnes-Holmes, &amp;amp; Wilson, 2012)&lt;/DisplayText&gt;&lt;record&gt;&lt;rec-number&gt;3140&lt;/rec-number&gt;&lt;foreign-keys&gt;&lt;key app="EN" db-id="aswwv2arms2dxme5p56p0azv59z2wzpervtw" timestamp="0"&gt;3140&lt;/key&gt;&lt;/foreign-keys&gt;&lt;ref-type name="Journal Article"&gt;17&lt;/ref-type&gt;&lt;contributors&gt;&lt;authors&gt;&lt;author&gt;Hayes, S. C.&lt;/author&gt;&lt;author&gt;Barnes-Holmes, D.&lt;/author&gt;&lt;author&gt;Wilson, K. G.&lt;/author&gt;&lt;/authors&gt;&lt;/contributors&gt;&lt;titles&gt;&lt;title&gt;Contextual Behavioral Science: Creating a science more adequate to the challenge of the human condition&lt;/title&gt;&lt;secondary-title&gt;Journal of Contextual Behavioral Science&lt;/secondary-title&gt;&lt;/titles&gt;&lt;periodical&gt;&lt;full-title&gt;Journal of Contextual Behavioral Science&lt;/full-title&gt;&lt;/periodical&gt;&lt;pages&gt;1-16&lt;/pages&gt;&lt;volume&gt;1&lt;/volume&gt;&lt;number&gt;1-2&lt;/number&gt;&lt;dates&gt;&lt;year&gt;2012&lt;/year&gt;&lt;/dates&gt;&lt;isbn&gt;22121447&lt;/isbn&gt;&lt;urls&gt;&lt;/urls&gt;&lt;electronic-resource-num&gt;10.1016/j.jcbs.2012.09.004&lt;/electronic-resource-num&gt;&lt;/record&gt;&lt;/Cite&gt;&lt;/EndNote&gt;</w:instrText>
      </w:r>
      <w:r w:rsidR="002C53C5" w:rsidRPr="002C53C5">
        <w:rPr>
          <w:rFonts w:ascii="Times New Roman" w:hAnsi="Times New Roman" w:cs="Times New Roman"/>
        </w:rPr>
        <w:fldChar w:fldCharType="separate"/>
      </w:r>
      <w:r w:rsidR="00C56751">
        <w:rPr>
          <w:rFonts w:ascii="Times New Roman" w:hAnsi="Times New Roman" w:cs="Times New Roman"/>
          <w:noProof/>
        </w:rPr>
        <w:t>(Hayes, Barnes-Holmes, &amp; Wilson, 2012)</w:t>
      </w:r>
      <w:r w:rsidR="002C53C5" w:rsidRPr="002C53C5">
        <w:rPr>
          <w:rFonts w:ascii="Times New Roman" w:hAnsi="Times New Roman" w:cs="Times New Roman"/>
        </w:rPr>
        <w:fldChar w:fldCharType="end"/>
      </w:r>
      <w:r w:rsidR="002C53C5" w:rsidRPr="002C53C5">
        <w:rPr>
          <w:rFonts w:ascii="Times New Roman" w:hAnsi="Times New Roman" w:cs="Times New Roman"/>
        </w:rPr>
        <w:t>. Its overarching objective is to promote greater quality of life by creating a context that trains more flexible ways of relating to internal experiences</w:t>
      </w:r>
      <w:r>
        <w:rPr>
          <w:rFonts w:ascii="Times New Roman" w:hAnsi="Times New Roman" w:cs="Times New Roman"/>
        </w:rPr>
        <w:t xml:space="preserve"> </w:t>
      </w:r>
      <w:r w:rsidR="002C53C5" w:rsidRPr="002C53C5">
        <w:rPr>
          <w:rFonts w:ascii="Times New Roman" w:hAnsi="Times New Roman" w:cs="Times New Roman"/>
        </w:rPr>
        <w:t xml:space="preserve">regardless of their form and frequency </w:t>
      </w:r>
      <w:r w:rsidR="002C53C5" w:rsidRPr="002C53C5">
        <w:rPr>
          <w:rFonts w:ascii="Times New Roman" w:hAnsi="Times New Roman" w:cs="Times New Roman"/>
        </w:rPr>
        <w:fldChar w:fldCharType="begin"/>
      </w:r>
      <w:r w:rsidR="00561452">
        <w:rPr>
          <w:rFonts w:ascii="Times New Roman" w:hAnsi="Times New Roman" w:cs="Times New Roman"/>
        </w:rPr>
        <w:instrText xml:space="preserve"> ADDIN EN.CITE &lt;EndNote&gt;&lt;Cite&gt;&lt;Author&gt;Hayes&lt;/Author&gt;&lt;Year&gt;2006&lt;/Year&gt;&lt;RecNum&gt;2833&lt;/RecNum&gt;&lt;DisplayText&gt;(Hayes et al., 2006)&lt;/DisplayText&gt;&lt;record&gt;&lt;rec-number&gt;2833&lt;/rec-number&gt;&lt;foreign-keys&gt;&lt;key app="EN" db-id="aswwv2arms2dxme5p56p0azv59z2wzpervtw" timestamp="0"&gt;2833&lt;/key&gt;&lt;/foreign-keys&gt;&lt;ref-type name="Journal Article"&gt;17&lt;/ref-type&gt;&lt;contributors&gt;&lt;authors&gt;&lt;author&gt;Hayes, S. C.&lt;/author&gt;&lt;author&gt;Luoma, J. B.&lt;/author&gt;&lt;author&gt;Bond, F. W.&lt;/author&gt;&lt;author&gt;Masuda, A.&lt;/author&gt;&lt;author&gt;Lillis, J.&lt;/author&gt;&lt;/authors&gt;&lt;/contributors&gt;&lt;auth-address&gt;Department of Psychology, University of Nevada, Reno, NV 89557-0062, USA. hayes@unr.edu&lt;/auth-address&gt;&lt;titles&gt;&lt;title&gt;Acceptance and commitment therapy: Model, processes and outcomes&lt;/title&gt;&lt;secondary-title&gt;Behaviour Research and Therapy&lt;/secondary-title&gt;&lt;/titles&gt;&lt;periodical&gt;&lt;full-title&gt;Behaviour Research and Therapy&lt;/full-title&gt;&lt;/periodical&gt;&lt;pages&gt;1-25&lt;/pages&gt;&lt;volume&gt;44&lt;/volume&gt;&lt;number&gt;1&lt;/number&gt;&lt;dates&gt;&lt;year&gt;2006&lt;/year&gt;&lt;pub-dates&gt;&lt;date&gt;Jan&lt;/date&gt;&lt;/pub-dates&gt;&lt;/dates&gt;&lt;isbn&gt;0005-7967 (Print)&amp;#xD;0005-7967 (Linking)&lt;/isbn&gt;&lt;accession-num&gt;16300724&lt;/accession-num&gt;&lt;urls&gt;&lt;related-urls&gt;&lt;url&gt;https://www.ncbi.nlm.nih.gov/pubmed/16300724&lt;/url&gt;&lt;/related-urls&gt;&lt;/urls&gt;&lt;electronic-resource-num&gt;10.1016/j.brat.2005.06.006&lt;/electronic-resource-num&gt;&lt;/record&gt;&lt;/Cite&gt;&lt;/EndNote&gt;</w:instrText>
      </w:r>
      <w:r w:rsidR="002C53C5" w:rsidRPr="002C53C5">
        <w:rPr>
          <w:rFonts w:ascii="Times New Roman" w:hAnsi="Times New Roman" w:cs="Times New Roman"/>
        </w:rPr>
        <w:fldChar w:fldCharType="separate"/>
      </w:r>
      <w:r w:rsidR="001944EE">
        <w:rPr>
          <w:rFonts w:ascii="Times New Roman" w:hAnsi="Times New Roman" w:cs="Times New Roman"/>
          <w:noProof/>
        </w:rPr>
        <w:t>(Hayes et al., 2006)</w:t>
      </w:r>
      <w:r w:rsidR="002C53C5" w:rsidRPr="002C53C5">
        <w:rPr>
          <w:rFonts w:ascii="Times New Roman" w:hAnsi="Times New Roman" w:cs="Times New Roman"/>
        </w:rPr>
        <w:fldChar w:fldCharType="end"/>
      </w:r>
      <w:r w:rsidR="002C53C5" w:rsidRPr="002C53C5">
        <w:rPr>
          <w:rFonts w:ascii="Times New Roman" w:hAnsi="Times New Roman" w:cs="Times New Roman"/>
        </w:rPr>
        <w:t xml:space="preserve">. </w:t>
      </w:r>
      <w:r>
        <w:rPr>
          <w:rFonts w:ascii="Times New Roman" w:hAnsi="Times New Roman" w:cs="Times New Roman"/>
        </w:rPr>
        <w:t>Thus</w:t>
      </w:r>
      <w:r w:rsidR="002C53C5" w:rsidRPr="002C53C5">
        <w:rPr>
          <w:rFonts w:ascii="Times New Roman" w:hAnsi="Times New Roman" w:cs="Times New Roman"/>
        </w:rPr>
        <w:t xml:space="preserve">, </w:t>
      </w:r>
      <w:r>
        <w:rPr>
          <w:rFonts w:ascii="Times New Roman" w:hAnsi="Times New Roman" w:cs="Times New Roman"/>
        </w:rPr>
        <w:t>the theor</w:t>
      </w:r>
      <w:r w:rsidR="0066647E">
        <w:rPr>
          <w:rFonts w:ascii="Times New Roman" w:hAnsi="Times New Roman" w:cs="Times New Roman"/>
        </w:rPr>
        <w:t>y</w:t>
      </w:r>
      <w:r>
        <w:rPr>
          <w:rFonts w:ascii="Times New Roman" w:hAnsi="Times New Roman" w:cs="Times New Roman"/>
        </w:rPr>
        <w:t xml:space="preserve"> underlying</w:t>
      </w:r>
      <w:r w:rsidRPr="002C53C5">
        <w:rPr>
          <w:rFonts w:ascii="Times New Roman" w:hAnsi="Times New Roman" w:cs="Times New Roman"/>
        </w:rPr>
        <w:t xml:space="preserve"> </w:t>
      </w:r>
      <w:r w:rsidR="002C53C5" w:rsidRPr="002C53C5">
        <w:rPr>
          <w:rFonts w:ascii="Times New Roman" w:hAnsi="Times New Roman" w:cs="Times New Roman"/>
        </w:rPr>
        <w:t>ACT</w:t>
      </w:r>
      <w:r>
        <w:rPr>
          <w:rFonts w:ascii="Times New Roman" w:hAnsi="Times New Roman" w:cs="Times New Roman"/>
        </w:rPr>
        <w:t xml:space="preserve"> hypothesizes </w:t>
      </w:r>
      <w:r w:rsidR="002C53C5" w:rsidRPr="002C53C5">
        <w:rPr>
          <w:rFonts w:ascii="Times New Roman" w:hAnsi="Times New Roman" w:cs="Times New Roman"/>
        </w:rPr>
        <w:t xml:space="preserve">changes in relevant outcomes </w:t>
      </w:r>
      <w:r>
        <w:rPr>
          <w:rFonts w:ascii="Times New Roman" w:hAnsi="Times New Roman" w:cs="Times New Roman"/>
        </w:rPr>
        <w:t>are</w:t>
      </w:r>
      <w:r w:rsidR="002C53C5" w:rsidRPr="002C53C5">
        <w:rPr>
          <w:rFonts w:ascii="Times New Roman" w:hAnsi="Times New Roman" w:cs="Times New Roman"/>
        </w:rPr>
        <w:t xml:space="preserve"> explained or </w:t>
      </w:r>
      <w:r w:rsidR="002C53C5" w:rsidRPr="002C53C5">
        <w:rPr>
          <w:rFonts w:ascii="Times New Roman" w:hAnsi="Times New Roman" w:cs="Times New Roman"/>
          <w:i/>
        </w:rPr>
        <w:t>mediated</w:t>
      </w:r>
      <w:r w:rsidR="002C53C5" w:rsidRPr="002C53C5">
        <w:rPr>
          <w:rFonts w:ascii="Times New Roman" w:hAnsi="Times New Roman" w:cs="Times New Roman"/>
        </w:rPr>
        <w:t xml:space="preserve"> by </w:t>
      </w:r>
      <w:r w:rsidR="008F33B3">
        <w:rPr>
          <w:rFonts w:ascii="Times New Roman" w:hAnsi="Times New Roman" w:cs="Times New Roman"/>
        </w:rPr>
        <w:t>changes</w:t>
      </w:r>
      <w:r w:rsidR="008F33B3" w:rsidRPr="002C53C5">
        <w:rPr>
          <w:rFonts w:ascii="Times New Roman" w:hAnsi="Times New Roman" w:cs="Times New Roman"/>
        </w:rPr>
        <w:t xml:space="preserve"> </w:t>
      </w:r>
      <w:r w:rsidR="002C53C5" w:rsidRPr="002C53C5">
        <w:rPr>
          <w:rFonts w:ascii="Times New Roman" w:hAnsi="Times New Roman" w:cs="Times New Roman"/>
        </w:rPr>
        <w:t xml:space="preserve">in psychological flexibility. Empirical evidence supports this hypothesis for conditions related to </w:t>
      </w:r>
      <w:r w:rsidR="000843F9">
        <w:rPr>
          <w:rFonts w:ascii="Times New Roman" w:hAnsi="Times New Roman" w:cs="Times New Roman"/>
        </w:rPr>
        <w:t xml:space="preserve">clinical </w:t>
      </w:r>
      <w:r w:rsidR="002C53C5" w:rsidRPr="002C53C5">
        <w:rPr>
          <w:rFonts w:ascii="Times New Roman" w:hAnsi="Times New Roman" w:cs="Times New Roman"/>
        </w:rPr>
        <w:t xml:space="preserve">perfectionism </w:t>
      </w:r>
      <w:r>
        <w:rPr>
          <w:rFonts w:ascii="Times New Roman" w:hAnsi="Times New Roman" w:cs="Times New Roman"/>
        </w:rPr>
        <w:t>including</w:t>
      </w:r>
      <w:r w:rsidR="002C53C5" w:rsidRPr="002C53C5">
        <w:rPr>
          <w:rFonts w:ascii="Times New Roman" w:hAnsi="Times New Roman" w:cs="Times New Roman"/>
        </w:rPr>
        <w:t xml:space="preserve"> anxiety, depression, and obsessive-compulsive disorder </w:t>
      </w:r>
      <w:r w:rsidR="002C53C5" w:rsidRPr="002C53C5">
        <w:rPr>
          <w:rFonts w:ascii="Times New Roman" w:hAnsi="Times New Roman" w:cs="Times New Roman"/>
        </w:rPr>
        <w:fldChar w:fldCharType="begin">
          <w:fldData xml:space="preserve">PEVuZE5vdGU+PENpdGU+PEF1dGhvcj5Gb3JtYW48L0F1dGhvcj48WWVhcj4yMDA3PC9ZZWFyPjxS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</w:fldData>
        </w:fldChar>
      </w:r>
      <w:r w:rsidR="007353B2">
        <w:rPr>
          <w:rFonts w:ascii="Times New Roman" w:hAnsi="Times New Roman" w:cs="Times New Roman"/>
        </w:rPr>
        <w:instrText xml:space="preserve"> ADDIN EN.CITE </w:instrText>
      </w:r>
      <w:r w:rsidR="007353B2">
        <w:rPr>
          <w:rFonts w:ascii="Times New Roman" w:hAnsi="Times New Roman" w:cs="Times New Roman"/>
        </w:rPr>
        <w:fldChar w:fldCharType="begin">
          <w:fldData xml:space="preserve">PEVuZE5vdGU+PENpdGU+PEF1dGhvcj5Gb3JtYW48L0F1dGhvcj48WWVhcj4yMDA3PC9ZZWFyPjxS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</w:fldData>
        </w:fldChar>
      </w:r>
      <w:r w:rsidR="007353B2">
        <w:rPr>
          <w:rFonts w:ascii="Times New Roman" w:hAnsi="Times New Roman" w:cs="Times New Roman"/>
        </w:rPr>
        <w:instrText xml:space="preserve"> ADDIN EN.CITE.DATA </w:instrText>
      </w:r>
      <w:r w:rsidR="007353B2">
        <w:rPr>
          <w:rFonts w:ascii="Times New Roman" w:hAnsi="Times New Roman" w:cs="Times New Roman"/>
        </w:rPr>
      </w:r>
      <w:r w:rsidR="007353B2">
        <w:rPr>
          <w:rFonts w:ascii="Times New Roman" w:hAnsi="Times New Roman" w:cs="Times New Roman"/>
        </w:rPr>
        <w:fldChar w:fldCharType="end"/>
      </w:r>
      <w:r w:rsidR="002C53C5" w:rsidRPr="002C53C5">
        <w:rPr>
          <w:rFonts w:ascii="Times New Roman" w:hAnsi="Times New Roman" w:cs="Times New Roman"/>
        </w:rPr>
      </w:r>
      <w:r w:rsidR="002C53C5" w:rsidRPr="002C53C5">
        <w:rPr>
          <w:rFonts w:ascii="Times New Roman" w:hAnsi="Times New Roman" w:cs="Times New Roman"/>
        </w:rPr>
        <w:fldChar w:fldCharType="separate"/>
      </w:r>
      <w:r w:rsidR="007353B2">
        <w:rPr>
          <w:rFonts w:ascii="Times New Roman" w:hAnsi="Times New Roman" w:cs="Times New Roman"/>
          <w:noProof/>
        </w:rPr>
        <w:t>(OCD; Forman, Herbert, Moitra, Yeomans, &amp; Geller, 2007; Twohig, Plumb Vilardaga, Levin, &amp; Hayes, 2015)</w:t>
      </w:r>
      <w:r w:rsidR="002C53C5" w:rsidRPr="002C53C5">
        <w:rPr>
          <w:rFonts w:ascii="Times New Roman" w:hAnsi="Times New Roman" w:cs="Times New Roman"/>
        </w:rPr>
        <w:fldChar w:fldCharType="end"/>
      </w:r>
      <w:r w:rsidR="002C53C5" w:rsidRPr="002C53C5">
        <w:rPr>
          <w:rFonts w:ascii="Times New Roman" w:hAnsi="Times New Roman" w:cs="Times New Roman"/>
        </w:rPr>
        <w:t xml:space="preserve">. </w:t>
      </w:r>
    </w:p>
    <w:p w14:paraId="6ACCF0A9" w14:textId="39154870" w:rsidR="002C53C5" w:rsidRPr="002C53C5" w:rsidRDefault="002C53C5" w:rsidP="002C53C5">
      <w:pPr>
        <w:spacing w:line="480" w:lineRule="auto"/>
        <w:ind w:firstLine="720"/>
        <w:contextualSpacing/>
        <w:rPr>
          <w:rFonts w:ascii="Times New Roman" w:hAnsi="Times New Roman" w:cs="Times New Roman"/>
        </w:rPr>
      </w:pPr>
      <w:r w:rsidRPr="002C53C5">
        <w:rPr>
          <w:rFonts w:ascii="Times New Roman" w:hAnsi="Times New Roman" w:cs="Times New Roman"/>
        </w:rPr>
        <w:t>Another process particularly relevant to clinical perfectionism is self-compassion</w:t>
      </w:r>
      <w:r w:rsidRPr="002C53C5">
        <w:rPr>
          <w:rFonts w:ascii="Times New Roman" w:hAnsi="Times New Roman" w:cs="Times New Roman"/>
        </w:rPr>
        <w:sym w:font="Symbol" w:char="F0BE"/>
      </w:r>
      <w:r w:rsidRPr="002C53C5">
        <w:rPr>
          <w:rFonts w:ascii="Times New Roman" w:hAnsi="Times New Roman" w:cs="Times New Roman"/>
        </w:rPr>
        <w:t xml:space="preserve">treating oneself with kindness and nonjudgement in the face of difficult experiences and </w:t>
      </w:r>
      <w:r w:rsidR="009F6E21">
        <w:rPr>
          <w:rFonts w:ascii="Times New Roman" w:hAnsi="Times New Roman" w:cs="Times New Roman"/>
        </w:rPr>
        <w:t>recognizing</w:t>
      </w:r>
      <w:r w:rsidRPr="002C53C5">
        <w:rPr>
          <w:rFonts w:ascii="Times New Roman" w:hAnsi="Times New Roman" w:cs="Times New Roman"/>
        </w:rPr>
        <w:t xml:space="preserve"> such suffering is part of the “human-experience” </w:t>
      </w:r>
      <w:r w:rsidRPr="002C53C5">
        <w:rPr>
          <w:rFonts w:ascii="Times New Roman" w:hAnsi="Times New Roman" w:cs="Times New Roman"/>
        </w:rPr>
        <w:fldChar w:fldCharType="begin"/>
      </w:r>
      <w:r w:rsidR="00561452">
        <w:rPr>
          <w:rFonts w:ascii="Times New Roman" w:hAnsi="Times New Roman" w:cs="Times New Roman"/>
        </w:rPr>
        <w:instrText xml:space="preserve"> ADDIN EN.CITE &lt;EndNote&gt;&lt;Cite&gt;&lt;Author&gt;Barnard&lt;/Author&gt;&lt;Year&gt;2011&lt;/Year&gt;&lt;RecNum&gt;3487&lt;/RecNum&gt;&lt;DisplayText&gt;(Barnard &amp;amp; Curry, 2011; Neff, Kirkpatrick, &amp;amp; Rude, 2007)&lt;/DisplayText&gt;&lt;record&gt;&lt;rec-number&gt;3487&lt;/rec-number&gt;&lt;foreign-keys&gt;&lt;key app="EN" db-id="vx2ap55e6ps2xre2re6vwtw55eefv0pdxr0w" timestamp="1547230564"&gt;3487&lt;/key&gt;&lt;/foreign-keys&gt;&lt;ref-type name="Journal Article"&gt;17&lt;/ref-type&gt;&lt;contributors&gt;&lt;authors&gt;&lt;author&gt;Barnard, L. K.&lt;/author&gt;&lt;author&gt;Curry, J. F.&lt;/author&gt;&lt;/authors&gt;&lt;/contributors&gt;&lt;titles&gt;&lt;title&gt;Self-compassion: Conceptualizations, correlates, &amp;amp; interventions&lt;/title&gt;&lt;secondary-title&gt;Review of General Psychology&lt;/secondary-title&gt;&lt;/titles&gt;&lt;periodical&gt;&lt;full-title&gt;Review of General Psychology&lt;/full-title&gt;&lt;/periodical&gt;&lt;pages&gt;289-303&lt;/pages&gt;&lt;volume&gt;15&lt;/volume&gt;&lt;number&gt;4&lt;/number&gt;&lt;dates&gt;&lt;year&gt;2011&lt;/year&gt;&lt;/dates&gt;&lt;urls&gt;&lt;/urls&gt;&lt;/record&gt;&lt;/Cite&gt;&lt;Cite&gt;&lt;Author&gt;Neff&lt;/Author&gt;&lt;Year&gt;2007&lt;/Year&gt;&lt;RecNum&gt;3190&lt;/RecNum&gt;&lt;record&gt;&lt;rec-number&gt;3190&lt;/rec-number&gt;&lt;foreign-keys&gt;&lt;key app="EN" db-id="aswwv2arms2dxme5p56p0azv59z2wzpervtw" timestamp="0"&gt;3190&lt;/key&gt;&lt;/foreign-keys&gt;&lt;ref-type name="Journal Article"&gt;17&lt;/ref-type&gt;&lt;contributors&gt;&lt;authors&gt;&lt;author&gt;Neff, K. D.&lt;/author&gt;&lt;author&gt;Kirkpatrick, K. L.&lt;/author&gt;&lt;author&gt;Rude, S. S.&lt;/author&gt;&lt;/authors&gt;&lt;/contributors&gt;&lt;titles&gt;&lt;title&gt;Self-compassion and adaptive psychological functioning&lt;/title&gt;&lt;secondary-title&gt;Journal of Research in Personality&lt;/secondary-title&gt;&lt;/titles&gt;&lt;pages&gt;139-154&lt;/pages&gt;&lt;volume&gt;41&lt;/volume&gt;&lt;number&gt;1&lt;/number&gt;&lt;dates&gt;&lt;year&gt;2007&lt;/year&gt;&lt;/dates&gt;&lt;isbn&gt;00926566&lt;/isbn&gt;&lt;urls&gt;&lt;/urls&gt;&lt;electronic-resource-num&gt;10.1016/j.jrp.2006.03.004&lt;/electronic-resource-num&gt;&lt;/record&gt;&lt;/Cite&gt;&lt;/EndNote&gt;</w:instrText>
      </w:r>
      <w:r w:rsidRPr="002C53C5">
        <w:rPr>
          <w:rFonts w:ascii="Times New Roman" w:hAnsi="Times New Roman" w:cs="Times New Roman"/>
        </w:rPr>
        <w:fldChar w:fldCharType="separate"/>
      </w:r>
      <w:r w:rsidR="001944EE">
        <w:rPr>
          <w:rFonts w:ascii="Times New Roman" w:hAnsi="Times New Roman" w:cs="Times New Roman"/>
          <w:noProof/>
        </w:rPr>
        <w:t>(Barnard &amp; Curry, 2011; Neff, Kirkpatrick, &amp; Rude, 2007)</w:t>
      </w:r>
      <w:r w:rsidRPr="002C53C5">
        <w:rPr>
          <w:rFonts w:ascii="Times New Roman" w:hAnsi="Times New Roman" w:cs="Times New Roman"/>
        </w:rPr>
        <w:fldChar w:fldCharType="end"/>
      </w:r>
      <w:r w:rsidRPr="002C53C5">
        <w:rPr>
          <w:rFonts w:ascii="Times New Roman" w:hAnsi="Times New Roman" w:cs="Times New Roman"/>
        </w:rPr>
        <w:t xml:space="preserve">. Self-compassion </w:t>
      </w:r>
      <w:r w:rsidR="009F6E21">
        <w:rPr>
          <w:rFonts w:ascii="Times New Roman" w:hAnsi="Times New Roman" w:cs="Times New Roman"/>
        </w:rPr>
        <w:t>has been</w:t>
      </w:r>
      <w:r w:rsidR="009F6E21" w:rsidRPr="002C53C5">
        <w:rPr>
          <w:rFonts w:ascii="Times New Roman" w:hAnsi="Times New Roman" w:cs="Times New Roman"/>
        </w:rPr>
        <w:t xml:space="preserve"> </w:t>
      </w:r>
      <w:r w:rsidRPr="002C53C5">
        <w:rPr>
          <w:rFonts w:ascii="Times New Roman" w:hAnsi="Times New Roman" w:cs="Times New Roman"/>
        </w:rPr>
        <w:t xml:space="preserve">negatively associated with maladaptive self-evaluative </w:t>
      </w:r>
      <w:r w:rsidR="008F33B3">
        <w:rPr>
          <w:rFonts w:ascii="Times New Roman" w:hAnsi="Times New Roman" w:cs="Times New Roman"/>
        </w:rPr>
        <w:t xml:space="preserve">patterns </w:t>
      </w:r>
      <w:r w:rsidRPr="002C53C5">
        <w:rPr>
          <w:rFonts w:ascii="Times New Roman" w:hAnsi="Times New Roman" w:cs="Times New Roman"/>
        </w:rPr>
        <w:t>such as experienc</w:t>
      </w:r>
      <w:r w:rsidR="009F6E21">
        <w:rPr>
          <w:rFonts w:ascii="Times New Roman" w:hAnsi="Times New Roman" w:cs="Times New Roman"/>
        </w:rPr>
        <w:t>ing distress</w:t>
      </w:r>
      <w:r w:rsidRPr="002C53C5">
        <w:rPr>
          <w:rFonts w:ascii="Times New Roman" w:hAnsi="Times New Roman" w:cs="Times New Roman"/>
        </w:rPr>
        <w:t xml:space="preserve"> due to discrepancies between </w:t>
      </w:r>
      <w:r w:rsidRPr="002C53C5">
        <w:rPr>
          <w:rFonts w:ascii="Times New Roman" w:hAnsi="Times New Roman" w:cs="Times New Roman"/>
        </w:rPr>
        <w:lastRenderedPageBreak/>
        <w:t xml:space="preserve">performance and personal standards </w:t>
      </w:r>
      <w:r w:rsidR="009F6E21">
        <w:rPr>
          <w:rFonts w:ascii="Times New Roman" w:hAnsi="Times New Roman" w:cs="Times New Roman"/>
        </w:rPr>
        <w:t>(</w:t>
      </w:r>
      <w:r w:rsidR="008573A4">
        <w:rPr>
          <w:rFonts w:ascii="Times New Roman" w:hAnsi="Times New Roman" w:cs="Times New Roman"/>
        </w:rPr>
        <w:t xml:space="preserve">or </w:t>
      </w:r>
      <w:r w:rsidR="008573A4">
        <w:rPr>
          <w:rFonts w:ascii="Times New Roman" w:eastAsia="Times New Roman" w:hAnsi="Times New Roman" w:cs="Times New Roman"/>
          <w:color w:val="000000"/>
        </w:rPr>
        <w:t xml:space="preserve">maladaptive </w:t>
      </w:r>
      <w:r w:rsidR="008573A4">
        <w:rPr>
          <w:rFonts w:ascii="Times New Roman" w:hAnsi="Times New Roman" w:cs="Times New Roman"/>
        </w:rPr>
        <w:t>perfectionism</w:t>
      </w:r>
      <w:r w:rsidR="009F6E21">
        <w:rPr>
          <w:rFonts w:ascii="Times New Roman" w:hAnsi="Times New Roman" w:cs="Times New Roman"/>
        </w:rPr>
        <w:t>)</w:t>
      </w:r>
      <w:r w:rsidR="008573A4">
        <w:rPr>
          <w:rFonts w:ascii="Times New Roman" w:hAnsi="Times New Roman" w:cs="Times New Roman"/>
        </w:rPr>
        <w:t xml:space="preserve"> </w:t>
      </w:r>
      <w:r w:rsidR="00DC0553">
        <w:rPr>
          <w:rFonts w:ascii="Times New Roman" w:hAnsi="Times New Roman" w:cs="Times New Roman"/>
        </w:rPr>
        <w:t>as well as</w:t>
      </w:r>
      <w:r w:rsidR="00DC0553" w:rsidRPr="002C53C5">
        <w:rPr>
          <w:rFonts w:ascii="Times New Roman" w:hAnsi="Times New Roman" w:cs="Times New Roman"/>
        </w:rPr>
        <w:t xml:space="preserve"> </w:t>
      </w:r>
      <w:r w:rsidRPr="002C53C5">
        <w:rPr>
          <w:rFonts w:ascii="Times New Roman" w:hAnsi="Times New Roman" w:cs="Times New Roman"/>
        </w:rPr>
        <w:t xml:space="preserve">avoidant coping/procrastination </w:t>
      </w:r>
      <w:r w:rsidRPr="002C53C5">
        <w:rPr>
          <w:rFonts w:ascii="Times New Roman" w:hAnsi="Times New Roman" w:cs="Times New Roman"/>
        </w:rPr>
        <w:fldChar w:fldCharType="begin"/>
      </w:r>
      <w:r w:rsidR="00561452">
        <w:rPr>
          <w:rFonts w:ascii="Times New Roman" w:hAnsi="Times New Roman" w:cs="Times New Roman"/>
        </w:rPr>
        <w:instrText xml:space="preserve"> ADDIN EN.CITE &lt;EndNote&gt;&lt;Cite&gt;&lt;Author&gt;Neff&lt;/Author&gt;&lt;Year&gt;2003&lt;/Year&gt;&lt;RecNum&gt;3332&lt;/RecNum&gt;&lt;DisplayText&gt;(Neff, 2003)&lt;/DisplayText&gt;&lt;record&gt;&lt;rec-number&gt;3332&lt;/rec-number&gt;&lt;foreign-keys&gt;&lt;key app="EN" db-id="aswwv2arms2dxme5p56p0azv59z2wzpervtw" timestamp="0"&gt;3332&lt;/key&gt;&lt;/foreign-keys&gt;&lt;ref-type name="Journal Article"&gt;17&lt;/ref-type&gt;&lt;contributors&gt;&lt;authors&gt;&lt;author&gt;Neff, K. D.&lt;/author&gt;&lt;/authors&gt;&lt;/contributors&gt;&lt;titles&gt;&lt;title&gt;The development and validation of a scale to measure self-compassion&lt;/title&gt;&lt;secondary-title&gt;Self and Identity&lt;/secondary-title&gt;&lt;/titles&gt;&lt;pages&gt;223-250&lt;/pages&gt;&lt;volume&gt;2&lt;/volume&gt;&lt;number&gt;3&lt;/number&gt;&lt;dates&gt;&lt;year&gt;2003&lt;/year&gt;&lt;/dates&gt;&lt;urls&gt;&lt;/urls&gt;&lt;electronic-resource-num&gt;10.1080/15298860390209035&lt;/electronic-resource-num&gt;&lt;/record&gt;&lt;/Cite&gt;&lt;/EndNote&gt;</w:instrText>
      </w:r>
      <w:r w:rsidRPr="002C53C5">
        <w:rPr>
          <w:rFonts w:ascii="Times New Roman" w:hAnsi="Times New Roman" w:cs="Times New Roman"/>
        </w:rPr>
        <w:fldChar w:fldCharType="separate"/>
      </w:r>
      <w:r w:rsidR="001944EE">
        <w:rPr>
          <w:rFonts w:ascii="Times New Roman" w:hAnsi="Times New Roman" w:cs="Times New Roman"/>
          <w:noProof/>
        </w:rPr>
        <w:t>(Neff, 2003)</w:t>
      </w:r>
      <w:r w:rsidRPr="002C53C5">
        <w:rPr>
          <w:rFonts w:ascii="Times New Roman" w:hAnsi="Times New Roman" w:cs="Times New Roman"/>
        </w:rPr>
        <w:fldChar w:fldCharType="end"/>
      </w:r>
      <w:r w:rsidRPr="002C53C5">
        <w:rPr>
          <w:rFonts w:ascii="Times New Roman" w:hAnsi="Times New Roman" w:cs="Times New Roman"/>
        </w:rPr>
        <w:t xml:space="preserve">, suggesting deficits in self-compassion may </w:t>
      </w:r>
      <w:r w:rsidR="003928F1">
        <w:rPr>
          <w:rFonts w:ascii="Times New Roman" w:hAnsi="Times New Roman" w:cs="Times New Roman"/>
        </w:rPr>
        <w:t>be linked</w:t>
      </w:r>
      <w:r w:rsidR="003928F1" w:rsidRPr="002C53C5">
        <w:rPr>
          <w:rFonts w:ascii="Times New Roman" w:hAnsi="Times New Roman" w:cs="Times New Roman"/>
        </w:rPr>
        <w:t xml:space="preserve"> </w:t>
      </w:r>
      <w:r w:rsidRPr="002C53C5">
        <w:rPr>
          <w:rFonts w:ascii="Times New Roman" w:hAnsi="Times New Roman" w:cs="Times New Roman"/>
        </w:rPr>
        <w:t xml:space="preserve">to </w:t>
      </w:r>
      <w:r w:rsidR="008F33B3">
        <w:rPr>
          <w:rFonts w:ascii="Times New Roman" w:hAnsi="Times New Roman" w:cs="Times New Roman"/>
        </w:rPr>
        <w:t>clinical perfectionism</w:t>
      </w:r>
      <w:r w:rsidRPr="002C53C5">
        <w:rPr>
          <w:rFonts w:ascii="Times New Roman" w:hAnsi="Times New Roman" w:cs="Times New Roman"/>
        </w:rPr>
        <w:t xml:space="preserve">. </w:t>
      </w:r>
      <w:r w:rsidR="00F00892">
        <w:rPr>
          <w:rFonts w:ascii="Times New Roman" w:hAnsi="Times New Roman" w:cs="Times New Roman"/>
        </w:rPr>
        <w:t>Furthermore, self-criticism</w:t>
      </w:r>
      <w:r w:rsidR="009F6E21" w:rsidRPr="009F6E21">
        <w:rPr>
          <w:rFonts w:ascii="Times New Roman" w:hAnsi="Times New Roman" w:cs="Times New Roman"/>
        </w:rPr>
        <w:sym w:font="Symbol" w:char="F0BE"/>
      </w:r>
      <w:r w:rsidR="009F6E21">
        <w:rPr>
          <w:rFonts w:ascii="Times New Roman" w:hAnsi="Times New Roman" w:cs="Times New Roman"/>
        </w:rPr>
        <w:t>the inverse of self-compassion</w:t>
      </w:r>
      <w:r w:rsidR="009F6E21" w:rsidRPr="009F6E21">
        <w:rPr>
          <w:rFonts w:ascii="Times New Roman" w:hAnsi="Times New Roman" w:cs="Times New Roman"/>
        </w:rPr>
        <w:sym w:font="Symbol" w:char="F0BE"/>
      </w:r>
      <w:r w:rsidR="00F00892">
        <w:rPr>
          <w:rFonts w:ascii="Times New Roman" w:hAnsi="Times New Roman" w:cs="Times New Roman"/>
        </w:rPr>
        <w:t>has been found to mediate the relationship between unhealthy perfectionism and distress</w:t>
      </w:r>
      <w:r w:rsidR="007E0261">
        <w:rPr>
          <w:rFonts w:ascii="Times New Roman" w:hAnsi="Times New Roman" w:cs="Times New Roman"/>
        </w:rPr>
        <w:t xml:space="preserve"> </w:t>
      </w:r>
      <w:r w:rsidR="007E0261">
        <w:rPr>
          <w:rFonts w:ascii="Times New Roman" w:hAnsi="Times New Roman" w:cs="Times New Roman"/>
        </w:rPr>
        <w:fldChar w:fldCharType="begin"/>
      </w:r>
      <w:r w:rsidR="001E0C29">
        <w:rPr>
          <w:rFonts w:ascii="Times New Roman" w:hAnsi="Times New Roman" w:cs="Times New Roman"/>
        </w:rPr>
        <w:instrText xml:space="preserve"> ADDIN EN.CITE &lt;EndNote&gt;&lt;Cite&gt;&lt;Author&gt;James&lt;/Author&gt;&lt;Year&gt;2015&lt;/Year&gt;&lt;RecNum&gt;3385&lt;/RecNum&gt;&lt;DisplayText&gt;(James, Verplanken, &amp;amp; Rimes, 2015)&lt;/DisplayText&gt;&lt;record&gt;&lt;rec-number&gt;3385&lt;/rec-number&gt;&lt;foreign-keys&gt;&lt;key app="EN" db-id="aswwv2arms2dxme5p56p0azv59z2wzpervtw" timestamp="0"&gt;3385&lt;/key&gt;&lt;/foreign-keys&gt;&lt;ref-type name="Journal Article"&gt;17&lt;/ref-type&gt;&lt;contributors&gt;&lt;authors&gt;&lt;author&gt;James, K.&lt;/author&gt;&lt;author&gt;Verplanken, B.&lt;/author&gt;&lt;author&gt;Rimes, K. A.&lt;/author&gt;&lt;/authors&gt;&lt;/contributors&gt;&lt;titles&gt;&lt;title&gt;Self-criticism as a mediator in the relationship between unhealthy perfectionism and distress&lt;/title&gt;&lt;secondary-title&gt;Personality and Individual Differences&lt;/secondary-title&gt;&lt;/titles&gt;&lt;periodical&gt;&lt;full-title&gt;Personality and Individual Differences&lt;/full-title&gt;&lt;/periodical&gt;&lt;pages&gt;123-128&lt;/pages&gt;&lt;volume&gt;79&lt;/volume&gt;&lt;dates&gt;&lt;year&gt;2015&lt;/year&gt;&lt;/dates&gt;&lt;urls&gt;&lt;/urls&gt;&lt;electronic-resource-num&gt;10.1016/j.paid.2015.01.030&lt;/electronic-resource-num&gt;&lt;/record&gt;&lt;/Cite&gt;&lt;/EndNote&gt;</w:instrText>
      </w:r>
      <w:r w:rsidR="007E0261">
        <w:rPr>
          <w:rFonts w:ascii="Times New Roman" w:hAnsi="Times New Roman" w:cs="Times New Roman"/>
        </w:rPr>
        <w:fldChar w:fldCharType="separate"/>
      </w:r>
      <w:r w:rsidR="001E0C29">
        <w:rPr>
          <w:rFonts w:ascii="Times New Roman" w:hAnsi="Times New Roman" w:cs="Times New Roman"/>
          <w:noProof/>
        </w:rPr>
        <w:t>(James, Verplanken, &amp; Rimes, 2015)</w:t>
      </w:r>
      <w:r w:rsidR="007E0261">
        <w:rPr>
          <w:rFonts w:ascii="Times New Roman" w:hAnsi="Times New Roman" w:cs="Times New Roman"/>
        </w:rPr>
        <w:fldChar w:fldCharType="end"/>
      </w:r>
      <w:r w:rsidR="00F00892">
        <w:rPr>
          <w:rFonts w:ascii="Times New Roman" w:hAnsi="Times New Roman" w:cs="Times New Roman"/>
        </w:rPr>
        <w:t xml:space="preserve">, implicating self-criticism as a potential </w:t>
      </w:r>
      <w:r w:rsidR="008E76D6">
        <w:rPr>
          <w:rFonts w:ascii="Times New Roman" w:hAnsi="Times New Roman" w:cs="Times New Roman"/>
        </w:rPr>
        <w:t xml:space="preserve">process that maintains </w:t>
      </w:r>
      <w:r w:rsidR="00CC6610">
        <w:rPr>
          <w:rFonts w:ascii="Times New Roman" w:hAnsi="Times New Roman" w:cs="Times New Roman"/>
        </w:rPr>
        <w:t xml:space="preserve">poor outcomes in perfectionism. </w:t>
      </w:r>
      <w:r w:rsidR="009C6FCB">
        <w:rPr>
          <w:rFonts w:ascii="Times New Roman" w:hAnsi="Times New Roman" w:cs="Times New Roman"/>
        </w:rPr>
        <w:t xml:space="preserve">Furthermore, self-compassion has been found to weaken the relationship between maladaptive perfectionism and depression </w:t>
      </w:r>
      <w:r w:rsidR="009C6FCB">
        <w:rPr>
          <w:rFonts w:ascii="Times New Roman" w:hAnsi="Times New Roman" w:cs="Times New Roman"/>
        </w:rPr>
        <w:fldChar w:fldCharType="begin">
          <w:fldData xml:space="preserve">PEVuZE5vdGU+PENpdGU+PEF1dGhvcj5GZXJyYXJpPC9BdXRob3I+PFllYXI+MjAxODwvWWVhcj48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</w:fldData>
        </w:fldChar>
      </w:r>
      <w:r w:rsidR="009C6FCB">
        <w:rPr>
          <w:rFonts w:ascii="Times New Roman" w:hAnsi="Times New Roman" w:cs="Times New Roman"/>
        </w:rPr>
        <w:instrText xml:space="preserve"> ADDIN EN.CITE </w:instrText>
      </w:r>
      <w:r w:rsidR="009C6FCB">
        <w:rPr>
          <w:rFonts w:ascii="Times New Roman" w:hAnsi="Times New Roman" w:cs="Times New Roman"/>
        </w:rPr>
        <w:fldChar w:fldCharType="begin">
          <w:fldData xml:space="preserve">PEVuZE5vdGU+PENpdGU+PEF1dGhvcj5GZXJyYXJpPC9BdXRob3I+PFllYXI+MjAxODwvWWVhcj48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</w:fldData>
        </w:fldChar>
      </w:r>
      <w:r w:rsidR="009C6FCB">
        <w:rPr>
          <w:rFonts w:ascii="Times New Roman" w:hAnsi="Times New Roman" w:cs="Times New Roman"/>
        </w:rPr>
        <w:instrText xml:space="preserve"> ADDIN EN.CITE.DATA </w:instrText>
      </w:r>
      <w:r w:rsidR="009C6FCB">
        <w:rPr>
          <w:rFonts w:ascii="Times New Roman" w:hAnsi="Times New Roman" w:cs="Times New Roman"/>
        </w:rPr>
      </w:r>
      <w:r w:rsidR="009C6FCB">
        <w:rPr>
          <w:rFonts w:ascii="Times New Roman" w:hAnsi="Times New Roman" w:cs="Times New Roman"/>
        </w:rPr>
        <w:fldChar w:fldCharType="end"/>
      </w:r>
      <w:r w:rsidR="009C6FCB">
        <w:rPr>
          <w:rFonts w:ascii="Times New Roman" w:hAnsi="Times New Roman" w:cs="Times New Roman"/>
        </w:rPr>
      </w:r>
      <w:r w:rsidR="009C6FCB">
        <w:rPr>
          <w:rFonts w:ascii="Times New Roman" w:hAnsi="Times New Roman" w:cs="Times New Roman"/>
        </w:rPr>
        <w:fldChar w:fldCharType="separate"/>
      </w:r>
      <w:r w:rsidR="009C6FCB">
        <w:rPr>
          <w:rFonts w:ascii="Times New Roman" w:hAnsi="Times New Roman" w:cs="Times New Roman"/>
          <w:noProof/>
        </w:rPr>
        <w:t>(Ferrari, Yap, Scott, Einstein, &amp; Ciarrochi, 2018)</w:t>
      </w:r>
      <w:r w:rsidR="009C6FCB">
        <w:rPr>
          <w:rFonts w:ascii="Times New Roman" w:hAnsi="Times New Roman" w:cs="Times New Roman"/>
        </w:rPr>
        <w:fldChar w:fldCharType="end"/>
      </w:r>
      <w:r w:rsidR="009C6FCB">
        <w:rPr>
          <w:rFonts w:ascii="Times New Roman" w:hAnsi="Times New Roman" w:cs="Times New Roman"/>
        </w:rPr>
        <w:t xml:space="preserve">, which could indicate its utility as a treatment target in clinical perfectionism. </w:t>
      </w:r>
      <w:r w:rsidR="00AD7042">
        <w:rPr>
          <w:rFonts w:ascii="Times New Roman" w:hAnsi="Times New Roman" w:cs="Times New Roman"/>
        </w:rPr>
        <w:t xml:space="preserve">Evidence suggests </w:t>
      </w:r>
      <w:r w:rsidRPr="002C53C5">
        <w:rPr>
          <w:rFonts w:ascii="Times New Roman" w:hAnsi="Times New Roman" w:cs="Times New Roman"/>
        </w:rPr>
        <w:t xml:space="preserve">ACT </w:t>
      </w:r>
      <w:r w:rsidR="00AD7042">
        <w:rPr>
          <w:rFonts w:ascii="Times New Roman" w:hAnsi="Times New Roman" w:cs="Times New Roman"/>
        </w:rPr>
        <w:t>can be used to</w:t>
      </w:r>
      <w:r w:rsidRPr="002C53C5">
        <w:rPr>
          <w:rFonts w:ascii="Times New Roman" w:hAnsi="Times New Roman" w:cs="Times New Roman"/>
        </w:rPr>
        <w:t xml:space="preserve"> increase self-compassion </w:t>
      </w:r>
      <w:r w:rsidRPr="002C53C5">
        <w:rPr>
          <w:rFonts w:ascii="Times New Roman" w:hAnsi="Times New Roman" w:cs="Times New Roman"/>
        </w:rPr>
        <w:fldChar w:fldCharType="begin"/>
      </w:r>
      <w:r w:rsidR="001E0C29">
        <w:rPr>
          <w:rFonts w:ascii="Times New Roman" w:hAnsi="Times New Roman" w:cs="Times New Roman"/>
        </w:rPr>
        <w:instrText xml:space="preserve"> ADDIN EN.CITE &lt;EndNote&gt;&lt;Cite&gt;&lt;Author&gt;Yadavaia&lt;/Author&gt;&lt;Year&gt;2014&lt;/Year&gt;&lt;RecNum&gt;598&lt;/RecNum&gt;&lt;Prefix&gt;XX`, 2019`; &lt;/Prefix&gt;&lt;DisplayText&gt;(XX, 2019; Yadavaia, Hayes, &amp;amp; Vilardaga, 2014)&lt;/DisplayText&gt;&lt;record&gt;&lt;rec-number&gt;598&lt;/rec-number&gt;&lt;foreign-keys&gt;&lt;key app="EN" db-id="aswwv2arms2dxme5p56p0azv59z2wzpervtw" timestamp="0"&gt;598&lt;/key&gt;&lt;/foreign-keys&gt;&lt;ref-type name="Journal Article"&gt;17&lt;/ref-type&gt;&lt;contributors&gt;&lt;authors&gt;&lt;author&gt;Yadavaia, J. E.&lt;/author&gt;&lt;author&gt;Hayes, S. C.&lt;/author&gt;&lt;author&gt;Vilardaga, R. &lt;/author&gt;&lt;/authors&gt;&lt;/contributors&gt;&lt;titles&gt;&lt;title&gt;Using acceptance and commitment therapy to increase self-compassion: A randomized controlled trial&lt;/title&gt;&lt;secondary-title&gt;Journal of Contextual Behavioral Science&lt;/secondary-title&gt;&lt;alt-title&gt;Journal of Contextual Behavioral Science&lt;/alt-title&gt;&lt;/titles&gt;&lt;periodical&gt;&lt;full-title&gt;Journal of Contextual Behavioral Science&lt;/full-title&gt;&lt;/periodical&gt;&lt;alt-periodical&gt;&lt;full-title&gt;Journal of Contextual Behavioral Science&lt;/full-title&gt;&lt;/alt-periodical&gt;&lt;pages&gt;248-257&lt;/pages&gt;&lt;volume&gt;3&lt;/volume&gt;&lt;keywords&gt;&lt;keyword&gt;Acceptance and commitment therapy&lt;/keyword&gt;&lt;keyword&gt;General psychological distress&lt;/keyword&gt;&lt;keyword&gt;Mediation&lt;/keyword&gt;&lt;keyword&gt;Moderation&lt;/keyword&gt;&lt;keyword&gt;Psychological flexibility&lt;/keyword&gt;&lt;keyword&gt;Self-compassion&lt;/keyword&gt;&lt;/keywords&gt;&lt;dates&gt;&lt;year&gt;2014&lt;/year&gt;&lt;/dates&gt;&lt;isbn&gt;2212-1447&lt;/isbn&gt;&lt;urls&gt;&lt;related-urls&gt;&lt;url&gt;http://www.sciencedirect.com/science/article/pii/S2212144714000763&lt;/url&gt;&lt;url&gt;http://ac.els-cdn.com/S2212144714000763/1-s2.0-S2212144714000763-main.pdf?_tid=da1604a8-c81d-11e4-a127-00000aab0f6b&amp;amp;acdnat=1426099306_d4d8b4aa63e05f7559ccd3671de44ba9&lt;/url&gt;&lt;/related-urls&gt;&lt;/urls&gt;&lt;electronic-resource-num&gt;10.1016/j.jcbs.2014.09.002&lt;/electronic-resource-num&gt;&lt;/record&gt;&lt;/Cite&gt;&lt;/EndNote&gt;</w:instrText>
      </w:r>
      <w:r w:rsidRPr="002C53C5">
        <w:rPr>
          <w:rFonts w:ascii="Times New Roman" w:hAnsi="Times New Roman" w:cs="Times New Roman"/>
        </w:rPr>
        <w:fldChar w:fldCharType="separate"/>
      </w:r>
      <w:r w:rsidR="001E0C29">
        <w:rPr>
          <w:rFonts w:ascii="Times New Roman" w:hAnsi="Times New Roman" w:cs="Times New Roman"/>
          <w:noProof/>
        </w:rPr>
        <w:t>(XX, 2019; Yadavaia, Hayes, &amp; Vilardaga, 2014)</w:t>
      </w:r>
      <w:r w:rsidRPr="002C53C5">
        <w:rPr>
          <w:rFonts w:ascii="Times New Roman" w:hAnsi="Times New Roman" w:cs="Times New Roman"/>
        </w:rPr>
        <w:fldChar w:fldCharType="end"/>
      </w:r>
      <w:r w:rsidR="001E0C29">
        <w:rPr>
          <w:rFonts w:ascii="Times New Roman" w:hAnsi="Times New Roman" w:cs="Times New Roman"/>
        </w:rPr>
        <w:t xml:space="preserve">. ACT may </w:t>
      </w:r>
      <w:r w:rsidR="00F45316">
        <w:rPr>
          <w:rFonts w:ascii="Times New Roman" w:hAnsi="Times New Roman" w:cs="Times New Roman"/>
        </w:rPr>
        <w:t>do so</w:t>
      </w:r>
      <w:r w:rsidR="001E0C29">
        <w:rPr>
          <w:rFonts w:ascii="Times New Roman" w:hAnsi="Times New Roman" w:cs="Times New Roman"/>
        </w:rPr>
        <w:t xml:space="preserve"> by encouraging nonjudgmental </w:t>
      </w:r>
      <w:r w:rsidR="009F6E21">
        <w:rPr>
          <w:rFonts w:ascii="Times New Roman" w:hAnsi="Times New Roman" w:cs="Times New Roman"/>
        </w:rPr>
        <w:t>observation</w:t>
      </w:r>
      <w:r w:rsidR="001E0C29">
        <w:rPr>
          <w:rFonts w:ascii="Times New Roman" w:hAnsi="Times New Roman" w:cs="Times New Roman"/>
        </w:rPr>
        <w:t xml:space="preserve"> of self-critic</w:t>
      </w:r>
      <w:r w:rsidR="009F6E21">
        <w:rPr>
          <w:rFonts w:ascii="Times New Roman" w:hAnsi="Times New Roman" w:cs="Times New Roman"/>
        </w:rPr>
        <w:t>al thoughts</w:t>
      </w:r>
      <w:r w:rsidR="001E0C29">
        <w:rPr>
          <w:rFonts w:ascii="Times New Roman" w:hAnsi="Times New Roman" w:cs="Times New Roman"/>
        </w:rPr>
        <w:t xml:space="preserve">, self-empathy through strengthening perspective taking, and self-acceptance </w:t>
      </w:r>
      <w:r w:rsidR="005E11C3">
        <w:rPr>
          <w:rFonts w:ascii="Times New Roman" w:hAnsi="Times New Roman" w:cs="Times New Roman"/>
        </w:rPr>
        <w:fldChar w:fldCharType="begin"/>
      </w:r>
      <w:r w:rsidR="005E11C3">
        <w:rPr>
          <w:rFonts w:ascii="Times New Roman" w:hAnsi="Times New Roman" w:cs="Times New Roman"/>
        </w:rPr>
        <w:instrText xml:space="preserve"> ADDIN EN.CITE &lt;EndNote&gt;&lt;Cite&gt;&lt;Author&gt;Yadavaia&lt;/Author&gt;&lt;Year&gt;2014&lt;/Year&gt;&lt;RecNum&gt;598&lt;/RecNum&gt;&lt;DisplayText&gt;(Yadavaia et al., 2014)&lt;/DisplayText&gt;&lt;record&gt;&lt;rec-number&gt;598&lt;/rec-number&gt;&lt;foreign-keys&gt;&lt;key app="EN" db-id="aswwv2arms2dxme5p56p0azv59z2wzpervtw" timestamp="0"&gt;598&lt;/key&gt;&lt;/foreign-keys&gt;&lt;ref-type name="Journal Article"&gt;17&lt;/ref-type&gt;&lt;contributors&gt;&lt;authors&gt;&lt;author&gt;Yadavaia, J. E.&lt;/author&gt;&lt;author&gt;Hayes, S. C.&lt;/author&gt;&lt;author&gt;Vilardaga, R. &lt;/author&gt;&lt;/authors&gt;&lt;/contributors&gt;&lt;titles&gt;&lt;title&gt;Using acceptance and commitment therapy to increase self-compassion: A randomized controlled trial&lt;/title&gt;&lt;secondary-title&gt;Journal of Contextual Behavioral Science&lt;/secondary-title&gt;&lt;alt-title&gt;Journal of Contextual Behavioral Science&lt;/alt-title&gt;&lt;/titles&gt;&lt;periodical&gt;&lt;full-title&gt;Journal of Contextual Behavioral Science&lt;/full-title&gt;&lt;/periodical&gt;&lt;alt-periodical&gt;&lt;full-title&gt;Journal of Contextual Behavioral Science&lt;/full-title&gt;&lt;/alt-periodical&gt;&lt;pages&gt;248-257&lt;/pages&gt;&lt;volume&gt;3&lt;/volume&gt;&lt;keywords&gt;&lt;keyword&gt;Acceptance and commitment therapy&lt;/keyword&gt;&lt;keyword&gt;General psychological distress&lt;/keyword&gt;&lt;keyword&gt;Mediation&lt;/keyword&gt;&lt;keyword&gt;Moderation&lt;/keyword&gt;&lt;keyword&gt;Psychological flexibility&lt;/keyword&gt;&lt;keyword&gt;Self-compassion&lt;/keyword&gt;&lt;/keywords&gt;&lt;dates&gt;&lt;year&gt;2014&lt;/year&gt;&lt;/dates&gt;&lt;isbn&gt;2212-1447&lt;/isbn&gt;&lt;urls&gt;&lt;related-urls&gt;&lt;url&gt;http://www.sciencedirect.com/science/article/pii/S2212144714000763&lt;/url&gt;&lt;url&gt;http://ac.els-cdn.com/S2212144714000763/1-s2.0-S2212144714000763-main.pdf?_tid=da1604a8-c81d-11e4-a127-00000aab0f6b&amp;amp;acdnat=1426099306_d4d8b4aa63e05f7559ccd3671de44ba9&lt;/url&gt;&lt;/related-urls&gt;&lt;/urls&gt;&lt;electronic-resource-num&gt;10.1016/j.jcbs.2014.09.002&lt;/electronic-resource-num&gt;&lt;/record&gt;&lt;/Cite&gt;&lt;/EndNote&gt;</w:instrText>
      </w:r>
      <w:r w:rsidR="005E11C3">
        <w:rPr>
          <w:rFonts w:ascii="Times New Roman" w:hAnsi="Times New Roman" w:cs="Times New Roman"/>
        </w:rPr>
        <w:fldChar w:fldCharType="separate"/>
      </w:r>
      <w:r w:rsidR="005E11C3">
        <w:rPr>
          <w:rFonts w:ascii="Times New Roman" w:hAnsi="Times New Roman" w:cs="Times New Roman"/>
          <w:noProof/>
        </w:rPr>
        <w:t>(Yadavaia et al., 2014)</w:t>
      </w:r>
      <w:r w:rsidR="005E11C3">
        <w:rPr>
          <w:rFonts w:ascii="Times New Roman" w:hAnsi="Times New Roman" w:cs="Times New Roman"/>
        </w:rPr>
        <w:fldChar w:fldCharType="end"/>
      </w:r>
      <w:r w:rsidR="009F6E21">
        <w:rPr>
          <w:rFonts w:ascii="Times New Roman" w:hAnsi="Times New Roman" w:cs="Times New Roman"/>
        </w:rPr>
        <w:t>. Thus,</w:t>
      </w:r>
      <w:r w:rsidRPr="002C53C5">
        <w:rPr>
          <w:rFonts w:ascii="Times New Roman" w:hAnsi="Times New Roman" w:cs="Times New Roman"/>
        </w:rPr>
        <w:t xml:space="preserve"> self-compassion could be another key mediator through which ACT </w:t>
      </w:r>
      <w:r w:rsidR="00CB0E52">
        <w:rPr>
          <w:rFonts w:ascii="Times New Roman" w:hAnsi="Times New Roman" w:cs="Times New Roman"/>
        </w:rPr>
        <w:t>a</w:t>
      </w:r>
      <w:r w:rsidRPr="002C53C5">
        <w:rPr>
          <w:rFonts w:ascii="Times New Roman" w:hAnsi="Times New Roman" w:cs="Times New Roman"/>
        </w:rPr>
        <w:t>ffects changes in outcomes of interest.</w:t>
      </w:r>
      <w:r w:rsidR="00561452">
        <w:rPr>
          <w:rFonts w:ascii="Times New Roman" w:hAnsi="Times New Roman" w:cs="Times New Roman"/>
        </w:rPr>
        <w:t xml:space="preserve"> </w:t>
      </w:r>
      <w:r w:rsidR="001E0C29">
        <w:rPr>
          <w:rFonts w:ascii="Times New Roman" w:hAnsi="Times New Roman" w:cs="Times New Roman"/>
        </w:rPr>
        <w:t>That is,</w:t>
      </w:r>
      <w:r w:rsidR="00561452">
        <w:rPr>
          <w:rFonts w:ascii="Times New Roman" w:hAnsi="Times New Roman" w:cs="Times New Roman"/>
        </w:rPr>
        <w:t xml:space="preserve"> </w:t>
      </w:r>
      <w:r w:rsidRPr="002C53C5">
        <w:rPr>
          <w:rFonts w:ascii="Times New Roman" w:hAnsi="Times New Roman" w:cs="Times New Roman"/>
        </w:rPr>
        <w:t>individuals who receive ACT may be able to improve</w:t>
      </w:r>
      <w:r w:rsidR="00561452">
        <w:rPr>
          <w:rFonts w:ascii="Times New Roman" w:hAnsi="Times New Roman" w:cs="Times New Roman"/>
        </w:rPr>
        <w:t xml:space="preserve"> their</w:t>
      </w:r>
      <w:r w:rsidRPr="002C53C5">
        <w:rPr>
          <w:rFonts w:ascii="Times New Roman" w:hAnsi="Times New Roman" w:cs="Times New Roman"/>
        </w:rPr>
        <w:t xml:space="preserve"> wellbeing by intentionally adopting a compassionate stance toward their own difficult experiences</w:t>
      </w:r>
      <w:r w:rsidR="00561452" w:rsidRPr="00561452">
        <w:rPr>
          <w:rFonts w:ascii="Times New Roman" w:hAnsi="Times New Roman" w:cs="Times New Roman"/>
        </w:rPr>
        <w:sym w:font="Symbol" w:char="F0BE"/>
      </w:r>
      <w:r w:rsidR="00561452">
        <w:rPr>
          <w:rFonts w:ascii="Times New Roman" w:hAnsi="Times New Roman" w:cs="Times New Roman"/>
        </w:rPr>
        <w:t xml:space="preserve">without </w:t>
      </w:r>
      <w:r w:rsidR="009F6E21">
        <w:rPr>
          <w:rFonts w:ascii="Times New Roman" w:hAnsi="Times New Roman" w:cs="Times New Roman"/>
        </w:rPr>
        <w:t>first having to</w:t>
      </w:r>
      <w:r w:rsidR="00561452">
        <w:rPr>
          <w:rFonts w:ascii="Times New Roman" w:hAnsi="Times New Roman" w:cs="Times New Roman"/>
        </w:rPr>
        <w:t xml:space="preserve"> chang</w:t>
      </w:r>
      <w:r w:rsidR="009F6E21">
        <w:rPr>
          <w:rFonts w:ascii="Times New Roman" w:hAnsi="Times New Roman" w:cs="Times New Roman"/>
        </w:rPr>
        <w:t>e</w:t>
      </w:r>
      <w:r w:rsidR="00561452">
        <w:rPr>
          <w:rFonts w:ascii="Times New Roman" w:hAnsi="Times New Roman" w:cs="Times New Roman"/>
        </w:rPr>
        <w:t xml:space="preserve"> them</w:t>
      </w:r>
      <w:r w:rsidR="00561452" w:rsidRPr="00561452">
        <w:rPr>
          <w:rFonts w:ascii="Times New Roman" w:hAnsi="Times New Roman" w:cs="Times New Roman"/>
        </w:rPr>
        <w:sym w:font="Symbol" w:char="F0BE"/>
      </w:r>
      <w:r w:rsidR="00561452">
        <w:rPr>
          <w:rFonts w:ascii="Times New Roman" w:hAnsi="Times New Roman" w:cs="Times New Roman"/>
        </w:rPr>
        <w:t>by</w:t>
      </w:r>
      <w:r w:rsidRPr="002C53C5">
        <w:rPr>
          <w:rFonts w:ascii="Times New Roman" w:hAnsi="Times New Roman" w:cs="Times New Roman"/>
        </w:rPr>
        <w:t xml:space="preserve"> recognizing </w:t>
      </w:r>
      <w:r w:rsidR="008F33B3">
        <w:rPr>
          <w:rFonts w:ascii="Times New Roman" w:hAnsi="Times New Roman" w:cs="Times New Roman"/>
        </w:rPr>
        <w:t>such</w:t>
      </w:r>
      <w:r w:rsidRPr="002C53C5">
        <w:rPr>
          <w:rFonts w:ascii="Times New Roman" w:hAnsi="Times New Roman" w:cs="Times New Roman"/>
        </w:rPr>
        <w:t xml:space="preserve"> experiences as part of being human </w:t>
      </w:r>
      <w:r w:rsidRPr="002C53C5">
        <w:rPr>
          <w:rFonts w:ascii="Times New Roman" w:hAnsi="Times New Roman" w:cs="Times New Roman"/>
        </w:rPr>
        <w:fldChar w:fldCharType="begin"/>
      </w:r>
      <w:r w:rsidR="001944EE">
        <w:rPr>
          <w:rFonts w:ascii="Times New Roman" w:hAnsi="Times New Roman" w:cs="Times New Roman"/>
        </w:rPr>
        <w:instrText xml:space="preserve"> ADDIN EN.CITE &lt;EndNote&gt;&lt;Cite&gt;&lt;Author&gt;Neff&lt;/Author&gt;&lt;Year&gt;2013&lt;/Year&gt;&lt;RecNum&gt;3488&lt;/RecNum&gt;&lt;DisplayText&gt;(Neff &amp;amp; Tirch, 2013)&lt;/DisplayText&gt;&lt;record&gt;&lt;rec-number&gt;3488&lt;/rec-number&gt;&lt;foreign-keys&gt;&lt;key app="EN" db-id="vx2ap55e6ps2xre2re6vwtw55eefv0pdxr0w" timestamp="1547230745"&gt;3488&lt;/key&gt;&lt;/foreign-keys&gt;&lt;ref-type name="Book Section"&gt;5&lt;/ref-type&gt;&lt;contributors&gt;&lt;authors&gt;&lt;author&gt;Neff, K. D.&lt;/author&gt;&lt;author&gt;Tirch, D. &lt;/author&gt;&lt;/authors&gt;&lt;secondary-authors&gt;&lt;author&gt;Kashdan, T. B.&lt;/author&gt;&lt;author&gt;Ciarrochi, J.&lt;/author&gt;&lt;/secondary-authors&gt;&lt;/contributors&gt;&lt;titles&gt;&lt;title&gt;Self-compassion and ACT&lt;/title&gt;&lt;secondary-title&gt;Mindfulness, acceptance, and positive psychology: The seven foundations of well-being&lt;/secondary-title&gt;&lt;/titles&gt;&lt;pages&gt;78-106&lt;/pages&gt;&lt;dates&gt;&lt;year&gt;2013&lt;/year&gt;&lt;/dates&gt;&lt;pub-location&gt;Oakland, CA&lt;/pub-location&gt;&lt;publisher&gt;New Harbinger&lt;/publisher&gt;&lt;urls&gt;&lt;/urls&gt;&lt;/record&gt;&lt;/Cite&gt;&lt;/EndNote&gt;</w:instrText>
      </w:r>
      <w:r w:rsidRPr="002C53C5">
        <w:rPr>
          <w:rFonts w:ascii="Times New Roman" w:hAnsi="Times New Roman" w:cs="Times New Roman"/>
        </w:rPr>
        <w:fldChar w:fldCharType="separate"/>
      </w:r>
      <w:r w:rsidR="001944EE">
        <w:rPr>
          <w:rFonts w:ascii="Times New Roman" w:hAnsi="Times New Roman" w:cs="Times New Roman"/>
          <w:noProof/>
        </w:rPr>
        <w:t>(Neff &amp; Tirch, 2013)</w:t>
      </w:r>
      <w:r w:rsidRPr="002C53C5">
        <w:rPr>
          <w:rFonts w:ascii="Times New Roman" w:hAnsi="Times New Roman" w:cs="Times New Roman"/>
        </w:rPr>
        <w:fldChar w:fldCharType="end"/>
      </w:r>
      <w:r w:rsidRPr="002C53C5">
        <w:rPr>
          <w:rFonts w:ascii="Times New Roman" w:hAnsi="Times New Roman" w:cs="Times New Roman"/>
        </w:rPr>
        <w:t xml:space="preserve">. </w:t>
      </w:r>
    </w:p>
    <w:p w14:paraId="5C83A40E" w14:textId="315FB06C" w:rsidR="003708BF" w:rsidRDefault="002C53C5" w:rsidP="00CB0E52">
      <w:pPr>
        <w:spacing w:line="480" w:lineRule="auto"/>
        <w:ind w:firstLine="720"/>
        <w:rPr>
          <w:rFonts w:ascii="Times New Roman" w:hAnsi="Times New Roman" w:cs="Times New Roman"/>
        </w:rPr>
      </w:pPr>
      <w:r w:rsidRPr="002C53C5">
        <w:rPr>
          <w:rFonts w:ascii="Times New Roman" w:hAnsi="Times New Roman" w:cs="Times New Roman"/>
        </w:rPr>
        <w:t xml:space="preserve">In addition to investigating </w:t>
      </w:r>
      <w:r w:rsidRPr="002C53C5">
        <w:rPr>
          <w:rFonts w:ascii="Times New Roman" w:hAnsi="Times New Roman" w:cs="Times New Roman"/>
          <w:i/>
        </w:rPr>
        <w:t>how</w:t>
      </w:r>
      <w:r w:rsidRPr="002C53C5">
        <w:rPr>
          <w:rFonts w:ascii="Times New Roman" w:hAnsi="Times New Roman" w:cs="Times New Roman"/>
        </w:rPr>
        <w:t xml:space="preserve"> ACT produces therapeutic gains, it is also important to identify variables that predict </w:t>
      </w:r>
      <w:r w:rsidRPr="002C53C5">
        <w:rPr>
          <w:rFonts w:ascii="Times New Roman" w:hAnsi="Times New Roman" w:cs="Times New Roman"/>
          <w:i/>
        </w:rPr>
        <w:t>who</w:t>
      </w:r>
      <w:r w:rsidRPr="002C53C5">
        <w:rPr>
          <w:rFonts w:ascii="Times New Roman" w:hAnsi="Times New Roman" w:cs="Times New Roman"/>
        </w:rPr>
        <w:t xml:space="preserve"> benefits from ACT. Doing so could guide treatment matching and increase the probability of positive treatment response. Given ACT aims to increase psychological flexibility, it is theoretically plausible individuals with </w:t>
      </w:r>
      <w:r w:rsidR="006612A4">
        <w:rPr>
          <w:rFonts w:ascii="Times New Roman" w:hAnsi="Times New Roman" w:cs="Times New Roman"/>
        </w:rPr>
        <w:t>more</w:t>
      </w:r>
      <w:r w:rsidR="006612A4" w:rsidRPr="002C53C5">
        <w:rPr>
          <w:rFonts w:ascii="Times New Roman" w:hAnsi="Times New Roman" w:cs="Times New Roman"/>
        </w:rPr>
        <w:t xml:space="preserve"> </w:t>
      </w:r>
      <w:r w:rsidRPr="002C53C5">
        <w:rPr>
          <w:rFonts w:ascii="Times New Roman" w:hAnsi="Times New Roman" w:cs="Times New Roman"/>
        </w:rPr>
        <w:t xml:space="preserve">psychological </w:t>
      </w:r>
      <w:r w:rsidR="006612A4">
        <w:rPr>
          <w:rFonts w:ascii="Times New Roman" w:hAnsi="Times New Roman" w:cs="Times New Roman"/>
        </w:rPr>
        <w:t>in</w:t>
      </w:r>
      <w:r w:rsidRPr="002C53C5">
        <w:rPr>
          <w:rFonts w:ascii="Times New Roman" w:hAnsi="Times New Roman" w:cs="Times New Roman"/>
        </w:rPr>
        <w:t xml:space="preserve">flexibility may show greater improvement than those with </w:t>
      </w:r>
      <w:r w:rsidR="006238C7">
        <w:rPr>
          <w:rFonts w:ascii="Times New Roman" w:hAnsi="Times New Roman" w:cs="Times New Roman"/>
        </w:rPr>
        <w:t>less</w:t>
      </w:r>
      <w:r w:rsidR="006238C7" w:rsidRPr="002C53C5">
        <w:rPr>
          <w:rFonts w:ascii="Times New Roman" w:hAnsi="Times New Roman" w:cs="Times New Roman"/>
        </w:rPr>
        <w:t xml:space="preserve"> </w:t>
      </w:r>
      <w:r w:rsidR="006238C7">
        <w:rPr>
          <w:rFonts w:ascii="Times New Roman" w:hAnsi="Times New Roman" w:cs="Times New Roman"/>
        </w:rPr>
        <w:t>in</w:t>
      </w:r>
      <w:r w:rsidRPr="002C53C5">
        <w:rPr>
          <w:rFonts w:ascii="Times New Roman" w:hAnsi="Times New Roman" w:cs="Times New Roman"/>
        </w:rPr>
        <w:t>flexibility as they have the most room to improve</w:t>
      </w:r>
      <w:r w:rsidR="009F6E21">
        <w:rPr>
          <w:rFonts w:ascii="Times New Roman" w:hAnsi="Times New Roman" w:cs="Times New Roman"/>
        </w:rPr>
        <w:t xml:space="preserve"> this skill</w:t>
      </w:r>
      <w:r w:rsidRPr="002C53C5">
        <w:rPr>
          <w:rFonts w:ascii="Times New Roman" w:hAnsi="Times New Roman" w:cs="Times New Roman"/>
        </w:rPr>
        <w:t xml:space="preserve">. Conversely, individuals with </w:t>
      </w:r>
      <w:r w:rsidR="006612A4">
        <w:rPr>
          <w:rFonts w:ascii="Times New Roman" w:hAnsi="Times New Roman" w:cs="Times New Roman"/>
        </w:rPr>
        <w:t>high</w:t>
      </w:r>
      <w:r w:rsidR="006612A4" w:rsidRPr="002C53C5">
        <w:rPr>
          <w:rFonts w:ascii="Times New Roman" w:hAnsi="Times New Roman" w:cs="Times New Roman"/>
        </w:rPr>
        <w:t xml:space="preserve"> </w:t>
      </w:r>
      <w:r w:rsidRPr="002C53C5">
        <w:rPr>
          <w:rFonts w:ascii="Times New Roman" w:hAnsi="Times New Roman" w:cs="Times New Roman"/>
        </w:rPr>
        <w:t xml:space="preserve">psychological </w:t>
      </w:r>
      <w:r w:rsidR="006612A4">
        <w:rPr>
          <w:rFonts w:ascii="Times New Roman" w:hAnsi="Times New Roman" w:cs="Times New Roman"/>
        </w:rPr>
        <w:t>in</w:t>
      </w:r>
      <w:r w:rsidRPr="002C53C5">
        <w:rPr>
          <w:rFonts w:ascii="Times New Roman" w:hAnsi="Times New Roman" w:cs="Times New Roman"/>
        </w:rPr>
        <w:t xml:space="preserve">flexibility may be more resistant to treatment. Accordingly, empirical support for the moderating effect of </w:t>
      </w:r>
      <w:r w:rsidRPr="002C53C5">
        <w:rPr>
          <w:rFonts w:ascii="Times New Roman" w:hAnsi="Times New Roman" w:cs="Times New Roman"/>
        </w:rPr>
        <w:lastRenderedPageBreak/>
        <w:t xml:space="preserve">psychological </w:t>
      </w:r>
      <w:r w:rsidR="006612A4">
        <w:rPr>
          <w:rFonts w:ascii="Times New Roman" w:hAnsi="Times New Roman" w:cs="Times New Roman"/>
        </w:rPr>
        <w:t>in</w:t>
      </w:r>
      <w:r w:rsidRPr="002C53C5">
        <w:rPr>
          <w:rFonts w:ascii="Times New Roman" w:hAnsi="Times New Roman" w:cs="Times New Roman"/>
        </w:rPr>
        <w:t>flexibility in ACT is mixed.</w:t>
      </w:r>
      <w:r w:rsidR="00FD3C1E">
        <w:rPr>
          <w:rFonts w:ascii="Times New Roman" w:hAnsi="Times New Roman" w:cs="Times New Roman"/>
        </w:rPr>
        <w:t xml:space="preserve"> </w:t>
      </w:r>
      <w:r w:rsidR="00FD3C1E">
        <w:rPr>
          <w:rFonts w:ascii="Times New Roman" w:hAnsi="Times New Roman" w:cs="Times New Roman"/>
        </w:rPr>
        <w:fldChar w:fldCharType="begin"/>
      </w:r>
      <w:r w:rsidR="00561452">
        <w:rPr>
          <w:rFonts w:ascii="Times New Roman" w:hAnsi="Times New Roman" w:cs="Times New Roman"/>
        </w:rPr>
        <w:instrText xml:space="preserve"> ADDIN EN.CITE &lt;EndNote&gt;&lt;Cite AuthorYear="1"&gt;&lt;Author&gt;Wolitzky-Taylor&lt;/Author&gt;&lt;Year&gt;2012&lt;/Year&gt;&lt;RecNum&gt;3130&lt;/RecNum&gt;&lt;DisplayText&gt;Wolitzky-Taylor, Arch, Rosenfield, and Craske (2012)&lt;/DisplayText&gt;&lt;record&gt;&lt;rec-number&gt;3130&lt;/rec-number&gt;&lt;foreign-keys&gt;&lt;key app="EN" db-id="aswwv2arms2dxme5p56p0azv59z2wzpervtw" timestamp="0"&gt;3130&lt;/key&gt;&lt;/foreign-keys&gt;&lt;ref-type name="Journal Article"&gt;17&lt;/ref-type&gt;&lt;contributors&gt;&lt;authors&gt;&lt;author&gt;Wolitzky-Taylor, K. B.&lt;/author&gt;&lt;author&gt;Arch, J. J.&lt;/author&gt;&lt;author&gt;Rosenfield, D.&lt;/author&gt;&lt;author&gt;Craske, M. G.&lt;/author&gt;&lt;/authors&gt;&lt;/contributors&gt;&lt;auth-address&gt;Department of Psychology, UCLA Anxiety Disorders Research Center, University of California-Los Angeles, CA 90094, USA.&lt;/auth-address&gt;&lt;titles&gt;&lt;title&gt;Moderators and non-specific predictors of treatment outcome for anxiety disorders: a comparison of cognitive behavioral therapy to acceptance and commitment therapy&lt;/title&gt;&lt;secondary-title&gt;Journal of Consulting and Clinical Psychology&lt;/secondary-title&gt;&lt;/titles&gt;&lt;periodical&gt;&lt;full-title&gt;Journal of Consulting and Clinical Psychology&lt;/full-title&gt;&lt;/periodical&gt;&lt;pages&gt;786-99&lt;/pages&gt;&lt;volume&gt;80&lt;/volume&gt;&lt;number&gt;5&lt;/number&gt;&lt;keywords&gt;&lt;keyword&gt;Adult&lt;/keyword&gt;&lt;keyword&gt;Anxiety/psychology/*therapy&lt;/keyword&gt;&lt;keyword&gt;Anxiety Disorders/psychology/*therapy&lt;/keyword&gt;&lt;keyword&gt;Cognitive Therapy/methods&lt;/keyword&gt;&lt;keyword&gt;Female&lt;/keyword&gt;&lt;keyword&gt;Humans&lt;/keyword&gt;&lt;keyword&gt;Male&lt;/keyword&gt;&lt;keyword&gt;Middle Aged&lt;/keyword&gt;&lt;keyword&gt;Predictive Value of Tests&lt;/keyword&gt;&lt;keyword&gt;Psychotherapy/*methods&lt;/keyword&gt;&lt;keyword&gt;Self Report&lt;/keyword&gt;&lt;keyword&gt;Severity of Illness Index&lt;/keyword&gt;&lt;keyword&gt;Treatment Outcome&lt;/keyword&gt;&lt;/keywords&gt;&lt;dates&gt;&lt;year&gt;2012&lt;/year&gt;&lt;pub-dates&gt;&lt;date&gt;Oct&lt;/date&gt;&lt;/pub-dates&gt;&lt;/dates&gt;&lt;isbn&gt;1939-2117 (Electronic)&amp;#xD;0022-006X (Linking)&lt;/isbn&gt;&lt;accession-num&gt;22823858&lt;/accession-num&gt;&lt;urls&gt;&lt;related-urls&gt;&lt;url&gt;https://www.ncbi.nlm.nih.gov/pubmed/22823858&lt;/url&gt;&lt;/related-urls&gt;&lt;/urls&gt;&lt;electronic-resource-num&gt;10.1037/a0029418&lt;/electronic-resource-num&gt;&lt;/record&gt;&lt;/Cite&gt;&lt;/EndNote&gt;</w:instrText>
      </w:r>
      <w:r w:rsidR="00FD3C1E">
        <w:rPr>
          <w:rFonts w:ascii="Times New Roman" w:hAnsi="Times New Roman" w:cs="Times New Roman"/>
        </w:rPr>
        <w:fldChar w:fldCharType="separate"/>
      </w:r>
      <w:r w:rsidR="00984AEA">
        <w:rPr>
          <w:rFonts w:ascii="Times New Roman" w:hAnsi="Times New Roman" w:cs="Times New Roman"/>
          <w:noProof/>
        </w:rPr>
        <w:t>Wolitzky-Taylor, Arch, Rosenfield, and Craske (2012)</w:t>
      </w:r>
      <w:r w:rsidR="00FD3C1E">
        <w:rPr>
          <w:rFonts w:ascii="Times New Roman" w:hAnsi="Times New Roman" w:cs="Times New Roman"/>
        </w:rPr>
        <w:fldChar w:fldCharType="end"/>
      </w:r>
      <w:r w:rsidRPr="002C53C5">
        <w:rPr>
          <w:rFonts w:ascii="Times New Roman" w:hAnsi="Times New Roman" w:cs="Times New Roman"/>
        </w:rPr>
        <w:t xml:space="preserve"> found individuals with anxiety disorders tended to have better outcomes in ACT </w:t>
      </w:r>
      <w:r w:rsidR="00FC516C">
        <w:rPr>
          <w:rFonts w:ascii="Times New Roman" w:hAnsi="Times New Roman" w:cs="Times New Roman"/>
        </w:rPr>
        <w:t xml:space="preserve">compared to CBT </w:t>
      </w:r>
      <w:r w:rsidRPr="002C53C5">
        <w:rPr>
          <w:rFonts w:ascii="Times New Roman" w:hAnsi="Times New Roman" w:cs="Times New Roman"/>
        </w:rPr>
        <w:t xml:space="preserve">when baseline psychological </w:t>
      </w:r>
      <w:r w:rsidR="006612A4">
        <w:rPr>
          <w:rFonts w:ascii="Times New Roman" w:hAnsi="Times New Roman" w:cs="Times New Roman"/>
        </w:rPr>
        <w:t>in</w:t>
      </w:r>
      <w:r w:rsidRPr="002C53C5">
        <w:rPr>
          <w:rFonts w:ascii="Times New Roman" w:hAnsi="Times New Roman" w:cs="Times New Roman"/>
        </w:rPr>
        <w:t xml:space="preserve">flexibility was in the moderate range whereas </w:t>
      </w:r>
      <w:r w:rsidR="00FD3C1E">
        <w:rPr>
          <w:rFonts w:ascii="Times New Roman" w:hAnsi="Times New Roman" w:cs="Times New Roman"/>
        </w:rPr>
        <w:fldChar w:fldCharType="begin">
          <w:fldData xml:space="preserve">PEVuZE5vdGU+PENpdGUgQXV0aG9yWWVhcj0iMSI+PEF1dGhvcj5DcmFza2U8L0F1dGhvcj48WWVh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</w:fldData>
        </w:fldChar>
      </w:r>
      <w:r w:rsidR="00561452">
        <w:rPr>
          <w:rFonts w:ascii="Times New Roman" w:hAnsi="Times New Roman" w:cs="Times New Roman"/>
        </w:rPr>
        <w:instrText xml:space="preserve"> ADDIN EN.CITE </w:instrText>
      </w:r>
      <w:r w:rsidR="00561452">
        <w:rPr>
          <w:rFonts w:ascii="Times New Roman" w:hAnsi="Times New Roman" w:cs="Times New Roman"/>
        </w:rPr>
        <w:fldChar w:fldCharType="begin">
          <w:fldData xml:space="preserve">PEVuZE5vdGU+PENpdGUgQXV0aG9yWWVhcj0iMSI+PEF1dGhvcj5DcmFza2U8L0F1dGhvcj48WWVh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</w:fldData>
        </w:fldChar>
      </w:r>
      <w:r w:rsidR="00561452">
        <w:rPr>
          <w:rFonts w:ascii="Times New Roman" w:hAnsi="Times New Roman" w:cs="Times New Roman"/>
        </w:rPr>
        <w:instrText xml:space="preserve"> ADDIN EN.CITE.DATA </w:instrText>
      </w:r>
      <w:r w:rsidR="00561452">
        <w:rPr>
          <w:rFonts w:ascii="Times New Roman" w:hAnsi="Times New Roman" w:cs="Times New Roman"/>
        </w:rPr>
      </w:r>
      <w:r w:rsidR="00561452">
        <w:rPr>
          <w:rFonts w:ascii="Times New Roman" w:hAnsi="Times New Roman" w:cs="Times New Roman"/>
        </w:rPr>
        <w:fldChar w:fldCharType="end"/>
      </w:r>
      <w:r w:rsidR="00FD3C1E">
        <w:rPr>
          <w:rFonts w:ascii="Times New Roman" w:hAnsi="Times New Roman" w:cs="Times New Roman"/>
        </w:rPr>
      </w:r>
      <w:r w:rsidR="00FD3C1E">
        <w:rPr>
          <w:rFonts w:ascii="Times New Roman" w:hAnsi="Times New Roman" w:cs="Times New Roman"/>
        </w:rPr>
        <w:fldChar w:fldCharType="separate"/>
      </w:r>
      <w:r w:rsidR="00FD3C1E">
        <w:rPr>
          <w:rFonts w:ascii="Times New Roman" w:hAnsi="Times New Roman" w:cs="Times New Roman"/>
          <w:noProof/>
        </w:rPr>
        <w:t>Craske et al. (2014)</w:t>
      </w:r>
      <w:r w:rsidR="00FD3C1E">
        <w:rPr>
          <w:rFonts w:ascii="Times New Roman" w:hAnsi="Times New Roman" w:cs="Times New Roman"/>
        </w:rPr>
        <w:fldChar w:fldCharType="end"/>
      </w:r>
      <w:r w:rsidR="00FD3C1E">
        <w:rPr>
          <w:rFonts w:ascii="Times New Roman" w:hAnsi="Times New Roman" w:cs="Times New Roman"/>
        </w:rPr>
        <w:t xml:space="preserve"> </w:t>
      </w:r>
      <w:r w:rsidRPr="002C53C5">
        <w:rPr>
          <w:rFonts w:ascii="Times New Roman" w:hAnsi="Times New Roman" w:cs="Times New Roman"/>
        </w:rPr>
        <w:t xml:space="preserve">reported that </w:t>
      </w:r>
      <w:r w:rsidR="003708BF">
        <w:rPr>
          <w:rFonts w:ascii="Times New Roman" w:hAnsi="Times New Roman" w:cs="Times New Roman"/>
        </w:rPr>
        <w:t xml:space="preserve">higher </w:t>
      </w:r>
      <w:r w:rsidRPr="002C53C5">
        <w:rPr>
          <w:rFonts w:ascii="Times New Roman" w:hAnsi="Times New Roman" w:cs="Times New Roman"/>
        </w:rPr>
        <w:t xml:space="preserve">baseline psychological </w:t>
      </w:r>
      <w:r w:rsidR="006612A4">
        <w:rPr>
          <w:rFonts w:ascii="Times New Roman" w:hAnsi="Times New Roman" w:cs="Times New Roman"/>
        </w:rPr>
        <w:t>in</w:t>
      </w:r>
      <w:r w:rsidRPr="002C53C5">
        <w:rPr>
          <w:rFonts w:ascii="Times New Roman" w:hAnsi="Times New Roman" w:cs="Times New Roman"/>
        </w:rPr>
        <w:t>flexibility predict</w:t>
      </w:r>
      <w:r w:rsidR="00FF3872">
        <w:rPr>
          <w:rFonts w:ascii="Times New Roman" w:hAnsi="Times New Roman" w:cs="Times New Roman"/>
        </w:rPr>
        <w:t>ed better</w:t>
      </w:r>
      <w:r w:rsidRPr="002C53C5">
        <w:rPr>
          <w:rFonts w:ascii="Times New Roman" w:hAnsi="Times New Roman" w:cs="Times New Roman"/>
        </w:rPr>
        <w:t xml:space="preserve"> outcomes </w:t>
      </w:r>
      <w:r w:rsidR="00FF3872">
        <w:rPr>
          <w:rFonts w:ascii="Times New Roman" w:hAnsi="Times New Roman" w:cs="Times New Roman"/>
        </w:rPr>
        <w:t>for CBT relative to</w:t>
      </w:r>
      <w:r w:rsidRPr="002C53C5">
        <w:rPr>
          <w:rFonts w:ascii="Times New Roman" w:hAnsi="Times New Roman" w:cs="Times New Roman"/>
        </w:rPr>
        <w:t xml:space="preserve"> ACT for social anxiety. </w:t>
      </w:r>
      <w:r w:rsidR="009B2D9F">
        <w:rPr>
          <w:rFonts w:ascii="Times New Roman" w:hAnsi="Times New Roman" w:cs="Times New Roman"/>
        </w:rPr>
        <w:t xml:space="preserve">Considering the incongruent and preliminary nature of such findings, </w:t>
      </w:r>
      <w:r w:rsidRPr="002C53C5">
        <w:rPr>
          <w:rFonts w:ascii="Times New Roman" w:hAnsi="Times New Roman" w:cs="Times New Roman"/>
        </w:rPr>
        <w:t xml:space="preserve">more research is needed to clarify our understanding of how baseline psychological </w:t>
      </w:r>
      <w:r w:rsidR="006612A4">
        <w:rPr>
          <w:rFonts w:ascii="Times New Roman" w:hAnsi="Times New Roman" w:cs="Times New Roman"/>
        </w:rPr>
        <w:t>in</w:t>
      </w:r>
      <w:r w:rsidRPr="002C53C5">
        <w:rPr>
          <w:rFonts w:ascii="Times New Roman" w:hAnsi="Times New Roman" w:cs="Times New Roman"/>
        </w:rPr>
        <w:t>flexibility influence</w:t>
      </w:r>
      <w:r w:rsidR="003708BF">
        <w:rPr>
          <w:rFonts w:ascii="Times New Roman" w:hAnsi="Times New Roman" w:cs="Times New Roman"/>
        </w:rPr>
        <w:t>s</w:t>
      </w:r>
      <w:r w:rsidRPr="002C53C5">
        <w:rPr>
          <w:rFonts w:ascii="Times New Roman" w:hAnsi="Times New Roman" w:cs="Times New Roman"/>
        </w:rPr>
        <w:t xml:space="preserve"> the effectiveness of ACT.</w:t>
      </w:r>
      <w:r w:rsidR="00CD78A4">
        <w:rPr>
          <w:rFonts w:ascii="Times New Roman" w:hAnsi="Times New Roman" w:cs="Times New Roman"/>
        </w:rPr>
        <w:t xml:space="preserve"> </w:t>
      </w:r>
      <w:r w:rsidR="00CB0E52">
        <w:rPr>
          <w:rFonts w:ascii="Times New Roman" w:hAnsi="Times New Roman" w:cs="Times New Roman"/>
        </w:rPr>
        <w:t>Additionally,</w:t>
      </w:r>
      <w:r w:rsidR="001C62D4">
        <w:rPr>
          <w:rFonts w:ascii="Times New Roman" w:hAnsi="Times New Roman" w:cs="Times New Roman"/>
        </w:rPr>
        <w:t xml:space="preserve"> given the theoretical and empirically demonstrated relationship between self-compassion and perfectionism,</w:t>
      </w:r>
      <w:r w:rsidR="00A61218">
        <w:rPr>
          <w:rFonts w:ascii="Times New Roman" w:hAnsi="Times New Roman" w:cs="Times New Roman"/>
        </w:rPr>
        <w:t xml:space="preserve"> investigating how baseline self-compassion influences treatment performance may provide helpful information </w:t>
      </w:r>
      <w:r w:rsidR="00C40BE3">
        <w:rPr>
          <w:rFonts w:ascii="Times New Roman" w:hAnsi="Times New Roman" w:cs="Times New Roman"/>
        </w:rPr>
        <w:t>on which to base treatment recommendations.</w:t>
      </w:r>
    </w:p>
    <w:p w14:paraId="2F2302D5" w14:textId="7C772836" w:rsidR="006D54AE" w:rsidRDefault="00204F5D" w:rsidP="00FE1072">
      <w:pPr>
        <w:spacing w:line="480" w:lineRule="auto"/>
        <w:ind w:firstLine="720"/>
        <w:contextualSpacing/>
        <w:rPr>
          <w:rFonts w:ascii="Times New Roman" w:hAnsi="Times New Roman" w:cs="Times New Roman"/>
        </w:rPr>
      </w:pPr>
      <w:r>
        <w:rPr>
          <w:rFonts w:ascii="Times New Roman" w:hAnsi="Times New Roman" w:cs="Times New Roman"/>
        </w:rPr>
        <w:t>Data for the present study were drawn from a randomized controlled trial comparing ACT to a waitlist control condition among individuals with clinical perfectionism. In the trial, we found, relative to the waitlist condition, ACT resulted in greater improvements in self-reported wellbeing, clinical perfectionism, psychological inflexibility, and self-compassion over the course of the study</w:t>
      </w:r>
      <w:r w:rsidR="00950BFB">
        <w:rPr>
          <w:rFonts w:ascii="Times New Roman" w:hAnsi="Times New Roman" w:cs="Times New Roman"/>
        </w:rPr>
        <w:t xml:space="preserve"> (XX, </w:t>
      </w:r>
      <w:r w:rsidR="006D54AE">
        <w:rPr>
          <w:rFonts w:ascii="Times New Roman" w:hAnsi="Times New Roman" w:cs="Times New Roman"/>
        </w:rPr>
        <w:t>2019</w:t>
      </w:r>
      <w:r w:rsidR="00950BFB">
        <w:rPr>
          <w:rFonts w:ascii="Times New Roman" w:hAnsi="Times New Roman" w:cs="Times New Roman"/>
        </w:rPr>
        <w:t>).</w:t>
      </w:r>
      <w:r w:rsidR="006452B8">
        <w:rPr>
          <w:rFonts w:ascii="Times New Roman" w:hAnsi="Times New Roman" w:cs="Times New Roman"/>
        </w:rPr>
        <w:t xml:space="preserve"> </w:t>
      </w:r>
      <w:r w:rsidR="002C53C5" w:rsidRPr="002C53C5">
        <w:rPr>
          <w:rFonts w:ascii="Times New Roman" w:hAnsi="Times New Roman" w:cs="Times New Roman"/>
        </w:rPr>
        <w:t xml:space="preserve">Given psychological </w:t>
      </w:r>
      <w:r w:rsidR="00FD379B">
        <w:rPr>
          <w:rFonts w:ascii="Times New Roman" w:hAnsi="Times New Roman" w:cs="Times New Roman"/>
        </w:rPr>
        <w:t>in</w:t>
      </w:r>
      <w:r w:rsidR="002C53C5" w:rsidRPr="002C53C5">
        <w:rPr>
          <w:rFonts w:ascii="Times New Roman" w:hAnsi="Times New Roman" w:cs="Times New Roman"/>
        </w:rPr>
        <w:t xml:space="preserve">flexibility and self-compassion appear to be critical processes in </w:t>
      </w:r>
      <w:r w:rsidR="00CB0E52">
        <w:rPr>
          <w:rFonts w:ascii="Times New Roman" w:hAnsi="Times New Roman" w:cs="Times New Roman"/>
        </w:rPr>
        <w:t xml:space="preserve">ACT as a treatment for </w:t>
      </w:r>
      <w:r w:rsidR="002C53C5" w:rsidRPr="002C53C5">
        <w:rPr>
          <w:rFonts w:ascii="Times New Roman" w:hAnsi="Times New Roman" w:cs="Times New Roman"/>
        </w:rPr>
        <w:t xml:space="preserve">clinical perfectionism, </w:t>
      </w:r>
      <w:r w:rsidR="00C40BE3">
        <w:rPr>
          <w:rFonts w:ascii="Times New Roman" w:hAnsi="Times New Roman" w:cs="Times New Roman"/>
        </w:rPr>
        <w:t>we</w:t>
      </w:r>
      <w:r w:rsidR="002C53C5" w:rsidRPr="002C53C5">
        <w:rPr>
          <w:rFonts w:ascii="Times New Roman" w:hAnsi="Times New Roman" w:cs="Times New Roman"/>
        </w:rPr>
        <w:t xml:space="preserve"> </w:t>
      </w:r>
      <w:r w:rsidR="00C40BE3">
        <w:rPr>
          <w:rFonts w:ascii="Times New Roman" w:hAnsi="Times New Roman" w:cs="Times New Roman"/>
        </w:rPr>
        <w:t>tested</w:t>
      </w:r>
      <w:r w:rsidR="00C40BE3" w:rsidRPr="002C53C5">
        <w:rPr>
          <w:rFonts w:ascii="Times New Roman" w:hAnsi="Times New Roman" w:cs="Times New Roman"/>
        </w:rPr>
        <w:t xml:space="preserve"> </w:t>
      </w:r>
      <w:r w:rsidR="002C53C5" w:rsidRPr="002C53C5">
        <w:rPr>
          <w:rFonts w:ascii="Times New Roman" w:hAnsi="Times New Roman" w:cs="Times New Roman"/>
        </w:rPr>
        <w:t>whether improvement</w:t>
      </w:r>
      <w:r w:rsidR="00180EAA">
        <w:rPr>
          <w:rFonts w:ascii="Times New Roman" w:hAnsi="Times New Roman" w:cs="Times New Roman"/>
        </w:rPr>
        <w:t>s</w:t>
      </w:r>
      <w:r w:rsidR="002C53C5" w:rsidRPr="002C53C5">
        <w:rPr>
          <w:rFonts w:ascii="Times New Roman" w:hAnsi="Times New Roman" w:cs="Times New Roman"/>
        </w:rPr>
        <w:t xml:space="preserve"> from ACT for clinical perfectionism </w:t>
      </w:r>
      <w:r w:rsidR="00180EAA">
        <w:rPr>
          <w:rFonts w:ascii="Times New Roman" w:hAnsi="Times New Roman" w:cs="Times New Roman"/>
        </w:rPr>
        <w:t>were</w:t>
      </w:r>
      <w:r w:rsidR="00180EAA" w:rsidRPr="002C53C5">
        <w:rPr>
          <w:rFonts w:ascii="Times New Roman" w:hAnsi="Times New Roman" w:cs="Times New Roman"/>
        </w:rPr>
        <w:t xml:space="preserve"> </w:t>
      </w:r>
      <w:r w:rsidR="002C53C5" w:rsidRPr="002C53C5">
        <w:rPr>
          <w:rFonts w:ascii="Times New Roman" w:hAnsi="Times New Roman" w:cs="Times New Roman"/>
        </w:rPr>
        <w:t xml:space="preserve">mediated by </w:t>
      </w:r>
      <w:r w:rsidR="00FD379B">
        <w:rPr>
          <w:rFonts w:ascii="Times New Roman" w:hAnsi="Times New Roman" w:cs="Times New Roman"/>
        </w:rPr>
        <w:t>decreases</w:t>
      </w:r>
      <w:r w:rsidR="00FD379B" w:rsidRPr="002C53C5">
        <w:rPr>
          <w:rFonts w:ascii="Times New Roman" w:hAnsi="Times New Roman" w:cs="Times New Roman"/>
        </w:rPr>
        <w:t xml:space="preserve"> </w:t>
      </w:r>
      <w:r w:rsidR="002C53C5" w:rsidRPr="002C53C5">
        <w:rPr>
          <w:rFonts w:ascii="Times New Roman" w:hAnsi="Times New Roman" w:cs="Times New Roman"/>
        </w:rPr>
        <w:t xml:space="preserve">in psychological </w:t>
      </w:r>
      <w:r w:rsidR="00FD379B">
        <w:rPr>
          <w:rFonts w:ascii="Times New Roman" w:hAnsi="Times New Roman" w:cs="Times New Roman"/>
        </w:rPr>
        <w:t>in</w:t>
      </w:r>
      <w:r w:rsidR="002C53C5" w:rsidRPr="002C53C5">
        <w:rPr>
          <w:rFonts w:ascii="Times New Roman" w:hAnsi="Times New Roman" w:cs="Times New Roman"/>
        </w:rPr>
        <w:t xml:space="preserve">flexibility and </w:t>
      </w:r>
      <w:r w:rsidR="00FD379B">
        <w:rPr>
          <w:rFonts w:ascii="Times New Roman" w:hAnsi="Times New Roman" w:cs="Times New Roman"/>
        </w:rPr>
        <w:t xml:space="preserve">increases in </w:t>
      </w:r>
      <w:r w:rsidR="002C53C5" w:rsidRPr="002C53C5">
        <w:rPr>
          <w:rFonts w:ascii="Times New Roman" w:hAnsi="Times New Roman" w:cs="Times New Roman"/>
        </w:rPr>
        <w:t xml:space="preserve">self-compassion. </w:t>
      </w:r>
      <w:r w:rsidR="006D54AE">
        <w:rPr>
          <w:rFonts w:ascii="Times New Roman" w:hAnsi="Times New Roman" w:cs="Times New Roman"/>
        </w:rPr>
        <w:t xml:space="preserve">Understanding the active mechanisms underlying treatment response may help to </w:t>
      </w:r>
      <w:r w:rsidR="00F45316">
        <w:rPr>
          <w:rFonts w:ascii="Times New Roman" w:hAnsi="Times New Roman" w:cs="Times New Roman"/>
        </w:rPr>
        <w:t>improve</w:t>
      </w:r>
      <w:r w:rsidR="006D54AE">
        <w:rPr>
          <w:rFonts w:ascii="Times New Roman" w:hAnsi="Times New Roman" w:cs="Times New Roman"/>
        </w:rPr>
        <w:t xml:space="preserve"> precision of future treatment iterations for clinical perfectionism. </w:t>
      </w:r>
      <w:r w:rsidR="006D54AE" w:rsidRPr="002C53C5">
        <w:rPr>
          <w:rFonts w:ascii="Times New Roman" w:hAnsi="Times New Roman" w:cs="Times New Roman"/>
        </w:rPr>
        <w:t xml:space="preserve">We predicted </w:t>
      </w:r>
      <w:r w:rsidR="009F6E21">
        <w:rPr>
          <w:rFonts w:ascii="Times New Roman" w:hAnsi="Times New Roman" w:cs="Times New Roman"/>
        </w:rPr>
        <w:t xml:space="preserve">improvement in </w:t>
      </w:r>
      <w:r w:rsidR="006D54AE" w:rsidRPr="002C53C5">
        <w:rPr>
          <w:rFonts w:ascii="Times New Roman" w:hAnsi="Times New Roman" w:cs="Times New Roman"/>
        </w:rPr>
        <w:t xml:space="preserve">psychological </w:t>
      </w:r>
      <w:r w:rsidR="006D54AE">
        <w:rPr>
          <w:rFonts w:ascii="Times New Roman" w:hAnsi="Times New Roman" w:cs="Times New Roman"/>
        </w:rPr>
        <w:t>in</w:t>
      </w:r>
      <w:r w:rsidR="006D54AE" w:rsidRPr="002C53C5">
        <w:rPr>
          <w:rFonts w:ascii="Times New Roman" w:hAnsi="Times New Roman" w:cs="Times New Roman"/>
        </w:rPr>
        <w:t xml:space="preserve">flexibility and self-compassion would mediate the relationship between condition and outcomes. </w:t>
      </w:r>
    </w:p>
    <w:p w14:paraId="30AAF4C2" w14:textId="024E9269" w:rsidR="00824FBB" w:rsidRPr="002C53C5" w:rsidRDefault="002C53C5" w:rsidP="00FE1072">
      <w:pPr>
        <w:spacing w:line="480" w:lineRule="auto"/>
        <w:ind w:firstLine="720"/>
        <w:contextualSpacing/>
        <w:rPr>
          <w:rFonts w:ascii="Times New Roman" w:hAnsi="Times New Roman" w:cs="Times New Roman"/>
          <w:b/>
        </w:rPr>
      </w:pPr>
      <w:r w:rsidRPr="002C53C5">
        <w:rPr>
          <w:rFonts w:ascii="Times New Roman" w:hAnsi="Times New Roman" w:cs="Times New Roman"/>
        </w:rPr>
        <w:t xml:space="preserve">We also examined if </w:t>
      </w:r>
      <w:r w:rsidR="00FE5E69">
        <w:rPr>
          <w:rFonts w:ascii="Times New Roman" w:hAnsi="Times New Roman" w:cs="Times New Roman"/>
        </w:rPr>
        <w:t xml:space="preserve">baseline </w:t>
      </w:r>
      <w:r w:rsidRPr="002C53C5">
        <w:rPr>
          <w:rFonts w:ascii="Times New Roman" w:hAnsi="Times New Roman" w:cs="Times New Roman"/>
        </w:rPr>
        <w:t xml:space="preserve">psychological </w:t>
      </w:r>
      <w:r w:rsidR="00FD379B">
        <w:rPr>
          <w:rFonts w:ascii="Times New Roman" w:hAnsi="Times New Roman" w:cs="Times New Roman"/>
        </w:rPr>
        <w:t>in</w:t>
      </w:r>
      <w:r w:rsidRPr="002C53C5">
        <w:rPr>
          <w:rFonts w:ascii="Times New Roman" w:hAnsi="Times New Roman" w:cs="Times New Roman"/>
        </w:rPr>
        <w:t xml:space="preserve">flexibility </w:t>
      </w:r>
      <w:r w:rsidR="00714BBC">
        <w:rPr>
          <w:rFonts w:ascii="Times New Roman" w:hAnsi="Times New Roman" w:cs="Times New Roman"/>
        </w:rPr>
        <w:t xml:space="preserve">and self-compassion </w:t>
      </w:r>
      <w:r w:rsidRPr="002C53C5">
        <w:rPr>
          <w:rFonts w:ascii="Times New Roman" w:hAnsi="Times New Roman" w:cs="Times New Roman"/>
        </w:rPr>
        <w:t xml:space="preserve">moderated </w:t>
      </w:r>
      <w:r w:rsidR="009F6E21" w:rsidRPr="002C53C5">
        <w:rPr>
          <w:rFonts w:ascii="Times New Roman" w:hAnsi="Times New Roman" w:cs="Times New Roman"/>
        </w:rPr>
        <w:t xml:space="preserve">ACT </w:t>
      </w:r>
      <w:r w:rsidRPr="002C53C5">
        <w:rPr>
          <w:rFonts w:ascii="Times New Roman" w:hAnsi="Times New Roman" w:cs="Times New Roman"/>
        </w:rPr>
        <w:t xml:space="preserve">outcomes. </w:t>
      </w:r>
      <w:r w:rsidR="006D54AE">
        <w:rPr>
          <w:rFonts w:ascii="Times New Roman" w:hAnsi="Times New Roman" w:cs="Times New Roman"/>
        </w:rPr>
        <w:t xml:space="preserve">Identifying variables that influence treatment response may clarify which </w:t>
      </w:r>
      <w:r w:rsidR="006D54AE">
        <w:rPr>
          <w:rFonts w:ascii="Times New Roman" w:hAnsi="Times New Roman" w:cs="Times New Roman"/>
        </w:rPr>
        <w:lastRenderedPageBreak/>
        <w:t>therapeutic procedures are indicated given client profiles at baseline</w:t>
      </w:r>
      <w:r w:rsidR="00F45316">
        <w:rPr>
          <w:rFonts w:ascii="Times New Roman" w:hAnsi="Times New Roman" w:cs="Times New Roman"/>
        </w:rPr>
        <w:t>, increasing intervention effectiveness and efficiency</w:t>
      </w:r>
      <w:r w:rsidR="006D54AE">
        <w:rPr>
          <w:rFonts w:ascii="Times New Roman" w:hAnsi="Times New Roman" w:cs="Times New Roman"/>
        </w:rPr>
        <w:t xml:space="preserve">. </w:t>
      </w:r>
      <w:r w:rsidRPr="002C53C5">
        <w:rPr>
          <w:rFonts w:ascii="Times New Roman" w:hAnsi="Times New Roman" w:cs="Times New Roman"/>
        </w:rPr>
        <w:t>We did not have a specific prediction with respect to moderation given extant mixed findings</w:t>
      </w:r>
      <w:r w:rsidR="0054321B">
        <w:rPr>
          <w:rFonts w:ascii="Times New Roman" w:hAnsi="Times New Roman" w:cs="Times New Roman"/>
        </w:rPr>
        <w:t xml:space="preserve"> for psychological flexibility</w:t>
      </w:r>
      <w:r w:rsidR="00FD379B">
        <w:rPr>
          <w:rFonts w:ascii="Times New Roman" w:hAnsi="Times New Roman" w:cs="Times New Roman"/>
        </w:rPr>
        <w:t xml:space="preserve"> and lack of research on self-compassion as a moderator of treatment response</w:t>
      </w:r>
      <w:r w:rsidR="0054321B">
        <w:rPr>
          <w:rFonts w:ascii="Times New Roman" w:hAnsi="Times New Roman" w:cs="Times New Roman"/>
        </w:rPr>
        <w:t xml:space="preserve"> in ACT</w:t>
      </w:r>
      <w:r w:rsidRPr="002C53C5">
        <w:rPr>
          <w:rFonts w:ascii="Times New Roman" w:hAnsi="Times New Roman" w:cs="Times New Roman"/>
        </w:rPr>
        <w:t>.</w:t>
      </w:r>
    </w:p>
    <w:p w14:paraId="297C926A" w14:textId="77777777" w:rsidR="00FE0B46" w:rsidRPr="002C53C5" w:rsidRDefault="00FE0B46" w:rsidP="002C53C5">
      <w:pPr>
        <w:spacing w:line="480" w:lineRule="auto"/>
        <w:jc w:val="center"/>
        <w:rPr>
          <w:rFonts w:ascii="Times New Roman" w:hAnsi="Times New Roman" w:cs="Times New Roman"/>
          <w:b/>
        </w:rPr>
      </w:pPr>
      <w:r w:rsidRPr="002C53C5">
        <w:rPr>
          <w:rFonts w:ascii="Times New Roman" w:hAnsi="Times New Roman" w:cs="Times New Roman"/>
          <w:b/>
        </w:rPr>
        <w:t>Method</w:t>
      </w:r>
    </w:p>
    <w:p w14:paraId="2B09C17A" w14:textId="4F305699" w:rsidR="00935C6C" w:rsidRPr="002C53C5" w:rsidRDefault="00582D14" w:rsidP="002C53C5">
      <w:pPr>
        <w:spacing w:line="480" w:lineRule="auto"/>
        <w:rPr>
          <w:rFonts w:ascii="Times New Roman" w:hAnsi="Times New Roman" w:cs="Times New Roman"/>
          <w:b/>
        </w:rPr>
      </w:pPr>
      <w:r>
        <w:rPr>
          <w:rFonts w:ascii="Times New Roman" w:hAnsi="Times New Roman" w:cs="Times New Roman"/>
          <w:b/>
        </w:rPr>
        <w:t>Recruitment</w:t>
      </w:r>
    </w:p>
    <w:p w14:paraId="30503E69" w14:textId="55366880" w:rsidR="00935C6C" w:rsidRPr="002C53C5" w:rsidRDefault="00935C6C" w:rsidP="002C53C5">
      <w:pPr>
        <w:spacing w:line="480" w:lineRule="auto"/>
        <w:rPr>
          <w:rFonts w:ascii="Times New Roman" w:hAnsi="Times New Roman" w:cs="Times New Roman"/>
        </w:rPr>
      </w:pPr>
      <w:r w:rsidRPr="002C53C5">
        <w:rPr>
          <w:rFonts w:ascii="Times New Roman" w:hAnsi="Times New Roman" w:cs="Times New Roman"/>
        </w:rPr>
        <w:tab/>
        <w:t xml:space="preserve">Participants were recruited from a town </w:t>
      </w:r>
      <w:r w:rsidR="00E032B3" w:rsidRPr="002C53C5">
        <w:rPr>
          <w:rFonts w:ascii="Times New Roman" w:hAnsi="Times New Roman" w:cs="Times New Roman"/>
        </w:rPr>
        <w:t xml:space="preserve">in the western U.S. </w:t>
      </w:r>
      <w:r w:rsidRPr="002C53C5">
        <w:rPr>
          <w:rFonts w:ascii="Times New Roman" w:hAnsi="Times New Roman" w:cs="Times New Roman"/>
        </w:rPr>
        <w:t xml:space="preserve">using newspaper advertisements, flyers, and announcements in university classes. </w:t>
      </w:r>
      <w:r w:rsidR="00E032B3" w:rsidRPr="002C53C5">
        <w:rPr>
          <w:rFonts w:ascii="Times New Roman" w:hAnsi="Times New Roman" w:cs="Times New Roman"/>
        </w:rPr>
        <w:t>To be included in the study, individuals needed to</w:t>
      </w:r>
      <w:r w:rsidRPr="002C53C5">
        <w:rPr>
          <w:rFonts w:ascii="Times New Roman" w:hAnsi="Times New Roman" w:cs="Times New Roman"/>
        </w:rPr>
        <w:t>: (1) score at least five on the Dimensional Obsessive-Compulsive Scale (DOCS) Symmetry subscale</w:t>
      </w:r>
      <w:r w:rsidR="007A6CD5">
        <w:rPr>
          <w:rFonts w:ascii="Times New Roman" w:hAnsi="Times New Roman" w:cs="Times New Roman"/>
        </w:rPr>
        <w:t xml:space="preserve"> </w:t>
      </w:r>
      <w:r w:rsidR="007A6CD5">
        <w:rPr>
          <w:rFonts w:ascii="Times New Roman" w:hAnsi="Times New Roman" w:cs="Times New Roman"/>
        </w:rPr>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NTl6Mnd6cGVydnR3IiB0aW1lc3RhbXA9IjAiPjMyNjk8L2tleT48L2ZvcmVpZ24ta2V5cz48cmVm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</w:fldData>
        </w:fldChar>
      </w:r>
      <w:r w:rsidR="00561452">
        <w:rPr>
          <w:rFonts w:ascii="Times New Roman" w:hAnsi="Times New Roman" w:cs="Times New Roman"/>
        </w:rPr>
        <w:instrText xml:space="preserve"> ADDIN EN.CITE </w:instrText>
      </w:r>
      <w:r w:rsidR="00561452">
        <w:rPr>
          <w:rFonts w:ascii="Times New Roman" w:hAnsi="Times New Roman" w:cs="Times New Roman"/>
        </w:rPr>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NTl6Mnd6cGVydnR3IiB0aW1lc3RhbXA9IjAiPjMyNjk8L2tleT48L2ZvcmVpZ24ta2V5cz48cmVm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</w:fldData>
        </w:fldChar>
      </w:r>
      <w:r w:rsidR="00561452">
        <w:rPr>
          <w:rFonts w:ascii="Times New Roman" w:hAnsi="Times New Roman" w:cs="Times New Roman"/>
        </w:rPr>
        <w:instrText xml:space="preserve"> ADDIN EN.CITE.DATA </w:instrText>
      </w:r>
      <w:r w:rsidR="00561452">
        <w:rPr>
          <w:rFonts w:ascii="Times New Roman" w:hAnsi="Times New Roman" w:cs="Times New Roman"/>
        </w:rPr>
      </w:r>
      <w:r w:rsidR="00561452">
        <w:rPr>
          <w:rFonts w:ascii="Times New Roman" w:hAnsi="Times New Roman" w:cs="Times New Roman"/>
        </w:rPr>
        <w:fldChar w:fldCharType="end"/>
      </w:r>
      <w:r w:rsidR="007A6CD5">
        <w:rPr>
          <w:rFonts w:ascii="Times New Roman" w:hAnsi="Times New Roman" w:cs="Times New Roman"/>
        </w:rPr>
      </w:r>
      <w:r w:rsidR="007A6CD5">
        <w:rPr>
          <w:rFonts w:ascii="Times New Roman" w:hAnsi="Times New Roman" w:cs="Times New Roman"/>
        </w:rPr>
        <w:fldChar w:fldCharType="separate"/>
      </w:r>
      <w:r w:rsidR="007A6CD5">
        <w:rPr>
          <w:rFonts w:ascii="Times New Roman" w:hAnsi="Times New Roman" w:cs="Times New Roman"/>
          <w:noProof/>
        </w:rPr>
        <w:t>(Abramowitz et al., 2010)</w:t>
      </w:r>
      <w:r w:rsidR="007A6CD5">
        <w:rPr>
          <w:rFonts w:ascii="Times New Roman" w:hAnsi="Times New Roman" w:cs="Times New Roman"/>
        </w:rPr>
        <w:fldChar w:fldCharType="end"/>
      </w:r>
      <w:r w:rsidRPr="002C53C5">
        <w:rPr>
          <w:rFonts w:ascii="Times New Roman" w:hAnsi="Times New Roman" w:cs="Times New Roman"/>
        </w:rPr>
        <w:t xml:space="preserve">, (2) </w:t>
      </w:r>
      <w:r w:rsidR="000843F9">
        <w:rPr>
          <w:rFonts w:ascii="Times New Roman" w:hAnsi="Times New Roman" w:cs="Times New Roman"/>
        </w:rPr>
        <w:t>report significant distress and/or functional impairment related to clinical perfectionism based on a clinical interview, (3)</w:t>
      </w:r>
      <w:r w:rsidR="000843F9" w:rsidRPr="002C53C5">
        <w:rPr>
          <w:rFonts w:ascii="Times New Roman" w:hAnsi="Times New Roman" w:cs="Times New Roman"/>
        </w:rPr>
        <w:t xml:space="preserve"> </w:t>
      </w:r>
      <w:r w:rsidR="00E032B3" w:rsidRPr="002C53C5">
        <w:rPr>
          <w:rFonts w:ascii="Times New Roman" w:hAnsi="Times New Roman" w:cs="Times New Roman"/>
        </w:rPr>
        <w:t xml:space="preserve">be </w:t>
      </w:r>
      <w:r w:rsidRPr="002C53C5">
        <w:rPr>
          <w:rFonts w:ascii="Times New Roman" w:hAnsi="Times New Roman" w:cs="Times New Roman"/>
        </w:rPr>
        <w:t xml:space="preserve">willing to complete </w:t>
      </w:r>
      <w:r w:rsidR="009F6E21">
        <w:rPr>
          <w:rFonts w:ascii="Times New Roman" w:hAnsi="Times New Roman" w:cs="Times New Roman"/>
        </w:rPr>
        <w:t>10</w:t>
      </w:r>
      <w:r w:rsidR="009F6E21" w:rsidRPr="002C53C5">
        <w:rPr>
          <w:rFonts w:ascii="Times New Roman" w:hAnsi="Times New Roman" w:cs="Times New Roman"/>
        </w:rPr>
        <w:t xml:space="preserve"> </w:t>
      </w:r>
      <w:r w:rsidRPr="002C53C5">
        <w:rPr>
          <w:rFonts w:ascii="Times New Roman" w:hAnsi="Times New Roman" w:cs="Times New Roman"/>
        </w:rPr>
        <w:t>sessions of therapy, (</w:t>
      </w:r>
      <w:r w:rsidR="000843F9">
        <w:rPr>
          <w:rFonts w:ascii="Times New Roman" w:hAnsi="Times New Roman" w:cs="Times New Roman"/>
        </w:rPr>
        <w:t>4</w:t>
      </w:r>
      <w:r w:rsidRPr="002C53C5">
        <w:rPr>
          <w:rFonts w:ascii="Times New Roman" w:hAnsi="Times New Roman" w:cs="Times New Roman"/>
        </w:rPr>
        <w:t xml:space="preserve">) </w:t>
      </w:r>
      <w:r w:rsidR="00E032B3" w:rsidRPr="002C53C5">
        <w:rPr>
          <w:rFonts w:ascii="Times New Roman" w:hAnsi="Times New Roman" w:cs="Times New Roman"/>
        </w:rPr>
        <w:t xml:space="preserve">be </w:t>
      </w:r>
      <w:r w:rsidRPr="002C53C5">
        <w:rPr>
          <w:rFonts w:ascii="Times New Roman" w:hAnsi="Times New Roman" w:cs="Times New Roman"/>
        </w:rPr>
        <w:t>cognitively and physically able to complete intervention and assessments, (</w:t>
      </w:r>
      <w:r w:rsidR="000843F9">
        <w:rPr>
          <w:rFonts w:ascii="Times New Roman" w:hAnsi="Times New Roman" w:cs="Times New Roman"/>
        </w:rPr>
        <w:t>5</w:t>
      </w:r>
      <w:r w:rsidRPr="002C53C5">
        <w:rPr>
          <w:rFonts w:ascii="Times New Roman" w:hAnsi="Times New Roman" w:cs="Times New Roman"/>
        </w:rPr>
        <w:t xml:space="preserve">) not </w:t>
      </w:r>
      <w:r w:rsidR="00E032B3" w:rsidRPr="002C53C5">
        <w:rPr>
          <w:rFonts w:ascii="Times New Roman" w:hAnsi="Times New Roman" w:cs="Times New Roman"/>
        </w:rPr>
        <w:t xml:space="preserve">be </w:t>
      </w:r>
      <w:r w:rsidRPr="002C53C5">
        <w:rPr>
          <w:rFonts w:ascii="Times New Roman" w:hAnsi="Times New Roman" w:cs="Times New Roman"/>
        </w:rPr>
        <w:t xml:space="preserve">currently seeking therapy for </w:t>
      </w:r>
      <w:r w:rsidR="000843F9">
        <w:rPr>
          <w:rFonts w:ascii="Times New Roman" w:hAnsi="Times New Roman" w:cs="Times New Roman"/>
        </w:rPr>
        <w:t xml:space="preserve">clinical </w:t>
      </w:r>
      <w:r w:rsidRPr="002C53C5">
        <w:rPr>
          <w:rFonts w:ascii="Times New Roman" w:hAnsi="Times New Roman" w:cs="Times New Roman"/>
        </w:rPr>
        <w:t xml:space="preserve">perfectionism, </w:t>
      </w:r>
      <w:r w:rsidR="000843F9">
        <w:rPr>
          <w:rFonts w:ascii="Times New Roman" w:hAnsi="Times New Roman" w:cs="Times New Roman"/>
        </w:rPr>
        <w:t xml:space="preserve">and </w:t>
      </w:r>
      <w:r w:rsidRPr="002C53C5">
        <w:rPr>
          <w:rFonts w:ascii="Times New Roman" w:hAnsi="Times New Roman" w:cs="Times New Roman"/>
        </w:rPr>
        <w:t>(</w:t>
      </w:r>
      <w:r w:rsidR="000843F9">
        <w:rPr>
          <w:rFonts w:ascii="Times New Roman" w:hAnsi="Times New Roman" w:cs="Times New Roman"/>
        </w:rPr>
        <w:t>6</w:t>
      </w:r>
      <w:r w:rsidRPr="002C53C5">
        <w:rPr>
          <w:rFonts w:ascii="Times New Roman" w:hAnsi="Times New Roman" w:cs="Times New Roman"/>
        </w:rPr>
        <w:t xml:space="preserve">) </w:t>
      </w:r>
      <w:r w:rsidR="00E032B3" w:rsidRPr="002C53C5">
        <w:rPr>
          <w:rFonts w:ascii="Times New Roman" w:hAnsi="Times New Roman" w:cs="Times New Roman"/>
        </w:rPr>
        <w:t xml:space="preserve">be stable on </w:t>
      </w:r>
      <w:r w:rsidR="00303134">
        <w:rPr>
          <w:rFonts w:ascii="Times New Roman" w:hAnsi="Times New Roman" w:cs="Times New Roman"/>
        </w:rPr>
        <w:t xml:space="preserve">any prescribed </w:t>
      </w:r>
      <w:r w:rsidRPr="002C53C5">
        <w:rPr>
          <w:rFonts w:ascii="Times New Roman" w:hAnsi="Times New Roman" w:cs="Times New Roman"/>
        </w:rPr>
        <w:t>psychotropic medication</w:t>
      </w:r>
      <w:r w:rsidR="00303134">
        <w:rPr>
          <w:rFonts w:ascii="Times New Roman" w:hAnsi="Times New Roman" w:cs="Times New Roman"/>
        </w:rPr>
        <w:t>s</w:t>
      </w:r>
      <w:r w:rsidRPr="002C53C5">
        <w:rPr>
          <w:rFonts w:ascii="Times New Roman" w:hAnsi="Times New Roman" w:cs="Times New Roman"/>
        </w:rPr>
        <w:t xml:space="preserve"> </w:t>
      </w:r>
      <w:r w:rsidR="009A15DE">
        <w:rPr>
          <w:rFonts w:ascii="Times New Roman" w:hAnsi="Times New Roman" w:cs="Times New Roman"/>
        </w:rPr>
        <w:t>for</w:t>
      </w:r>
      <w:r w:rsidR="009A15DE" w:rsidRPr="002C53C5">
        <w:rPr>
          <w:rFonts w:ascii="Times New Roman" w:hAnsi="Times New Roman" w:cs="Times New Roman"/>
        </w:rPr>
        <w:t xml:space="preserve"> </w:t>
      </w:r>
      <w:r w:rsidRPr="002C53C5">
        <w:rPr>
          <w:rFonts w:ascii="Times New Roman" w:hAnsi="Times New Roman" w:cs="Times New Roman"/>
        </w:rPr>
        <w:t>the past 30 days.</w:t>
      </w:r>
      <w:r w:rsidR="0045467A" w:rsidRPr="002C53C5" w:rsidDel="0045467A">
        <w:rPr>
          <w:rFonts w:ascii="Times New Roman" w:hAnsi="Times New Roman" w:cs="Times New Roman"/>
        </w:rPr>
        <w:t xml:space="preserve"> </w:t>
      </w:r>
    </w:p>
    <w:p w14:paraId="78D46902" w14:textId="04437FD9" w:rsidR="00582D14" w:rsidRDefault="00582D14" w:rsidP="002C53C5">
      <w:pPr>
        <w:spacing w:line="480" w:lineRule="auto"/>
        <w:rPr>
          <w:rFonts w:ascii="Times New Roman" w:hAnsi="Times New Roman" w:cs="Times New Roman"/>
          <w:b/>
        </w:rPr>
      </w:pPr>
      <w:r>
        <w:rPr>
          <w:rFonts w:ascii="Times New Roman" w:hAnsi="Times New Roman" w:cs="Times New Roman"/>
          <w:b/>
        </w:rPr>
        <w:t>Participants</w:t>
      </w:r>
    </w:p>
    <w:p w14:paraId="2C8C5CE2" w14:textId="584EBFF8" w:rsidR="00582D14" w:rsidRDefault="00490BDC" w:rsidP="00353E55">
      <w:pPr>
        <w:spacing w:line="480" w:lineRule="auto"/>
        <w:ind w:firstLine="720"/>
        <w:rPr>
          <w:rFonts w:ascii="Times New Roman" w:hAnsi="Times New Roman" w:cs="Times New Roman"/>
          <w:b/>
        </w:rPr>
      </w:pPr>
      <w:r w:rsidRPr="00353E55">
        <w:rPr>
          <w:rFonts w:ascii="Times New Roman" w:hAnsi="Times New Roman" w:cs="Times New Roman"/>
          <w:b/>
        </w:rPr>
        <w:t>Sample description.</w:t>
      </w:r>
      <w:r>
        <w:rPr>
          <w:rFonts w:ascii="Times New Roman" w:hAnsi="Times New Roman" w:cs="Times New Roman"/>
        </w:rPr>
        <w:t xml:space="preserve"> </w:t>
      </w:r>
      <w:r w:rsidR="00582D14">
        <w:rPr>
          <w:rFonts w:ascii="Times New Roman" w:hAnsi="Times New Roman" w:cs="Times New Roman"/>
        </w:rPr>
        <w:t xml:space="preserve">The mean age of our sample was 25.4 (SD = 12.3). The majority of participants were self-identified female (73.6%), European American (84.9%), single (73.6%), and </w:t>
      </w:r>
      <w:r w:rsidR="009F6E21">
        <w:rPr>
          <w:rFonts w:ascii="Times New Roman" w:hAnsi="Times New Roman" w:cs="Times New Roman"/>
        </w:rPr>
        <w:t>members of</w:t>
      </w:r>
      <w:r w:rsidR="00582D14">
        <w:rPr>
          <w:rFonts w:ascii="Times New Roman" w:hAnsi="Times New Roman" w:cs="Times New Roman"/>
        </w:rPr>
        <w:t xml:space="preserve"> the Church of Jesus Christ of Latter-day Saints (</w:t>
      </w:r>
      <w:r w:rsidR="00545C3E">
        <w:rPr>
          <w:rFonts w:ascii="Times New Roman" w:hAnsi="Times New Roman" w:cs="Times New Roman"/>
        </w:rPr>
        <w:t xml:space="preserve">LDS; </w:t>
      </w:r>
      <w:r w:rsidR="00582D14">
        <w:rPr>
          <w:rFonts w:ascii="Times New Roman" w:hAnsi="Times New Roman" w:cs="Times New Roman"/>
        </w:rPr>
        <w:t>79.2%).</w:t>
      </w:r>
    </w:p>
    <w:p w14:paraId="59B05091" w14:textId="3E3A14AA" w:rsidR="00582D14" w:rsidRDefault="00582D14" w:rsidP="00582D14">
      <w:pPr>
        <w:spacing w:line="480" w:lineRule="auto"/>
        <w:ind w:firstLine="720"/>
        <w:rPr>
          <w:rFonts w:ascii="Times New Roman" w:hAnsi="Times New Roman" w:cs="Times New Roman"/>
        </w:rPr>
      </w:pPr>
      <w:r w:rsidRPr="00670E77">
        <w:rPr>
          <w:rFonts w:ascii="Times New Roman" w:hAnsi="Times New Roman" w:cs="Times New Roman"/>
          <w:b/>
        </w:rPr>
        <w:t>Participant flow.</w:t>
      </w:r>
      <w:r>
        <w:rPr>
          <w:rFonts w:ascii="Times New Roman" w:hAnsi="Times New Roman" w:cs="Times New Roman"/>
        </w:rPr>
        <w:t xml:space="preserve"> Fifty-six individuals participated in the baseline intake interview but three were excluded due to not completing the intake assessment (n = 1) and not reporting perfectionism as a primary presenting concern (n = 2). The remaining 53 eligible participants were randomized to </w:t>
      </w:r>
      <w:r w:rsidRPr="002C53C5">
        <w:rPr>
          <w:rFonts w:ascii="Times New Roman" w:hAnsi="Times New Roman" w:cs="Times New Roman"/>
        </w:rPr>
        <w:t xml:space="preserve">a treatment or waitlist condition. </w:t>
      </w:r>
      <w:r>
        <w:rPr>
          <w:rFonts w:ascii="Times New Roman" w:hAnsi="Times New Roman" w:cs="Times New Roman"/>
        </w:rPr>
        <w:t xml:space="preserve">Another four participants dropped out prior to </w:t>
      </w:r>
      <w:r w:rsidR="00E56654">
        <w:rPr>
          <w:rFonts w:ascii="Times New Roman" w:hAnsi="Times New Roman" w:cs="Times New Roman"/>
        </w:rPr>
        <w:t>their first post-baseline</w:t>
      </w:r>
      <w:r>
        <w:rPr>
          <w:rFonts w:ascii="Times New Roman" w:hAnsi="Times New Roman" w:cs="Times New Roman"/>
        </w:rPr>
        <w:t xml:space="preserve"> assessment, leaving 26 ACT participants and 23 waitlist participants. </w:t>
      </w:r>
      <w:r>
        <w:rPr>
          <w:rFonts w:ascii="Times New Roman" w:hAnsi="Times New Roman" w:cs="Times New Roman"/>
        </w:rPr>
        <w:lastRenderedPageBreak/>
        <w:t>Of those 4</w:t>
      </w:r>
      <w:r w:rsidR="00E56654">
        <w:rPr>
          <w:rFonts w:ascii="Times New Roman" w:hAnsi="Times New Roman" w:cs="Times New Roman"/>
        </w:rPr>
        <w:t>9</w:t>
      </w:r>
      <w:r>
        <w:rPr>
          <w:rFonts w:ascii="Times New Roman" w:hAnsi="Times New Roman" w:cs="Times New Roman"/>
        </w:rPr>
        <w:t xml:space="preserve"> participants, 39 completed the posttreatment assessment and 31 completed the follow-up assessment. </w:t>
      </w:r>
      <w:r w:rsidR="00490BDC">
        <w:rPr>
          <w:rFonts w:ascii="Times New Roman" w:hAnsi="Times New Roman" w:cs="Times New Roman"/>
        </w:rPr>
        <w:t>More d</w:t>
      </w:r>
      <w:r w:rsidR="00490BDC" w:rsidRPr="002C53C5">
        <w:rPr>
          <w:rFonts w:ascii="Times New Roman" w:hAnsi="Times New Roman" w:cs="Times New Roman"/>
        </w:rPr>
        <w:t xml:space="preserve">etails about participant flow and study design have been reported elsewhere </w:t>
      </w:r>
      <w:r w:rsidR="00490BDC">
        <w:rPr>
          <w:rFonts w:ascii="Times New Roman" w:hAnsi="Times New Roman" w:cs="Times New Roman"/>
        </w:rPr>
        <w:t>(XX, 2019)</w:t>
      </w:r>
      <w:r w:rsidR="00490BDC" w:rsidRPr="002C53C5">
        <w:rPr>
          <w:rFonts w:ascii="Times New Roman" w:hAnsi="Times New Roman" w:cs="Times New Roman"/>
        </w:rPr>
        <w:t>.</w:t>
      </w:r>
    </w:p>
    <w:p w14:paraId="11771ADD" w14:textId="35682EB3" w:rsidR="00935C6C" w:rsidRPr="002C53C5" w:rsidRDefault="00935C6C" w:rsidP="002C53C5">
      <w:pPr>
        <w:spacing w:line="480" w:lineRule="auto"/>
        <w:rPr>
          <w:rFonts w:ascii="Times New Roman" w:hAnsi="Times New Roman" w:cs="Times New Roman"/>
          <w:b/>
        </w:rPr>
      </w:pPr>
      <w:r w:rsidRPr="002C53C5">
        <w:rPr>
          <w:rFonts w:ascii="Times New Roman" w:hAnsi="Times New Roman" w:cs="Times New Roman"/>
          <w:b/>
        </w:rPr>
        <w:t>Procedures</w:t>
      </w:r>
    </w:p>
    <w:p w14:paraId="52E65D5F" w14:textId="3000BC01" w:rsidR="00935C6C" w:rsidRDefault="00935C6C" w:rsidP="00490BDC">
      <w:pPr>
        <w:spacing w:line="480" w:lineRule="auto"/>
        <w:rPr>
          <w:rFonts w:ascii="Times New Roman" w:hAnsi="Times New Roman" w:cs="Times New Roman"/>
        </w:rPr>
      </w:pPr>
      <w:r w:rsidRPr="002C53C5">
        <w:rPr>
          <w:rFonts w:ascii="Times New Roman" w:hAnsi="Times New Roman" w:cs="Times New Roman"/>
        </w:rPr>
        <w:tab/>
        <w:t xml:space="preserve">Procedures were reviewed and approved by a university institutional review board. </w:t>
      </w:r>
      <w:r w:rsidR="00017B9B">
        <w:rPr>
          <w:rFonts w:ascii="Times New Roman" w:hAnsi="Times New Roman" w:cs="Times New Roman"/>
        </w:rPr>
        <w:t>Participants signed an informed consent document prior to study participation.</w:t>
      </w:r>
      <w:r w:rsidR="00017B9B" w:rsidRPr="00017B9B">
        <w:rPr>
          <w:rFonts w:ascii="Times New Roman" w:hAnsi="Times New Roman" w:cs="Times New Roman"/>
        </w:rPr>
        <w:t xml:space="preserve"> </w:t>
      </w:r>
      <w:r w:rsidRPr="002C53C5">
        <w:rPr>
          <w:rFonts w:ascii="Times New Roman" w:hAnsi="Times New Roman" w:cs="Times New Roman"/>
        </w:rPr>
        <w:t xml:space="preserve">Participants in the treatment condition received </w:t>
      </w:r>
      <w:r w:rsidR="007353B2">
        <w:rPr>
          <w:rFonts w:ascii="Times New Roman" w:hAnsi="Times New Roman" w:cs="Times New Roman"/>
        </w:rPr>
        <w:t>10</w:t>
      </w:r>
      <w:r w:rsidR="007353B2" w:rsidRPr="002C53C5">
        <w:rPr>
          <w:rFonts w:ascii="Times New Roman" w:hAnsi="Times New Roman" w:cs="Times New Roman"/>
        </w:rPr>
        <w:t xml:space="preserve"> </w:t>
      </w:r>
      <w:r w:rsidR="00E032B3" w:rsidRPr="002C53C5">
        <w:rPr>
          <w:rFonts w:ascii="Times New Roman" w:hAnsi="Times New Roman" w:cs="Times New Roman"/>
        </w:rPr>
        <w:t>weekly</w:t>
      </w:r>
      <w:r w:rsidRPr="002C53C5">
        <w:rPr>
          <w:rFonts w:ascii="Times New Roman" w:hAnsi="Times New Roman" w:cs="Times New Roman"/>
        </w:rPr>
        <w:t xml:space="preserve"> sessions of ACT and participants in the waitlist condition began a 14-week waitlist. Study assessments were conducted at pretreatment, posttreatment, and one-month follow-up. Participants completed self-report measures at all assessment points. </w:t>
      </w:r>
    </w:p>
    <w:p w14:paraId="5DC24B77" w14:textId="7DEF0C02" w:rsidR="00490BDC" w:rsidRPr="002C53C5" w:rsidRDefault="00490BDC" w:rsidP="00490BDC">
      <w:pPr>
        <w:spacing w:line="480" w:lineRule="auto"/>
        <w:ind w:firstLine="720"/>
        <w:rPr>
          <w:rFonts w:ascii="Times New Roman" w:hAnsi="Times New Roman" w:cs="Times New Roman"/>
        </w:rPr>
      </w:pPr>
      <w:r>
        <w:rPr>
          <w:rFonts w:ascii="Times New Roman" w:hAnsi="Times New Roman" w:cs="Times New Roman"/>
        </w:rPr>
        <w:t xml:space="preserve">The treatment protocol was modified from an ACT for OCD manual used in </w:t>
      </w:r>
      <w:r>
        <w:rPr>
          <w:rFonts w:ascii="Times New Roman" w:hAnsi="Times New Roman" w:cs="Times New Roman"/>
        </w:rPr>
        <w:fldChar w:fldCharType="begin">
          <w:fldData xml:space="preserve">PEVuZE5vdGU+PENpdGUgQXV0aG9yWWVhcj0iMSI+PEF1dGhvcj5Ud29oaWc8L0F1dGhvcj48WWVh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PEVuZE5vdGU+PENpdGUgQXV0aG9yWWVhcj0iMSI+PEF1dGhvcj5Ud29oaWc8L0F1dGhvcj48WWVh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Twohig et al. (2010)</w:t>
      </w:r>
      <w:r>
        <w:rPr>
          <w:rFonts w:ascii="Times New Roman" w:hAnsi="Times New Roman" w:cs="Times New Roman"/>
        </w:rPr>
        <w:fldChar w:fldCharType="end"/>
      </w:r>
      <w:r w:rsidR="000E2F4E">
        <w:rPr>
          <w:rFonts w:ascii="Times New Roman" w:hAnsi="Times New Roman" w:cs="Times New Roman"/>
        </w:rPr>
        <w:t>. It</w:t>
      </w:r>
      <w:r>
        <w:rPr>
          <w:rFonts w:ascii="Times New Roman" w:hAnsi="Times New Roman" w:cs="Times New Roman"/>
        </w:rPr>
        <w:t xml:space="preserve"> covered general assessment and orientation to therapy (Session 1), creative hopelessness (Session 2), acceptance/willingness (Sessions 3 and 4), defusion (Sessions 5 and 6), values and committed action (Sessions 7 and 8), and skills maintenance and relapse prevention (Sessions 9 and 10). </w:t>
      </w:r>
      <w:r w:rsidR="000E2F4E">
        <w:rPr>
          <w:rFonts w:ascii="Times New Roman" w:hAnsi="Times New Roman" w:cs="Times New Roman"/>
        </w:rPr>
        <w:t>A</w:t>
      </w:r>
      <w:r w:rsidR="00F45316">
        <w:rPr>
          <w:rFonts w:ascii="Times New Roman" w:hAnsi="Times New Roman" w:cs="Times New Roman"/>
        </w:rPr>
        <w:t>n addendum to the manual</w:t>
      </w:r>
      <w:r>
        <w:rPr>
          <w:rFonts w:ascii="Times New Roman" w:hAnsi="Times New Roman" w:cs="Times New Roman"/>
        </w:rPr>
        <w:t xml:space="preserve"> instructed therapists to </w:t>
      </w:r>
      <w:r w:rsidR="00F45316">
        <w:rPr>
          <w:rFonts w:ascii="Times New Roman" w:hAnsi="Times New Roman" w:cs="Times New Roman"/>
        </w:rPr>
        <w:t>attend</w:t>
      </w:r>
      <w:r>
        <w:rPr>
          <w:rFonts w:ascii="Times New Roman" w:hAnsi="Times New Roman" w:cs="Times New Roman"/>
        </w:rPr>
        <w:t xml:space="preserve"> to aspects of clinical perfectionism that could alter treatment delivery: (1) distress may be more prominent than functional impairment, (2) some </w:t>
      </w:r>
      <w:r w:rsidR="00F45316">
        <w:rPr>
          <w:rFonts w:ascii="Times New Roman" w:hAnsi="Times New Roman" w:cs="Times New Roman"/>
        </w:rPr>
        <w:t>aspects</w:t>
      </w:r>
      <w:r>
        <w:rPr>
          <w:rFonts w:ascii="Times New Roman" w:hAnsi="Times New Roman" w:cs="Times New Roman"/>
        </w:rPr>
        <w:t xml:space="preserve"> of perfectionism may be adaptive (e.g., </w:t>
      </w:r>
      <w:r w:rsidR="00F45316">
        <w:rPr>
          <w:rFonts w:ascii="Times New Roman" w:hAnsi="Times New Roman" w:cs="Times New Roman"/>
        </w:rPr>
        <w:t xml:space="preserve">having </w:t>
      </w:r>
      <w:r>
        <w:rPr>
          <w:rFonts w:ascii="Times New Roman" w:hAnsi="Times New Roman" w:cs="Times New Roman"/>
        </w:rPr>
        <w:t xml:space="preserve">high standards), and (3) elements of perfectionism may be ego-syntonic or values-consistent. The protocol addendum used in this study can be found here: </w:t>
      </w:r>
      <w:r w:rsidRPr="00041019">
        <w:rPr>
          <w:rFonts w:ascii="Times New Roman" w:hAnsi="Times New Roman" w:cs="Times New Roman"/>
        </w:rPr>
        <w:t>https://www.utahact.com/treatment-protocols.html</w:t>
      </w:r>
      <w:r>
        <w:rPr>
          <w:rFonts w:ascii="Times New Roman" w:hAnsi="Times New Roman" w:cs="Times New Roman"/>
        </w:rPr>
        <w:t xml:space="preserve">. The current protocol did not explicitly target self-compassion though it </w:t>
      </w:r>
      <w:r w:rsidR="001B555C">
        <w:rPr>
          <w:rFonts w:ascii="Times New Roman" w:hAnsi="Times New Roman" w:cs="Times New Roman"/>
        </w:rPr>
        <w:t>was</w:t>
      </w:r>
      <w:r>
        <w:rPr>
          <w:rFonts w:ascii="Times New Roman" w:hAnsi="Times New Roman" w:cs="Times New Roman"/>
        </w:rPr>
        <w:t xml:space="preserve"> addressed when relevant (e.g., practicing defusion from self-critical thoughts).</w:t>
      </w:r>
    </w:p>
    <w:p w14:paraId="6A98F47A" w14:textId="77777777" w:rsidR="00935C6C" w:rsidRPr="002C53C5" w:rsidRDefault="00935C6C" w:rsidP="002C53C5">
      <w:pPr>
        <w:spacing w:line="480" w:lineRule="auto"/>
        <w:rPr>
          <w:rFonts w:ascii="Times New Roman" w:hAnsi="Times New Roman" w:cs="Times New Roman"/>
          <w:b/>
        </w:rPr>
      </w:pPr>
      <w:r w:rsidRPr="002C53C5">
        <w:rPr>
          <w:rFonts w:ascii="Times New Roman" w:hAnsi="Times New Roman" w:cs="Times New Roman"/>
          <w:b/>
        </w:rPr>
        <w:t>Measures</w:t>
      </w:r>
    </w:p>
    <w:p w14:paraId="08E7ECE7" w14:textId="77777777" w:rsidR="00935C6C" w:rsidRPr="002C53C5" w:rsidRDefault="00935C6C" w:rsidP="002C53C5">
      <w:pPr>
        <w:spacing w:line="480" w:lineRule="auto"/>
        <w:rPr>
          <w:rFonts w:ascii="Times New Roman" w:hAnsi="Times New Roman" w:cs="Times New Roman"/>
          <w:b/>
        </w:rPr>
      </w:pPr>
      <w:r w:rsidRPr="002C53C5">
        <w:rPr>
          <w:rFonts w:ascii="Times New Roman" w:hAnsi="Times New Roman" w:cs="Times New Roman"/>
          <w:b/>
        </w:rPr>
        <w:tab/>
        <w:t>Screening measure.</w:t>
      </w:r>
    </w:p>
    <w:p w14:paraId="447801B4" w14:textId="586D23C2" w:rsidR="00935C6C" w:rsidRPr="002C53C5" w:rsidRDefault="00935C6C" w:rsidP="002C53C5">
      <w:pPr>
        <w:spacing w:line="480" w:lineRule="auto"/>
        <w:rPr>
          <w:rFonts w:ascii="Times New Roman" w:hAnsi="Times New Roman" w:cs="Times New Roman"/>
        </w:rPr>
      </w:pPr>
      <w:r w:rsidRPr="002C53C5">
        <w:rPr>
          <w:rFonts w:ascii="Times New Roman" w:hAnsi="Times New Roman" w:cs="Times New Roman"/>
          <w:b/>
        </w:rPr>
        <w:lastRenderedPageBreak/>
        <w:tab/>
      </w:r>
      <w:r w:rsidRPr="002C53C5">
        <w:rPr>
          <w:rFonts w:ascii="Times New Roman" w:hAnsi="Times New Roman" w:cs="Times New Roman"/>
          <w:b/>
          <w:i/>
        </w:rPr>
        <w:t xml:space="preserve">Dimensional Obsessive-Compulsive Scale (DOCS)—Symmetry </w:t>
      </w:r>
      <w:r w:rsidRPr="002C53C5">
        <w:rPr>
          <w:rFonts w:ascii="Times New Roman" w:hAnsi="Times New Roman" w:cs="Times New Roman"/>
          <w:b/>
          <w:i/>
        </w:rPr>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NTl6Mnd6cGVydnR3IiB0aW1lc3RhbXA9IjAiPjMyNjk8L2tleT48L2ZvcmVpZ24ta2V5cz48cmVm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</w:fldData>
        </w:fldChar>
      </w:r>
      <w:r w:rsidR="00561452">
        <w:rPr>
          <w:rFonts w:ascii="Times New Roman" w:hAnsi="Times New Roman" w:cs="Times New Roman"/>
          <w:b/>
          <w:i/>
        </w:rPr>
        <w:instrText xml:space="preserve"> ADDIN EN.CITE </w:instrText>
      </w:r>
      <w:r w:rsidR="00561452">
        <w:rPr>
          <w:rFonts w:ascii="Times New Roman" w:hAnsi="Times New Roman" w:cs="Times New Roman"/>
          <w:b/>
          <w:i/>
        </w:rPr>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NTl6Mnd6cGVydnR3IiB0aW1lc3RhbXA9IjAiPjMyNjk8L2tleT48L2ZvcmVpZ24ta2V5cz48cmVm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</w:fldData>
        </w:fldChar>
      </w:r>
      <w:r w:rsidR="00561452">
        <w:rPr>
          <w:rFonts w:ascii="Times New Roman" w:hAnsi="Times New Roman" w:cs="Times New Roman"/>
          <w:b/>
          <w:i/>
        </w:rPr>
        <w:instrText xml:space="preserve"> ADDIN EN.CITE.DATA </w:instrText>
      </w:r>
      <w:r w:rsidR="00561452">
        <w:rPr>
          <w:rFonts w:ascii="Times New Roman" w:hAnsi="Times New Roman" w:cs="Times New Roman"/>
          <w:b/>
          <w:i/>
        </w:rPr>
      </w:r>
      <w:r w:rsidR="00561452">
        <w:rPr>
          <w:rFonts w:ascii="Times New Roman" w:hAnsi="Times New Roman" w:cs="Times New Roman"/>
          <w:b/>
          <w:i/>
        </w:rPr>
        <w:fldChar w:fldCharType="end"/>
      </w:r>
      <w:r w:rsidRPr="002C53C5">
        <w:rPr>
          <w:rFonts w:ascii="Times New Roman" w:hAnsi="Times New Roman" w:cs="Times New Roman"/>
          <w:b/>
          <w:i/>
        </w:rPr>
      </w:r>
      <w:r w:rsidRPr="002C53C5">
        <w:rPr>
          <w:rFonts w:ascii="Times New Roman" w:hAnsi="Times New Roman" w:cs="Times New Roman"/>
          <w:b/>
          <w:i/>
        </w:rPr>
        <w:fldChar w:fldCharType="separate"/>
      </w:r>
      <w:r w:rsidRPr="002C53C5">
        <w:rPr>
          <w:rFonts w:ascii="Times New Roman" w:hAnsi="Times New Roman" w:cs="Times New Roman"/>
          <w:b/>
          <w:i/>
          <w:noProof/>
        </w:rPr>
        <w:t>(Abramowitz et al., 2010)</w:t>
      </w:r>
      <w:r w:rsidRPr="002C53C5">
        <w:rPr>
          <w:rFonts w:ascii="Times New Roman" w:hAnsi="Times New Roman" w:cs="Times New Roman"/>
          <w:b/>
        </w:rPr>
        <w:fldChar w:fldCharType="end"/>
      </w:r>
      <w:r w:rsidRPr="002C53C5">
        <w:rPr>
          <w:rFonts w:ascii="Times New Roman" w:hAnsi="Times New Roman" w:cs="Times New Roman"/>
          <w:b/>
          <w:i/>
        </w:rPr>
        <w:t>.</w:t>
      </w:r>
      <w:r w:rsidRPr="002C53C5">
        <w:rPr>
          <w:rFonts w:ascii="Times New Roman" w:hAnsi="Times New Roman" w:cs="Times New Roman"/>
        </w:rPr>
        <w:t xml:space="preserve"> The DOCS symmetry subscale was used to screen for </w:t>
      </w:r>
      <w:r w:rsidR="006F7903">
        <w:rPr>
          <w:rFonts w:ascii="Times New Roman" w:hAnsi="Times New Roman" w:cs="Times New Roman"/>
        </w:rPr>
        <w:t xml:space="preserve">clinical </w:t>
      </w:r>
      <w:r w:rsidRPr="002C53C5">
        <w:rPr>
          <w:rFonts w:ascii="Times New Roman" w:hAnsi="Times New Roman" w:cs="Times New Roman"/>
        </w:rPr>
        <w:t xml:space="preserve">perfectionism. </w:t>
      </w:r>
      <w:r w:rsidR="006F7903">
        <w:rPr>
          <w:rFonts w:ascii="Times New Roman" w:hAnsi="Times New Roman" w:cs="Times New Roman"/>
        </w:rPr>
        <w:t xml:space="preserve">It contains five </w:t>
      </w:r>
      <w:r w:rsidRPr="002C53C5">
        <w:rPr>
          <w:rFonts w:ascii="Times New Roman" w:hAnsi="Times New Roman" w:cs="Times New Roman"/>
        </w:rPr>
        <w:t>item</w:t>
      </w:r>
      <w:r w:rsidR="00F64948">
        <w:rPr>
          <w:rFonts w:ascii="Times New Roman" w:hAnsi="Times New Roman" w:cs="Times New Roman"/>
        </w:rPr>
        <w:t>s</w:t>
      </w:r>
      <w:r w:rsidRPr="002C53C5">
        <w:rPr>
          <w:rFonts w:ascii="Times New Roman" w:hAnsi="Times New Roman" w:cs="Times New Roman"/>
        </w:rPr>
        <w:t xml:space="preserve"> </w:t>
      </w:r>
      <w:r w:rsidR="006F7903">
        <w:rPr>
          <w:rFonts w:ascii="Times New Roman" w:hAnsi="Times New Roman" w:cs="Times New Roman"/>
        </w:rPr>
        <w:t>measur</w:t>
      </w:r>
      <w:r w:rsidR="001B555C">
        <w:rPr>
          <w:rFonts w:ascii="Times New Roman" w:hAnsi="Times New Roman" w:cs="Times New Roman"/>
        </w:rPr>
        <w:t>ing</w:t>
      </w:r>
      <w:r w:rsidRPr="002C53C5">
        <w:rPr>
          <w:rFonts w:ascii="Times New Roman" w:hAnsi="Times New Roman" w:cs="Times New Roman"/>
        </w:rPr>
        <w:t xml:space="preserve"> severity of avoidance, distress, and interference due to a perceived need to make things “just right” </w:t>
      </w:r>
      <w:r w:rsidRPr="002C53C5">
        <w:rPr>
          <w:rFonts w:ascii="Times New Roman" w:hAnsi="Times New Roman" w:cs="Times New Roman"/>
        </w:rPr>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NTl6Mnd6cGVydnR3IiB0aW1lc3RhbXA9IjAiPjMyNjk8L2tleT48L2ZvcmVpZ24ta2V5cz48cmVm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</w:fldData>
        </w:fldChar>
      </w:r>
      <w:r w:rsidR="00561452">
        <w:rPr>
          <w:rFonts w:ascii="Times New Roman" w:hAnsi="Times New Roman" w:cs="Times New Roman"/>
        </w:rPr>
        <w:instrText xml:space="preserve"> ADDIN EN.CITE </w:instrText>
      </w:r>
      <w:r w:rsidR="00561452">
        <w:rPr>
          <w:rFonts w:ascii="Times New Roman" w:hAnsi="Times New Roman" w:cs="Times New Roman"/>
        </w:rPr>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NTl6Mnd6cGVydnR3IiB0aW1lc3RhbXA9IjAiPjMyNjk8L2tleT48L2ZvcmVpZ24ta2V5cz48cmVm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</w:fldData>
        </w:fldChar>
      </w:r>
      <w:r w:rsidR="00561452">
        <w:rPr>
          <w:rFonts w:ascii="Times New Roman" w:hAnsi="Times New Roman" w:cs="Times New Roman"/>
        </w:rPr>
        <w:instrText xml:space="preserve"> ADDIN EN.CITE.DATA </w:instrText>
      </w:r>
      <w:r w:rsidR="00561452">
        <w:rPr>
          <w:rFonts w:ascii="Times New Roman" w:hAnsi="Times New Roman" w:cs="Times New Roman"/>
        </w:rPr>
      </w:r>
      <w:r w:rsidR="00561452">
        <w:rPr>
          <w:rFonts w:ascii="Times New Roman" w:hAnsi="Times New Roman" w:cs="Times New Roman"/>
        </w:rPr>
        <w:fldChar w:fldCharType="end"/>
      </w:r>
      <w:r w:rsidRPr="002C53C5">
        <w:rPr>
          <w:rFonts w:ascii="Times New Roman" w:hAnsi="Times New Roman" w:cs="Times New Roman"/>
        </w:rPr>
      </w:r>
      <w:r w:rsidRPr="002C53C5">
        <w:rPr>
          <w:rFonts w:ascii="Times New Roman" w:hAnsi="Times New Roman" w:cs="Times New Roman"/>
        </w:rPr>
        <w:fldChar w:fldCharType="separate"/>
      </w:r>
      <w:r w:rsidRPr="002C53C5">
        <w:rPr>
          <w:rFonts w:ascii="Times New Roman" w:hAnsi="Times New Roman" w:cs="Times New Roman"/>
          <w:noProof/>
        </w:rPr>
        <w:t>(Abramowitz et al., 2010)</w:t>
      </w:r>
      <w:r w:rsidRPr="002C53C5">
        <w:rPr>
          <w:rFonts w:ascii="Times New Roman" w:hAnsi="Times New Roman" w:cs="Times New Roman"/>
        </w:rPr>
        <w:fldChar w:fldCharType="end"/>
      </w:r>
      <w:r w:rsidRPr="002C53C5">
        <w:rPr>
          <w:rFonts w:ascii="Times New Roman" w:hAnsi="Times New Roman" w:cs="Times New Roman"/>
        </w:rPr>
        <w:t>. Each item is scored from 0 to 4</w:t>
      </w:r>
      <w:r w:rsidR="006F7903">
        <w:rPr>
          <w:rFonts w:ascii="Times New Roman" w:hAnsi="Times New Roman" w:cs="Times New Roman"/>
        </w:rPr>
        <w:t>;</w:t>
      </w:r>
      <w:r w:rsidRPr="002C53C5">
        <w:rPr>
          <w:rFonts w:ascii="Times New Roman" w:hAnsi="Times New Roman" w:cs="Times New Roman"/>
        </w:rPr>
        <w:t xml:space="preserve"> higher scores </w:t>
      </w:r>
      <w:r w:rsidR="006F7903">
        <w:rPr>
          <w:rFonts w:ascii="Times New Roman" w:hAnsi="Times New Roman" w:cs="Times New Roman"/>
        </w:rPr>
        <w:t>reflect</w:t>
      </w:r>
      <w:r w:rsidRPr="002C53C5">
        <w:rPr>
          <w:rFonts w:ascii="Times New Roman" w:hAnsi="Times New Roman" w:cs="Times New Roman"/>
        </w:rPr>
        <w:t xml:space="preserve"> </w:t>
      </w:r>
      <w:r w:rsidR="006F7903">
        <w:rPr>
          <w:rFonts w:ascii="Times New Roman" w:hAnsi="Times New Roman" w:cs="Times New Roman"/>
        </w:rPr>
        <w:t>greater</w:t>
      </w:r>
      <w:r w:rsidRPr="002C53C5">
        <w:rPr>
          <w:rFonts w:ascii="Times New Roman" w:hAnsi="Times New Roman" w:cs="Times New Roman"/>
        </w:rPr>
        <w:t xml:space="preserve"> severity </w:t>
      </w:r>
      <w:r w:rsidRPr="002C53C5">
        <w:rPr>
          <w:rFonts w:ascii="Times New Roman" w:hAnsi="Times New Roman" w:cs="Times New Roman"/>
        </w:rPr>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NTl6Mnd6cGVydnR3IiB0aW1lc3RhbXA9IjAiPjMyNjk8L2tleT48L2ZvcmVpZ24ta2V5cz48cmVm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</w:fldData>
        </w:fldChar>
      </w:r>
      <w:r w:rsidR="00561452">
        <w:rPr>
          <w:rFonts w:ascii="Times New Roman" w:hAnsi="Times New Roman" w:cs="Times New Roman"/>
        </w:rPr>
        <w:instrText xml:space="preserve"> ADDIN EN.CITE </w:instrText>
      </w:r>
      <w:r w:rsidR="00561452">
        <w:rPr>
          <w:rFonts w:ascii="Times New Roman" w:hAnsi="Times New Roman" w:cs="Times New Roman"/>
        </w:rPr>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NTl6Mnd6cGVydnR3IiB0aW1lc3RhbXA9IjAiPjMyNjk8L2tleT48L2ZvcmVpZ24ta2V5cz48cmVm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</w:fldData>
        </w:fldChar>
      </w:r>
      <w:r w:rsidR="00561452">
        <w:rPr>
          <w:rFonts w:ascii="Times New Roman" w:hAnsi="Times New Roman" w:cs="Times New Roman"/>
        </w:rPr>
        <w:instrText xml:space="preserve"> ADDIN EN.CITE.DATA </w:instrText>
      </w:r>
      <w:r w:rsidR="00561452">
        <w:rPr>
          <w:rFonts w:ascii="Times New Roman" w:hAnsi="Times New Roman" w:cs="Times New Roman"/>
        </w:rPr>
      </w:r>
      <w:r w:rsidR="00561452">
        <w:rPr>
          <w:rFonts w:ascii="Times New Roman" w:hAnsi="Times New Roman" w:cs="Times New Roman"/>
        </w:rPr>
        <w:fldChar w:fldCharType="end"/>
      </w:r>
      <w:r w:rsidRPr="002C53C5">
        <w:rPr>
          <w:rFonts w:ascii="Times New Roman" w:hAnsi="Times New Roman" w:cs="Times New Roman"/>
        </w:rPr>
      </w:r>
      <w:r w:rsidRPr="002C53C5">
        <w:rPr>
          <w:rFonts w:ascii="Times New Roman" w:hAnsi="Times New Roman" w:cs="Times New Roman"/>
        </w:rPr>
        <w:fldChar w:fldCharType="separate"/>
      </w:r>
      <w:r w:rsidRPr="002C53C5">
        <w:rPr>
          <w:rFonts w:ascii="Times New Roman" w:hAnsi="Times New Roman" w:cs="Times New Roman"/>
          <w:noProof/>
        </w:rPr>
        <w:t>(Abramowitz et al., 2010)</w:t>
      </w:r>
      <w:r w:rsidRPr="002C53C5">
        <w:rPr>
          <w:rFonts w:ascii="Times New Roman" w:hAnsi="Times New Roman" w:cs="Times New Roman"/>
        </w:rPr>
        <w:fldChar w:fldCharType="end"/>
      </w:r>
      <w:r w:rsidRPr="002C53C5">
        <w:rPr>
          <w:rFonts w:ascii="Times New Roman" w:hAnsi="Times New Roman" w:cs="Times New Roman"/>
        </w:rPr>
        <w:t xml:space="preserve">. Individuals who scored at least five </w:t>
      </w:r>
      <w:r w:rsidRPr="002C53C5">
        <w:rPr>
          <w:rFonts w:ascii="Times New Roman" w:hAnsi="Times New Roman" w:cs="Times New Roman"/>
        </w:rPr>
        <w:fldChar w:fldCharType="begin">
          <w:fldData xml:space="preserve">PEVuZE5vdGU+PENpdGU+PEF1dGhvcj5BYnJhbW93aXR6PC9BdXRob3I+PFllYXI+MjAxMDwvWWVh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=
</w:fldData>
        </w:fldChar>
      </w:r>
      <w:r w:rsidR="00561452">
        <w:rPr>
          <w:rFonts w:ascii="Times New Roman" w:hAnsi="Times New Roman" w:cs="Times New Roman"/>
        </w:rPr>
        <w:instrText xml:space="preserve"> ADDIN EN.CITE </w:instrText>
      </w:r>
      <w:r w:rsidR="00561452">
        <w:rPr>
          <w:rFonts w:ascii="Times New Roman" w:hAnsi="Times New Roman" w:cs="Times New Roman"/>
        </w:rPr>
        <w:fldChar w:fldCharType="begin">
          <w:fldData xml:space="preserve">PEVuZE5vdGU+PENpdGU+PEF1dGhvcj5BYnJhbW93aXR6PC9BdXRob3I+PFllYXI+MjAxMDwvWWVh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=
</w:fldData>
        </w:fldChar>
      </w:r>
      <w:r w:rsidR="00561452">
        <w:rPr>
          <w:rFonts w:ascii="Times New Roman" w:hAnsi="Times New Roman" w:cs="Times New Roman"/>
        </w:rPr>
        <w:instrText xml:space="preserve"> ADDIN EN.CITE.DATA </w:instrText>
      </w:r>
      <w:r w:rsidR="00561452">
        <w:rPr>
          <w:rFonts w:ascii="Times New Roman" w:hAnsi="Times New Roman" w:cs="Times New Roman"/>
        </w:rPr>
      </w:r>
      <w:r w:rsidR="00561452">
        <w:rPr>
          <w:rFonts w:ascii="Times New Roman" w:hAnsi="Times New Roman" w:cs="Times New Roman"/>
        </w:rPr>
        <w:fldChar w:fldCharType="end"/>
      </w:r>
      <w:r w:rsidRPr="002C53C5">
        <w:rPr>
          <w:rFonts w:ascii="Times New Roman" w:hAnsi="Times New Roman" w:cs="Times New Roman"/>
        </w:rPr>
      </w:r>
      <w:r w:rsidRPr="002C53C5">
        <w:rPr>
          <w:rFonts w:ascii="Times New Roman" w:hAnsi="Times New Roman" w:cs="Times New Roman"/>
        </w:rPr>
        <w:fldChar w:fldCharType="separate"/>
      </w:r>
      <w:r w:rsidRPr="002C53C5">
        <w:rPr>
          <w:rFonts w:ascii="Times New Roman" w:hAnsi="Times New Roman" w:cs="Times New Roman"/>
          <w:noProof/>
        </w:rPr>
        <w:t>(just below the mean of 6.13 in an OCD sample; Abramowitz et al., 2010)</w:t>
      </w:r>
      <w:r w:rsidRPr="002C53C5">
        <w:rPr>
          <w:rFonts w:ascii="Times New Roman" w:hAnsi="Times New Roman" w:cs="Times New Roman"/>
        </w:rPr>
        <w:fldChar w:fldCharType="end"/>
      </w:r>
      <w:r w:rsidRPr="002C53C5">
        <w:rPr>
          <w:rFonts w:ascii="Times New Roman" w:hAnsi="Times New Roman" w:cs="Times New Roman"/>
        </w:rPr>
        <w:t xml:space="preserve"> were </w:t>
      </w:r>
      <w:r w:rsidR="006F7903">
        <w:rPr>
          <w:rFonts w:ascii="Times New Roman" w:hAnsi="Times New Roman" w:cs="Times New Roman"/>
        </w:rPr>
        <w:t xml:space="preserve">further assessed for eligibility </w:t>
      </w:r>
      <w:r w:rsidR="00680567">
        <w:rPr>
          <w:rFonts w:ascii="Times New Roman" w:hAnsi="Times New Roman" w:cs="Times New Roman"/>
        </w:rPr>
        <w:t>during the intake</w:t>
      </w:r>
      <w:r w:rsidR="006F7903">
        <w:rPr>
          <w:rFonts w:ascii="Times New Roman" w:hAnsi="Times New Roman" w:cs="Times New Roman"/>
        </w:rPr>
        <w:t xml:space="preserve"> assessment</w:t>
      </w:r>
      <w:r w:rsidRPr="002C53C5">
        <w:rPr>
          <w:rFonts w:ascii="Times New Roman" w:hAnsi="Times New Roman" w:cs="Times New Roman"/>
        </w:rPr>
        <w:t xml:space="preserve">. </w:t>
      </w:r>
      <w:r w:rsidR="006F7903">
        <w:rPr>
          <w:rFonts w:ascii="Times New Roman" w:hAnsi="Times New Roman" w:cs="Times New Roman"/>
        </w:rPr>
        <w:t>This</w:t>
      </w:r>
      <w:r w:rsidRPr="002C53C5">
        <w:rPr>
          <w:rFonts w:ascii="Times New Roman" w:hAnsi="Times New Roman" w:cs="Times New Roman"/>
        </w:rPr>
        <w:t xml:space="preserve"> subscale has shown good to excellent internal consistency in clinical and unscreened samples and good convergent, divergent</w:t>
      </w:r>
      <w:r w:rsidR="006F7903">
        <w:rPr>
          <w:rFonts w:ascii="Times New Roman" w:hAnsi="Times New Roman" w:cs="Times New Roman"/>
        </w:rPr>
        <w:t>,</w:t>
      </w:r>
      <w:r w:rsidRPr="002C53C5">
        <w:rPr>
          <w:rFonts w:ascii="Times New Roman" w:hAnsi="Times New Roman" w:cs="Times New Roman"/>
        </w:rPr>
        <w:t xml:space="preserve"> and criterion validity </w:t>
      </w:r>
      <w:r w:rsidRPr="002C53C5">
        <w:rPr>
          <w:rFonts w:ascii="Times New Roman" w:hAnsi="Times New Roman" w:cs="Times New Roman"/>
        </w:rPr>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NTl6Mnd6cGVydnR3IiB0aW1lc3RhbXA9IjAiPjMyNjk8L2tleT48L2ZvcmVpZ24ta2V5cz48cmVm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</w:fldData>
        </w:fldChar>
      </w:r>
      <w:r w:rsidR="00561452">
        <w:rPr>
          <w:rFonts w:ascii="Times New Roman" w:hAnsi="Times New Roman" w:cs="Times New Roman"/>
        </w:rPr>
        <w:instrText xml:space="preserve"> ADDIN EN.CITE </w:instrText>
      </w:r>
      <w:r w:rsidR="00561452">
        <w:rPr>
          <w:rFonts w:ascii="Times New Roman" w:hAnsi="Times New Roman" w:cs="Times New Roman"/>
        </w:rPr>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NTl6Mnd6cGVydnR3IiB0aW1lc3RhbXA9IjAiPjMyNjk8L2tleT48L2ZvcmVpZ24ta2V5cz48cmVm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</w:fldData>
        </w:fldChar>
      </w:r>
      <w:r w:rsidR="00561452">
        <w:rPr>
          <w:rFonts w:ascii="Times New Roman" w:hAnsi="Times New Roman" w:cs="Times New Roman"/>
        </w:rPr>
        <w:instrText xml:space="preserve"> ADDIN EN.CITE.DATA </w:instrText>
      </w:r>
      <w:r w:rsidR="00561452">
        <w:rPr>
          <w:rFonts w:ascii="Times New Roman" w:hAnsi="Times New Roman" w:cs="Times New Roman"/>
        </w:rPr>
      </w:r>
      <w:r w:rsidR="00561452">
        <w:rPr>
          <w:rFonts w:ascii="Times New Roman" w:hAnsi="Times New Roman" w:cs="Times New Roman"/>
        </w:rPr>
        <w:fldChar w:fldCharType="end"/>
      </w:r>
      <w:r w:rsidRPr="002C53C5">
        <w:rPr>
          <w:rFonts w:ascii="Times New Roman" w:hAnsi="Times New Roman" w:cs="Times New Roman"/>
        </w:rPr>
      </w:r>
      <w:r w:rsidRPr="002C53C5">
        <w:rPr>
          <w:rFonts w:ascii="Times New Roman" w:hAnsi="Times New Roman" w:cs="Times New Roman"/>
        </w:rPr>
        <w:fldChar w:fldCharType="separate"/>
      </w:r>
      <w:r w:rsidRPr="002C53C5">
        <w:rPr>
          <w:rFonts w:ascii="Times New Roman" w:hAnsi="Times New Roman" w:cs="Times New Roman"/>
          <w:noProof/>
        </w:rPr>
        <w:t>(Abramowitz et al., 2010)</w:t>
      </w:r>
      <w:r w:rsidRPr="002C53C5">
        <w:rPr>
          <w:rFonts w:ascii="Times New Roman" w:hAnsi="Times New Roman" w:cs="Times New Roman"/>
        </w:rPr>
        <w:fldChar w:fldCharType="end"/>
      </w:r>
      <w:r w:rsidRPr="002C53C5">
        <w:rPr>
          <w:rFonts w:ascii="Times New Roman" w:hAnsi="Times New Roman" w:cs="Times New Roman"/>
        </w:rPr>
        <w:t>.</w:t>
      </w:r>
    </w:p>
    <w:p w14:paraId="4AE6418A" w14:textId="77777777" w:rsidR="00935C6C" w:rsidRPr="002C53C5" w:rsidRDefault="00935C6C" w:rsidP="002C53C5">
      <w:pPr>
        <w:spacing w:line="480" w:lineRule="auto"/>
        <w:rPr>
          <w:rFonts w:ascii="Times New Roman" w:hAnsi="Times New Roman" w:cs="Times New Roman"/>
          <w:b/>
        </w:rPr>
      </w:pPr>
      <w:r w:rsidRPr="002C53C5">
        <w:rPr>
          <w:rFonts w:ascii="Times New Roman" w:hAnsi="Times New Roman" w:cs="Times New Roman"/>
        </w:rPr>
        <w:tab/>
      </w:r>
      <w:r w:rsidRPr="002C53C5">
        <w:rPr>
          <w:rFonts w:ascii="Times New Roman" w:hAnsi="Times New Roman" w:cs="Times New Roman"/>
          <w:b/>
        </w:rPr>
        <w:t>Outcome measures.</w:t>
      </w:r>
    </w:p>
    <w:p w14:paraId="7E6D1B3A" w14:textId="6E019E38" w:rsidR="00935C6C" w:rsidRPr="002C53C5" w:rsidRDefault="00935C6C" w:rsidP="002C53C5">
      <w:pPr>
        <w:spacing w:line="480" w:lineRule="auto"/>
        <w:rPr>
          <w:rFonts w:ascii="Times New Roman" w:hAnsi="Times New Roman" w:cs="Times New Roman"/>
        </w:rPr>
      </w:pPr>
      <w:r w:rsidRPr="002C53C5">
        <w:rPr>
          <w:rFonts w:ascii="Times New Roman" w:hAnsi="Times New Roman" w:cs="Times New Roman"/>
          <w:b/>
        </w:rPr>
        <w:tab/>
      </w:r>
      <w:r w:rsidRPr="002C53C5">
        <w:rPr>
          <w:rFonts w:ascii="Times New Roman" w:hAnsi="Times New Roman" w:cs="Times New Roman"/>
          <w:b/>
          <w:i/>
        </w:rPr>
        <w:t xml:space="preserve">Frost Multidimensional Perfectionism Scale </w:t>
      </w:r>
      <w:r w:rsidRPr="002C53C5">
        <w:rPr>
          <w:rFonts w:ascii="Times New Roman" w:hAnsi="Times New Roman" w:cs="Times New Roman"/>
          <w:b/>
          <w:i/>
        </w:rPr>
        <w:fldChar w:fldCharType="begin"/>
      </w:r>
      <w:r w:rsidR="00561452">
        <w:rPr>
          <w:rFonts w:ascii="Times New Roman" w:hAnsi="Times New Roman" w:cs="Times New Roman"/>
          <w:b/>
          <w:i/>
        </w:rPr>
        <w:instrText xml:space="preserve"> ADDIN EN.CITE &lt;EndNote&gt;&lt;Cite&gt;&lt;Author&gt;Frost&lt;/Author&gt;&lt;Year&gt;1990&lt;/Year&gt;&lt;RecNum&gt;2911&lt;/RecNum&gt;&lt;Prefix&gt;FMPS`; &lt;/Prefix&gt;&lt;DisplayText&gt;(FMPS; Frost, Marten, Lahart, &amp;amp; Rosenblate, 1990)&lt;/DisplayText&gt;&lt;record&gt;&lt;rec-number&gt;2911&lt;/rec-number&gt;&lt;foreign-keys&gt;&lt;key app="EN" db-id="aswwv2arms2dxme5p56p0azv59z2wzpervtw" timestamp="0"&gt;2911&lt;/key&gt;&lt;/foreign-keys&gt;&lt;ref-type name="Journal Article"&gt;17&lt;/ref-type&gt;&lt;contributors&gt;&lt;authors&gt;&lt;author&gt;Frost, R. O.&lt;/author&gt;&lt;author&gt;Marten, P.&lt;/author&gt;&lt;author&gt;Lahart, C.&lt;/author&gt;&lt;author&gt;Rosenblate, R.&lt;/author&gt;&lt;/authors&gt;&lt;/contributors&gt;&lt;titles&gt;&lt;title&gt;The dimensions of perfectionism&lt;/title&gt;&lt;secondary-title&gt;Cognitive Therapy and Research&lt;/secondary-title&gt;&lt;/titles&gt;&lt;pages&gt;449-468&lt;/pages&gt;&lt;volume&gt;14&lt;/volume&gt;&lt;number&gt;5&lt;/number&gt;&lt;dates&gt;&lt;year&gt;1990&lt;/year&gt;&lt;/dates&gt;&lt;urls&gt;&lt;/urls&gt;&lt;electronic-resource-num&gt;10.1007/BF01172967&lt;/electronic-resource-num&gt;&lt;/record&gt;&lt;/Cite&gt;&lt;/EndNote&gt;</w:instrText>
      </w:r>
      <w:r w:rsidRPr="002C53C5">
        <w:rPr>
          <w:rFonts w:ascii="Times New Roman" w:hAnsi="Times New Roman" w:cs="Times New Roman"/>
          <w:b/>
          <w:i/>
        </w:rPr>
        <w:fldChar w:fldCharType="separate"/>
      </w:r>
      <w:r w:rsidRPr="002C53C5">
        <w:rPr>
          <w:rFonts w:ascii="Times New Roman" w:hAnsi="Times New Roman" w:cs="Times New Roman"/>
          <w:b/>
          <w:i/>
          <w:noProof/>
        </w:rPr>
        <w:t>(FMPS; Frost, Marten, Lahart, &amp; Rosenblate, 1990)</w:t>
      </w:r>
      <w:r w:rsidRPr="002C53C5">
        <w:rPr>
          <w:rFonts w:ascii="Times New Roman" w:hAnsi="Times New Roman" w:cs="Times New Roman"/>
          <w:b/>
        </w:rPr>
        <w:fldChar w:fldCharType="end"/>
      </w:r>
      <w:r w:rsidRPr="002C53C5">
        <w:rPr>
          <w:rFonts w:ascii="Times New Roman" w:hAnsi="Times New Roman" w:cs="Times New Roman"/>
          <w:b/>
        </w:rPr>
        <w:t>.</w:t>
      </w:r>
      <w:r w:rsidRPr="002C53C5">
        <w:rPr>
          <w:rFonts w:ascii="Times New Roman" w:hAnsi="Times New Roman" w:cs="Times New Roman"/>
        </w:rPr>
        <w:t xml:space="preserve"> </w:t>
      </w:r>
      <w:r w:rsidR="006F7903">
        <w:rPr>
          <w:rFonts w:ascii="Times New Roman" w:hAnsi="Times New Roman" w:cs="Times New Roman"/>
        </w:rPr>
        <w:t>Of the six FMPS subscales, the</w:t>
      </w:r>
      <w:r w:rsidRPr="002C53C5">
        <w:rPr>
          <w:rFonts w:ascii="Times New Roman" w:hAnsi="Times New Roman" w:cs="Times New Roman"/>
        </w:rPr>
        <w:t xml:space="preserve"> </w:t>
      </w:r>
      <w:r w:rsidR="006F7903" w:rsidRPr="002C53C5">
        <w:rPr>
          <w:rFonts w:ascii="Times New Roman" w:hAnsi="Times New Roman" w:cs="Times New Roman"/>
        </w:rPr>
        <w:t xml:space="preserve">three </w:t>
      </w:r>
      <w:r w:rsidRPr="002C53C5">
        <w:rPr>
          <w:rFonts w:ascii="Times New Roman" w:hAnsi="Times New Roman" w:cs="Times New Roman"/>
        </w:rPr>
        <w:t xml:space="preserve">most clinically relevant </w:t>
      </w:r>
      <w:r w:rsidR="006F7903">
        <w:rPr>
          <w:rFonts w:ascii="Times New Roman" w:hAnsi="Times New Roman" w:cs="Times New Roman"/>
        </w:rPr>
        <w:t>subscales were included in present analyses</w:t>
      </w:r>
      <w:r w:rsidRPr="002C53C5">
        <w:rPr>
          <w:rFonts w:ascii="Times New Roman" w:hAnsi="Times New Roman" w:cs="Times New Roman"/>
        </w:rPr>
        <w:t xml:space="preserve">: Concern Over Mistakes (9 items); Doubts About Actions (4 items); and Personal Standards (7 items). </w:t>
      </w:r>
      <w:r w:rsidR="006F7903">
        <w:rPr>
          <w:rFonts w:ascii="Times New Roman" w:hAnsi="Times New Roman" w:cs="Times New Roman"/>
        </w:rPr>
        <w:t>T</w:t>
      </w:r>
      <w:r w:rsidRPr="002C53C5">
        <w:rPr>
          <w:rFonts w:ascii="Times New Roman" w:hAnsi="Times New Roman" w:cs="Times New Roman"/>
        </w:rPr>
        <w:t xml:space="preserve">hese subscales </w:t>
      </w:r>
      <w:r w:rsidR="006F7903">
        <w:rPr>
          <w:rFonts w:ascii="Times New Roman" w:hAnsi="Times New Roman" w:cs="Times New Roman"/>
        </w:rPr>
        <w:t>have been used to</w:t>
      </w:r>
      <w:r w:rsidRPr="002C53C5">
        <w:rPr>
          <w:rFonts w:ascii="Times New Roman" w:hAnsi="Times New Roman" w:cs="Times New Roman"/>
        </w:rPr>
        <w:t xml:space="preserve"> evaluate outcomes</w:t>
      </w:r>
      <w:r w:rsidR="006F7903">
        <w:rPr>
          <w:rFonts w:ascii="Times New Roman" w:hAnsi="Times New Roman" w:cs="Times New Roman"/>
        </w:rPr>
        <w:t xml:space="preserve"> in previous clinical trials</w:t>
      </w:r>
      <w:r w:rsidRPr="002C53C5">
        <w:rPr>
          <w:rFonts w:ascii="Times New Roman" w:hAnsi="Times New Roman" w:cs="Times New Roman"/>
        </w:rPr>
        <w:t xml:space="preserve"> </w:t>
      </w:r>
      <w:r w:rsidRPr="002C53C5">
        <w:rPr>
          <w:rFonts w:ascii="Times New Roman" w:hAnsi="Times New Roman" w:cs="Times New Roman"/>
        </w:rPr>
        <w:fldChar w:fldCharType="begin">
          <w:fldData xml:space="preserve">PEVuZE5vdGU+PENpdGU+PEF1dGhvcj5FZ2FuPC9BdXRob3I+PFllYXI+MjAxNDwvWWVhcj48UmVj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</w:fldData>
        </w:fldChar>
      </w:r>
      <w:r w:rsidR="00561452">
        <w:rPr>
          <w:rFonts w:ascii="Times New Roman" w:hAnsi="Times New Roman" w:cs="Times New Roman"/>
        </w:rPr>
        <w:instrText xml:space="preserve"> ADDIN EN.CITE </w:instrText>
      </w:r>
      <w:r w:rsidR="00561452">
        <w:rPr>
          <w:rFonts w:ascii="Times New Roman" w:hAnsi="Times New Roman" w:cs="Times New Roman"/>
        </w:rPr>
        <w:fldChar w:fldCharType="begin">
          <w:fldData xml:space="preserve">PEVuZE5vdGU+PENpdGU+PEF1dGhvcj5FZ2FuPC9BdXRob3I+PFllYXI+MjAxNDwvWWVhcj48UmVj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</w:fldData>
        </w:fldChar>
      </w:r>
      <w:r w:rsidR="00561452">
        <w:rPr>
          <w:rFonts w:ascii="Times New Roman" w:hAnsi="Times New Roman" w:cs="Times New Roman"/>
        </w:rPr>
        <w:instrText xml:space="preserve"> ADDIN EN.CITE.DATA </w:instrText>
      </w:r>
      <w:r w:rsidR="00561452">
        <w:rPr>
          <w:rFonts w:ascii="Times New Roman" w:hAnsi="Times New Roman" w:cs="Times New Roman"/>
        </w:rPr>
      </w:r>
      <w:r w:rsidR="00561452">
        <w:rPr>
          <w:rFonts w:ascii="Times New Roman" w:hAnsi="Times New Roman" w:cs="Times New Roman"/>
        </w:rPr>
        <w:fldChar w:fldCharType="end"/>
      </w:r>
      <w:r w:rsidRPr="002C53C5">
        <w:rPr>
          <w:rFonts w:ascii="Times New Roman" w:hAnsi="Times New Roman" w:cs="Times New Roman"/>
        </w:rPr>
      </w:r>
      <w:r w:rsidRPr="002C53C5">
        <w:rPr>
          <w:rFonts w:ascii="Times New Roman" w:hAnsi="Times New Roman" w:cs="Times New Roman"/>
        </w:rPr>
        <w:fldChar w:fldCharType="separate"/>
      </w:r>
      <w:r w:rsidR="00DD4F6C">
        <w:rPr>
          <w:rFonts w:ascii="Times New Roman" w:hAnsi="Times New Roman" w:cs="Times New Roman"/>
          <w:noProof/>
        </w:rPr>
        <w:t>(e.g., Egan et al., 2014; Handley, Egan, Kane, &amp; Rees, 2015; Riley, Lee, Cooper, Fairburn, &amp; Shafran, 2007)</w:t>
      </w:r>
      <w:r w:rsidRPr="002C53C5">
        <w:rPr>
          <w:rFonts w:ascii="Times New Roman" w:hAnsi="Times New Roman" w:cs="Times New Roman"/>
        </w:rPr>
        <w:fldChar w:fldCharType="end"/>
      </w:r>
      <w:r w:rsidRPr="002C53C5">
        <w:rPr>
          <w:rFonts w:ascii="Times New Roman" w:hAnsi="Times New Roman" w:cs="Times New Roman"/>
        </w:rPr>
        <w:t xml:space="preserve">. </w:t>
      </w:r>
      <w:r w:rsidR="006F7903">
        <w:rPr>
          <w:rFonts w:ascii="Times New Roman" w:hAnsi="Times New Roman" w:cs="Times New Roman"/>
        </w:rPr>
        <w:t>Items are</w:t>
      </w:r>
      <w:r w:rsidRPr="002C53C5">
        <w:rPr>
          <w:rFonts w:ascii="Times New Roman" w:hAnsi="Times New Roman" w:cs="Times New Roman"/>
        </w:rPr>
        <w:t xml:space="preserve"> scored from 1 to 5</w:t>
      </w:r>
      <w:r w:rsidR="006F7903">
        <w:rPr>
          <w:rFonts w:ascii="Times New Roman" w:hAnsi="Times New Roman" w:cs="Times New Roman"/>
        </w:rPr>
        <w:t>.</w:t>
      </w:r>
      <w:r w:rsidRPr="002C53C5">
        <w:rPr>
          <w:rFonts w:ascii="Times New Roman" w:hAnsi="Times New Roman" w:cs="Times New Roman"/>
        </w:rPr>
        <w:t xml:space="preserve"> </w:t>
      </w:r>
      <w:r w:rsidR="006F7903">
        <w:rPr>
          <w:rFonts w:ascii="Times New Roman" w:hAnsi="Times New Roman" w:cs="Times New Roman"/>
        </w:rPr>
        <w:t>H</w:t>
      </w:r>
      <w:r w:rsidRPr="002C53C5">
        <w:rPr>
          <w:rFonts w:ascii="Times New Roman" w:hAnsi="Times New Roman" w:cs="Times New Roman"/>
        </w:rPr>
        <w:t xml:space="preserve">igher scores </w:t>
      </w:r>
      <w:r w:rsidR="006F7903">
        <w:rPr>
          <w:rFonts w:ascii="Times New Roman" w:hAnsi="Times New Roman" w:cs="Times New Roman"/>
        </w:rPr>
        <w:t>suggest</w:t>
      </w:r>
      <w:r w:rsidRPr="002C53C5">
        <w:rPr>
          <w:rFonts w:ascii="Times New Roman" w:hAnsi="Times New Roman" w:cs="Times New Roman"/>
        </w:rPr>
        <w:t xml:space="preserve"> </w:t>
      </w:r>
      <w:r w:rsidR="006F7903">
        <w:rPr>
          <w:rFonts w:ascii="Times New Roman" w:hAnsi="Times New Roman" w:cs="Times New Roman"/>
        </w:rPr>
        <w:t>higher levels of clinical</w:t>
      </w:r>
      <w:r w:rsidRPr="002C53C5">
        <w:rPr>
          <w:rFonts w:ascii="Times New Roman" w:hAnsi="Times New Roman" w:cs="Times New Roman"/>
        </w:rPr>
        <w:t xml:space="preserve"> perfectionism. This measure has </w:t>
      </w:r>
      <w:r w:rsidR="006F7903">
        <w:rPr>
          <w:rFonts w:ascii="Times New Roman" w:hAnsi="Times New Roman" w:cs="Times New Roman"/>
        </w:rPr>
        <w:t>demonstrated</w:t>
      </w:r>
      <w:r w:rsidRPr="002C53C5">
        <w:rPr>
          <w:rFonts w:ascii="Times New Roman" w:hAnsi="Times New Roman" w:cs="Times New Roman"/>
        </w:rPr>
        <w:t xml:space="preserve"> construct validity and adequate internal consistency </w:t>
      </w:r>
      <w:r w:rsidRPr="002C53C5">
        <w:rPr>
          <w:rFonts w:ascii="Times New Roman" w:hAnsi="Times New Roman" w:cs="Times New Roman"/>
        </w:rPr>
        <w:fldChar w:fldCharType="begin"/>
      </w:r>
      <w:r w:rsidR="00561452">
        <w:rPr>
          <w:rFonts w:ascii="Times New Roman" w:hAnsi="Times New Roman" w:cs="Times New Roman"/>
        </w:rPr>
        <w:instrText xml:space="preserve"> ADDIN EN.CITE &lt;EndNote&gt;&lt;Cite&gt;&lt;Author&gt;Frost&lt;/Author&gt;&lt;Year&gt;1990&lt;/Year&gt;&lt;RecNum&gt;2911&lt;/RecNum&gt;&lt;DisplayText&gt;(Frost et al., 1990)&lt;/DisplayText&gt;&lt;record&gt;&lt;rec-number&gt;2911&lt;/rec-number&gt;&lt;foreign-keys&gt;&lt;key app="EN" db-id="aswwv2arms2dxme5p56p0azv59z2wzpervtw" timestamp="0"&gt;2911&lt;/key&gt;&lt;/foreign-keys&gt;&lt;ref-type name="Journal Article"&gt;17&lt;/ref-type&gt;&lt;contributors&gt;&lt;authors&gt;&lt;author&gt;Frost, R. O.&lt;/author&gt;&lt;author&gt;Marten, P.&lt;/author&gt;&lt;author&gt;Lahart, C.&lt;/author&gt;&lt;author&gt;Rosenblate, R.&lt;/author&gt;&lt;/authors&gt;&lt;/contributors&gt;&lt;titles&gt;&lt;title&gt;The dimensions of perfectionism&lt;/title&gt;&lt;secondary-title&gt;Cognitive Therapy and Research&lt;/secondary-title&gt;&lt;/titles&gt;&lt;pages&gt;449-468&lt;/pages&gt;&lt;volume&gt;14&lt;/volume&gt;&lt;number&gt;5&lt;/number&gt;&lt;dates&gt;&lt;year&gt;1990&lt;/year&gt;&lt;/dates&gt;&lt;urls&gt;&lt;/urls&gt;&lt;electronic-resource-num&gt;10.1007/BF01172967&lt;/electronic-resource-num&gt;&lt;/record&gt;&lt;/Cite&gt;&lt;/EndNote&gt;</w:instrText>
      </w:r>
      <w:r w:rsidRPr="002C53C5">
        <w:rPr>
          <w:rFonts w:ascii="Times New Roman" w:hAnsi="Times New Roman" w:cs="Times New Roman"/>
        </w:rPr>
        <w:fldChar w:fldCharType="separate"/>
      </w:r>
      <w:r w:rsidRPr="002C53C5">
        <w:rPr>
          <w:rFonts w:ascii="Times New Roman" w:hAnsi="Times New Roman" w:cs="Times New Roman"/>
          <w:noProof/>
        </w:rPr>
        <w:t>(Frost et al., 1990)</w:t>
      </w:r>
      <w:r w:rsidRPr="002C53C5">
        <w:rPr>
          <w:rFonts w:ascii="Times New Roman" w:hAnsi="Times New Roman" w:cs="Times New Roman"/>
        </w:rPr>
        <w:fldChar w:fldCharType="end"/>
      </w:r>
      <w:r w:rsidRPr="002C53C5">
        <w:rPr>
          <w:rFonts w:ascii="Times New Roman" w:hAnsi="Times New Roman" w:cs="Times New Roman"/>
        </w:rPr>
        <w:t xml:space="preserve">. </w:t>
      </w:r>
      <w:r w:rsidR="006F7903">
        <w:rPr>
          <w:rFonts w:ascii="Times New Roman" w:hAnsi="Times New Roman" w:cs="Times New Roman"/>
        </w:rPr>
        <w:t>Our sample had</w:t>
      </w:r>
      <w:r w:rsidRPr="002C53C5">
        <w:rPr>
          <w:rFonts w:ascii="Times New Roman" w:hAnsi="Times New Roman" w:cs="Times New Roman"/>
        </w:rPr>
        <w:t xml:space="preserve"> </w:t>
      </w:r>
      <w:r w:rsidR="006F7903" w:rsidRPr="002C53C5">
        <w:rPr>
          <w:rFonts w:ascii="Times New Roman" w:hAnsi="Times New Roman" w:cs="Times New Roman"/>
        </w:rPr>
        <w:t xml:space="preserve">good to excellent </w:t>
      </w:r>
      <w:r w:rsidRPr="002C53C5">
        <w:rPr>
          <w:rFonts w:ascii="Times New Roman" w:hAnsi="Times New Roman" w:cs="Times New Roman"/>
        </w:rPr>
        <w:t>internal consistency across the three subscales</w:t>
      </w:r>
      <w:r w:rsidR="001B555C">
        <w:rPr>
          <w:rFonts w:ascii="Times New Roman" w:hAnsi="Times New Roman" w:cs="Times New Roman"/>
        </w:rPr>
        <w:t xml:space="preserve"> (</w:t>
      </w:r>
      <w:r w:rsidRPr="002C53C5">
        <w:rPr>
          <w:rFonts w:ascii="Times New Roman" w:hAnsi="Times New Roman" w:cs="Times New Roman"/>
        </w:rPr>
        <w:t xml:space="preserve">Cronbach’s </w:t>
      </w:r>
      <w:r w:rsidRPr="002C53C5">
        <w:rPr>
          <w:rFonts w:ascii="Times New Roman" w:hAnsi="Times New Roman" w:cs="Times New Roman"/>
        </w:rPr>
        <w:sym w:font="Symbol" w:char="F061"/>
      </w:r>
      <w:r w:rsidRPr="002C53C5">
        <w:rPr>
          <w:rFonts w:ascii="Times New Roman" w:hAnsi="Times New Roman" w:cs="Times New Roman"/>
        </w:rPr>
        <w:t>s ranged from .85 to .94</w:t>
      </w:r>
      <w:r w:rsidR="001B555C">
        <w:rPr>
          <w:rFonts w:ascii="Times New Roman" w:hAnsi="Times New Roman" w:cs="Times New Roman"/>
        </w:rPr>
        <w:t>)</w:t>
      </w:r>
      <w:r w:rsidRPr="002C53C5">
        <w:rPr>
          <w:rFonts w:ascii="Times New Roman" w:hAnsi="Times New Roman" w:cs="Times New Roman"/>
        </w:rPr>
        <w:t>.</w:t>
      </w:r>
    </w:p>
    <w:p w14:paraId="3ABA86F1" w14:textId="53A2FE39" w:rsidR="00935C6C" w:rsidRPr="002C53C5" w:rsidRDefault="00935C6C" w:rsidP="002C53C5">
      <w:pPr>
        <w:spacing w:line="480" w:lineRule="auto"/>
        <w:rPr>
          <w:rFonts w:ascii="Times New Roman" w:hAnsi="Times New Roman" w:cs="Times New Roman"/>
        </w:rPr>
      </w:pPr>
      <w:r w:rsidRPr="002C53C5">
        <w:rPr>
          <w:rFonts w:ascii="Times New Roman" w:hAnsi="Times New Roman" w:cs="Times New Roman"/>
        </w:rPr>
        <w:tab/>
      </w:r>
      <w:r w:rsidRPr="002C53C5">
        <w:rPr>
          <w:rFonts w:ascii="Times New Roman" w:hAnsi="Times New Roman" w:cs="Times New Roman"/>
          <w:b/>
          <w:i/>
        </w:rPr>
        <w:t xml:space="preserve">Outcome Questionnaire-45.2 </w:t>
      </w:r>
      <w:r w:rsidRPr="002C53C5">
        <w:rPr>
          <w:rFonts w:ascii="Times New Roman" w:hAnsi="Times New Roman" w:cs="Times New Roman"/>
          <w:b/>
          <w:i/>
        </w:rPr>
        <w:fldChar w:fldCharType="begin"/>
      </w:r>
      <w:r w:rsidR="00561452">
        <w:rPr>
          <w:rFonts w:ascii="Times New Roman" w:hAnsi="Times New Roman" w:cs="Times New Roman"/>
          <w:b/>
          <w:i/>
        </w:rPr>
        <w:instrText xml:space="preserve"> ADDIN EN.CITE &lt;EndNote&gt;&lt;Cite&gt;&lt;Author&gt;Lambert&lt;/Author&gt;&lt;Year&gt;1996&lt;/Year&gt;&lt;RecNum&gt;955&lt;/RecNum&gt;&lt;Prefix&gt;OQ-45`; &lt;/Prefix&gt;&lt;DisplayText&gt;(OQ-45; Lambert et al., 1996)&lt;/DisplayText&gt;&lt;record&gt;&lt;rec-number&gt;955&lt;/rec-number&gt;&lt;foreign-keys&gt;&lt;key app="EN" db-id="aswwv2arms2dxme5p56p0azv59z2wzpervtw" timestamp="0"&gt;955&lt;/key&gt;&lt;/foreign-keys&gt;&lt;ref-type name="Journal Article"&gt;17&lt;/ref-type&gt;&lt;contributors&gt;&lt;authors&gt;&lt;author&gt;Lambert, M. J.&lt;/author&gt;&lt;author&gt;Burlingame, G. M.&lt;/author&gt;&lt;author&gt;Umphress, V.&lt;/author&gt;&lt;author&gt;Hansen, N. B.&lt;/author&gt;&lt;author&gt;Vermeersch, D. A.&lt;/author&gt;&lt;author&gt;Clouse, G. C.&lt;/author&gt;&lt;author&gt;Yanchar, S. C.&lt;/author&gt;&lt;/authors&gt;&lt;/contributors&gt;&lt;titles&gt;&lt;title&gt;The Reliability and Validity of the Outcome Questionnaire&lt;/title&gt;&lt;secondary-title&gt;Clinical Psychology &amp;amp; Psychotherapy&lt;/secondary-title&gt;&lt;/titles&gt;&lt;pages&gt;249-258&lt;/pages&gt;&lt;volume&gt;3&lt;/volume&gt;&lt;number&gt;4&lt;/number&gt;&lt;dates&gt;&lt;year&gt;1996&lt;/year&gt;&lt;pub-dates&gt;&lt;date&gt;1996&lt;/date&gt;&lt;/pub-dates&gt;&lt;/dates&gt;&lt;isbn&gt;1099-0879&lt;/isbn&gt;&lt;urls&gt;&lt;related-urls&gt;&lt;url&gt;http://onlinelibrary.wiley.com/doi/10.1002/(SICI)1099-0879(199612)3:4&amp;lt;249::AID-CPP106&amp;gt;3.0.CO;2-S/abstract&lt;/url&gt;&lt;url&gt;http://onlinelibrary.wiley.com/doi/10.1002/(SICI)1099-0879(199612)3:4%3C249::AID-CPP106%3E3.0.CO;2-S/abstract&lt;/url&gt;&lt;url&gt;http://onlinelibrary.wiley.com/store/10.1002/(SICI)1099-0879(199612)3:4&amp;lt;249::AID-CPP106&amp;gt;3.0.CO;2-S/asset/106_ftp.pdf?v=1&amp;amp;t=i7534jph&amp;amp;s=b67813eaa3d0974586c4203b3a109455ec9e19bc&lt;/url&gt;&lt;/related-urls&gt;&lt;/urls&gt;&lt;electronic-resource-num&gt;10.1002/(SICI)1099-0879(199612)3:4&amp;lt;249::AID-CPP106&amp;gt;3.0.CO;2-S&lt;/electronic-resource-num&gt;&lt;remote-database-provider&gt;Wiley Online Library&lt;/remote-database-provider&gt;&lt;language&gt;en&lt;/language&gt;&lt;access-date&gt;2012/06/22/21:45:43&lt;/access-date&gt;&lt;/record&gt;&lt;/Cite&gt;&lt;/EndNote&gt;</w:instrText>
      </w:r>
      <w:r w:rsidRPr="002C53C5">
        <w:rPr>
          <w:rFonts w:ascii="Times New Roman" w:hAnsi="Times New Roman" w:cs="Times New Roman"/>
          <w:b/>
          <w:i/>
        </w:rPr>
        <w:fldChar w:fldCharType="separate"/>
      </w:r>
      <w:r w:rsidRPr="002C53C5">
        <w:rPr>
          <w:rFonts w:ascii="Times New Roman" w:hAnsi="Times New Roman" w:cs="Times New Roman"/>
          <w:b/>
          <w:i/>
          <w:noProof/>
        </w:rPr>
        <w:t>(OQ-45; Lambert et al., 1996)</w:t>
      </w:r>
      <w:r w:rsidRPr="002C53C5">
        <w:rPr>
          <w:rFonts w:ascii="Times New Roman" w:hAnsi="Times New Roman" w:cs="Times New Roman"/>
          <w:b/>
        </w:rPr>
        <w:fldChar w:fldCharType="end"/>
      </w:r>
      <w:r w:rsidRPr="002C53C5">
        <w:rPr>
          <w:rFonts w:ascii="Times New Roman" w:hAnsi="Times New Roman" w:cs="Times New Roman"/>
          <w:b/>
        </w:rPr>
        <w:t>.</w:t>
      </w:r>
      <w:r w:rsidRPr="002C53C5">
        <w:rPr>
          <w:rFonts w:ascii="Times New Roman" w:hAnsi="Times New Roman" w:cs="Times New Roman"/>
        </w:rPr>
        <w:t xml:space="preserve"> The OQ-45 </w:t>
      </w:r>
      <w:r w:rsidR="006F7903">
        <w:rPr>
          <w:rFonts w:ascii="Times New Roman" w:hAnsi="Times New Roman" w:cs="Times New Roman"/>
        </w:rPr>
        <w:t xml:space="preserve">consists of 45 </w:t>
      </w:r>
      <w:r w:rsidRPr="002C53C5">
        <w:rPr>
          <w:rFonts w:ascii="Times New Roman" w:hAnsi="Times New Roman" w:cs="Times New Roman"/>
        </w:rPr>
        <w:t>item</w:t>
      </w:r>
      <w:r w:rsidR="006F7903">
        <w:rPr>
          <w:rFonts w:ascii="Times New Roman" w:hAnsi="Times New Roman" w:cs="Times New Roman"/>
        </w:rPr>
        <w:t>s and assesses</w:t>
      </w:r>
      <w:r w:rsidRPr="002C53C5">
        <w:rPr>
          <w:rFonts w:ascii="Times New Roman" w:hAnsi="Times New Roman" w:cs="Times New Roman"/>
        </w:rPr>
        <w:t xml:space="preserve"> symptom distress and functional impairment </w:t>
      </w:r>
      <w:r w:rsidRPr="002C53C5">
        <w:rPr>
          <w:rFonts w:ascii="Times New Roman" w:hAnsi="Times New Roman" w:cs="Times New Roman"/>
        </w:rPr>
        <w:fldChar w:fldCharType="begin"/>
      </w:r>
      <w:r w:rsidR="00561452">
        <w:rPr>
          <w:rFonts w:ascii="Times New Roman" w:hAnsi="Times New Roman" w:cs="Times New Roman"/>
        </w:rPr>
        <w:instrText xml:space="preserve"> ADDIN EN.CITE &lt;EndNote&gt;&lt;Cite&gt;&lt;Author&gt;Lambert&lt;/Author&gt;&lt;Year&gt;1996&lt;/Year&gt;&lt;RecNum&gt;955&lt;/RecNum&gt;&lt;DisplayText&gt;(Lambert et al., 1996)&lt;/DisplayText&gt;&lt;record&gt;&lt;rec-number&gt;955&lt;/rec-number&gt;&lt;foreign-keys&gt;&lt;key app="EN" db-id="aswwv2arms2dxme5p56p0azv59z2wzpervtw" timestamp="0"&gt;955&lt;/key&gt;&lt;/foreign-keys&gt;&lt;ref-type name="Journal Article"&gt;17&lt;/ref-type&gt;&lt;contributors&gt;&lt;authors&gt;&lt;author&gt;Lambert, M. J.&lt;/author&gt;&lt;author&gt;Burlingame, G. M.&lt;/author&gt;&lt;author&gt;Umphress, V.&lt;/author&gt;&lt;author&gt;Hansen, N. B.&lt;/author&gt;&lt;author&gt;Vermeersch, D. A.&lt;/author&gt;&lt;author&gt;Clouse, G. C.&lt;/author&gt;&lt;author&gt;Yanchar, S. C.&lt;/author&gt;&lt;/authors&gt;&lt;/contributors&gt;&lt;titles&gt;&lt;title&gt;The Reliability and Validity of the Outcome Questionnaire&lt;/title&gt;&lt;secondary-title&gt;Clinical Psychology &amp;amp; Psychotherapy&lt;/secondary-title&gt;&lt;/titles&gt;&lt;pages&gt;249-258&lt;/pages&gt;&lt;volume&gt;3&lt;/volume&gt;&lt;number&gt;4&lt;/number&gt;&lt;dates&gt;&lt;year&gt;1996&lt;/year&gt;&lt;pub-dates&gt;&lt;date&gt;1996&lt;/date&gt;&lt;/pub-dates&gt;&lt;/dates&gt;&lt;isbn&gt;1099-0879&lt;/isbn&gt;&lt;urls&gt;&lt;related-urls&gt;&lt;url&gt;http://onlinelibrary.wiley.com/doi/10.1002/(SICI)1099-0879(199612)3:4&amp;lt;249::AID-CPP106&amp;gt;3.0.CO;2-S/abstract&lt;/url&gt;&lt;url&gt;http://onlinelibrary.wiley.com/doi/10.1002/(SICI)1099-0879(199612)3:4%3C249::AID-CPP106%3E3.0.CO;2-S/abstract&lt;/url&gt;&lt;url&gt;http://onlinelibrary.wiley.com/store/10.1002/(SICI)1099-0879(199612)3:4&amp;lt;249::AID-CPP106&amp;gt;3.0.CO;2-S/asset/106_ftp.pdf?v=1&amp;amp;t=i7534jph&amp;amp;s=b67813eaa3d0974586c4203b3a109455ec9e19bc&lt;/url&gt;&lt;/related-urls&gt;&lt;/urls&gt;&lt;electronic-resource-num&gt;10.1002/(SICI)1099-0879(199612)3:4&amp;lt;249::AID-CPP106&amp;gt;3.0.CO;2-S&lt;/electronic-resource-num&gt;&lt;remote-database-provider&gt;Wiley Online Library&lt;/remote-database-provider&gt;&lt;language&gt;en&lt;/language&gt;&lt;access-date&gt;2012/06/22/21:45:43&lt;/access-date&gt;&lt;/record&gt;&lt;/Cite&gt;&lt;/EndNote&gt;</w:instrText>
      </w:r>
      <w:r w:rsidRPr="002C53C5">
        <w:rPr>
          <w:rFonts w:ascii="Times New Roman" w:hAnsi="Times New Roman" w:cs="Times New Roman"/>
        </w:rPr>
        <w:fldChar w:fldCharType="separate"/>
      </w:r>
      <w:r w:rsidRPr="002C53C5">
        <w:rPr>
          <w:rFonts w:ascii="Times New Roman" w:hAnsi="Times New Roman" w:cs="Times New Roman"/>
          <w:noProof/>
        </w:rPr>
        <w:t>(Lambert et al., 1996)</w:t>
      </w:r>
      <w:r w:rsidRPr="002C53C5">
        <w:rPr>
          <w:rFonts w:ascii="Times New Roman" w:hAnsi="Times New Roman" w:cs="Times New Roman"/>
        </w:rPr>
        <w:fldChar w:fldCharType="end"/>
      </w:r>
      <w:r w:rsidRPr="002C53C5">
        <w:rPr>
          <w:rFonts w:ascii="Times New Roman" w:hAnsi="Times New Roman" w:cs="Times New Roman"/>
        </w:rPr>
        <w:t xml:space="preserve">. </w:t>
      </w:r>
      <w:r w:rsidR="006F7903">
        <w:rPr>
          <w:rFonts w:ascii="Times New Roman" w:hAnsi="Times New Roman" w:cs="Times New Roman"/>
        </w:rPr>
        <w:t>Items are rated</w:t>
      </w:r>
      <w:r w:rsidRPr="002C53C5">
        <w:rPr>
          <w:rFonts w:ascii="Times New Roman" w:hAnsi="Times New Roman" w:cs="Times New Roman"/>
        </w:rPr>
        <w:t xml:space="preserve"> from 0 to 4</w:t>
      </w:r>
      <w:r w:rsidR="006F7903">
        <w:rPr>
          <w:rFonts w:ascii="Times New Roman" w:hAnsi="Times New Roman" w:cs="Times New Roman"/>
        </w:rPr>
        <w:t xml:space="preserve"> with</w:t>
      </w:r>
      <w:r w:rsidRPr="002C53C5">
        <w:rPr>
          <w:rFonts w:ascii="Times New Roman" w:hAnsi="Times New Roman" w:cs="Times New Roman"/>
        </w:rPr>
        <w:t xml:space="preserve"> higher scores </w:t>
      </w:r>
      <w:r w:rsidR="006F7903">
        <w:rPr>
          <w:rFonts w:ascii="Times New Roman" w:hAnsi="Times New Roman" w:cs="Times New Roman"/>
        </w:rPr>
        <w:t>reflecting</w:t>
      </w:r>
      <w:r w:rsidRPr="002C53C5">
        <w:rPr>
          <w:rFonts w:ascii="Times New Roman" w:hAnsi="Times New Roman" w:cs="Times New Roman"/>
        </w:rPr>
        <w:t xml:space="preserve"> greater distress and/or impairment </w:t>
      </w:r>
      <w:r w:rsidRPr="002C53C5">
        <w:rPr>
          <w:rFonts w:ascii="Times New Roman" w:hAnsi="Times New Roman" w:cs="Times New Roman"/>
        </w:rPr>
        <w:fldChar w:fldCharType="begin"/>
      </w:r>
      <w:r w:rsidR="00561452">
        <w:rPr>
          <w:rFonts w:ascii="Times New Roman" w:hAnsi="Times New Roman" w:cs="Times New Roman"/>
        </w:rPr>
        <w:instrText xml:space="preserve"> ADDIN EN.CITE &lt;EndNote&gt;&lt;Cite&gt;&lt;Author&gt;Lambert&lt;/Author&gt;&lt;Year&gt;1996&lt;/Year&gt;&lt;RecNum&gt;955&lt;/RecNum&gt;&lt;DisplayText&gt;(Lambert et al., 1996)&lt;/DisplayText&gt;&lt;record&gt;&lt;rec-number&gt;955&lt;/rec-number&gt;&lt;foreign-keys&gt;&lt;key app="EN" db-id="aswwv2arms2dxme5p56p0azv59z2wzpervtw" timestamp="0"&gt;955&lt;/key&gt;&lt;/foreign-keys&gt;&lt;ref-type name="Journal Article"&gt;17&lt;/ref-type&gt;&lt;contributors&gt;&lt;authors&gt;&lt;author&gt;Lambert, M. J.&lt;/author&gt;&lt;author&gt;Burlingame, G. M.&lt;/author&gt;&lt;author&gt;Umphress, V.&lt;/author&gt;&lt;author&gt;Hansen, N. B.&lt;/author&gt;&lt;author&gt;Vermeersch, D. A.&lt;/author&gt;&lt;author&gt;Clouse, G. C.&lt;/author&gt;&lt;author&gt;Yanchar, S. C.&lt;/author&gt;&lt;/authors&gt;&lt;/contributors&gt;&lt;titles&gt;&lt;title&gt;The Reliability and Validity of the Outcome Questionnaire&lt;/title&gt;&lt;secondary-title&gt;Clinical Psychology &amp;amp; Psychotherapy&lt;/secondary-title&gt;&lt;/titles&gt;&lt;pages&gt;249-258&lt;/pages&gt;&lt;volume&gt;3&lt;/volume&gt;&lt;number&gt;4&lt;/number&gt;&lt;dates&gt;&lt;year&gt;1996&lt;/year&gt;&lt;pub-dates&gt;&lt;date&gt;1996&lt;/date&gt;&lt;/pub-dates&gt;&lt;/dates&gt;&lt;isbn&gt;1099-0879&lt;/isbn&gt;&lt;urls&gt;&lt;related-urls&gt;&lt;url&gt;http://onlinelibrary.wiley.com/doi/10.1002/(SICI)1099-0879(199612)3:4&amp;lt;249::AID-CPP106&amp;gt;3.0.CO;2-S/abstract&lt;/url&gt;&lt;url&gt;http://onlinelibrary.wiley.com/doi/10.1002/(SICI)1099-0879(199612)3:4%3C249::AID-CPP106%3E3.0.CO;2-S/abstract&lt;/url&gt;&lt;url&gt;http://onlinelibrary.wiley.com/store/10.1002/(SICI)1099-0879(199612)3:4&amp;lt;249::AID-CPP106&amp;gt;3.0.CO;2-S/asset/106_ftp.pdf?v=1&amp;amp;t=i7534jph&amp;amp;s=b67813eaa3d0974586c4203b3a109455ec9e19bc&lt;/url&gt;&lt;/related-urls&gt;&lt;/urls&gt;&lt;electronic-resource-num&gt;10.1002/(SICI)1099-0879(199612)3:4&amp;lt;249::AID-CPP106&amp;gt;3.0.CO;2-S&lt;/electronic-resource-num&gt;&lt;remote-database-provider&gt;Wiley Online Library&lt;/remote-database-provider&gt;&lt;language&gt;en&lt;/language&gt;&lt;access-date&gt;2012/06/22/21:45:43&lt;/access-date&gt;&lt;/record&gt;&lt;/Cite&gt;&lt;/EndNote&gt;</w:instrText>
      </w:r>
      <w:r w:rsidRPr="002C53C5">
        <w:rPr>
          <w:rFonts w:ascii="Times New Roman" w:hAnsi="Times New Roman" w:cs="Times New Roman"/>
        </w:rPr>
        <w:fldChar w:fldCharType="separate"/>
      </w:r>
      <w:r w:rsidRPr="002C53C5">
        <w:rPr>
          <w:rFonts w:ascii="Times New Roman" w:hAnsi="Times New Roman" w:cs="Times New Roman"/>
          <w:noProof/>
        </w:rPr>
        <w:t>(Lambert et al., 1996)</w:t>
      </w:r>
      <w:r w:rsidRPr="002C53C5">
        <w:rPr>
          <w:rFonts w:ascii="Times New Roman" w:hAnsi="Times New Roman" w:cs="Times New Roman"/>
        </w:rPr>
        <w:fldChar w:fldCharType="end"/>
      </w:r>
      <w:r w:rsidRPr="002C53C5">
        <w:rPr>
          <w:rFonts w:ascii="Times New Roman" w:hAnsi="Times New Roman" w:cs="Times New Roman"/>
        </w:rPr>
        <w:t xml:space="preserve">. The </w:t>
      </w:r>
      <w:r w:rsidR="006F7903">
        <w:rPr>
          <w:rFonts w:ascii="Times New Roman" w:hAnsi="Times New Roman" w:cs="Times New Roman"/>
        </w:rPr>
        <w:t>OQ-45 has shown</w:t>
      </w:r>
      <w:r w:rsidRPr="002C53C5">
        <w:rPr>
          <w:rFonts w:ascii="Times New Roman" w:hAnsi="Times New Roman" w:cs="Times New Roman"/>
        </w:rPr>
        <w:t xml:space="preserve"> excellent internal consistency and good temporal stability and </w:t>
      </w:r>
      <w:r w:rsidRPr="002C53C5">
        <w:rPr>
          <w:rFonts w:ascii="Times New Roman" w:hAnsi="Times New Roman" w:cs="Times New Roman"/>
        </w:rPr>
        <w:lastRenderedPageBreak/>
        <w:t xml:space="preserve">convergent validity </w:t>
      </w:r>
      <w:r w:rsidRPr="002C53C5">
        <w:rPr>
          <w:rFonts w:ascii="Times New Roman" w:hAnsi="Times New Roman" w:cs="Times New Roman"/>
        </w:rPr>
        <w:fldChar w:fldCharType="begin"/>
      </w:r>
      <w:r w:rsidR="00561452">
        <w:rPr>
          <w:rFonts w:ascii="Times New Roman" w:hAnsi="Times New Roman" w:cs="Times New Roman"/>
        </w:rPr>
        <w:instrText xml:space="preserve"> ADDIN EN.CITE &lt;EndNote&gt;&lt;Cite&gt;&lt;Author&gt;Lambert&lt;/Author&gt;&lt;Year&gt;1996&lt;/Year&gt;&lt;RecNum&gt;955&lt;/RecNum&gt;&lt;DisplayText&gt;(Lambert et al., 1996)&lt;/DisplayText&gt;&lt;record&gt;&lt;rec-number&gt;955&lt;/rec-number&gt;&lt;foreign-keys&gt;&lt;key app="EN" db-id="aswwv2arms2dxme5p56p0azv59z2wzpervtw" timestamp="0"&gt;955&lt;/key&gt;&lt;/foreign-keys&gt;&lt;ref-type name="Journal Article"&gt;17&lt;/ref-type&gt;&lt;contributors&gt;&lt;authors&gt;&lt;author&gt;Lambert, M. J.&lt;/author&gt;&lt;author&gt;Burlingame, G. M.&lt;/author&gt;&lt;author&gt;Umphress, V.&lt;/author&gt;&lt;author&gt;Hansen, N. B.&lt;/author&gt;&lt;author&gt;Vermeersch, D. A.&lt;/author&gt;&lt;author&gt;Clouse, G. C.&lt;/author&gt;&lt;author&gt;Yanchar, S. C.&lt;/author&gt;&lt;/authors&gt;&lt;/contributors&gt;&lt;titles&gt;&lt;title&gt;The Reliability and Validity of the Outcome Questionnaire&lt;/title&gt;&lt;secondary-title&gt;Clinical Psychology &amp;amp; Psychotherapy&lt;/secondary-title&gt;&lt;/titles&gt;&lt;pages&gt;249-258&lt;/pages&gt;&lt;volume&gt;3&lt;/volume&gt;&lt;number&gt;4&lt;/number&gt;&lt;dates&gt;&lt;year&gt;1996&lt;/year&gt;&lt;pub-dates&gt;&lt;date&gt;1996&lt;/date&gt;&lt;/pub-dates&gt;&lt;/dates&gt;&lt;isbn&gt;1099-0879&lt;/isbn&gt;&lt;urls&gt;&lt;related-urls&gt;&lt;url&gt;http://onlinelibrary.wiley.com/doi/10.1002/(SICI)1099-0879(199612)3:4&amp;lt;249::AID-CPP106&amp;gt;3.0.CO;2-S/abstract&lt;/url&gt;&lt;url&gt;http://onlinelibrary.wiley.com/doi/10.1002/(SICI)1099-0879(199612)3:4%3C249::AID-CPP106%3E3.0.CO;2-S/abstract&lt;/url&gt;&lt;url&gt;http://onlinelibrary.wiley.com/store/10.1002/(SICI)1099-0879(199612)3:4&amp;lt;249::AID-CPP106&amp;gt;3.0.CO;2-S/asset/106_ftp.pdf?v=1&amp;amp;t=i7534jph&amp;amp;s=b67813eaa3d0974586c4203b3a109455ec9e19bc&lt;/url&gt;&lt;/related-urls&gt;&lt;/urls&gt;&lt;electronic-resource-num&gt;10.1002/(SICI)1099-0879(199612)3:4&amp;lt;249::AID-CPP106&amp;gt;3.0.CO;2-S&lt;/electronic-resource-num&gt;&lt;remote-database-provider&gt;Wiley Online Library&lt;/remote-database-provider&gt;&lt;language&gt;en&lt;/language&gt;&lt;access-date&gt;2012/06/22/21:45:43&lt;/access-date&gt;&lt;/record&gt;&lt;/Cite&gt;&lt;/EndNote&gt;</w:instrText>
      </w:r>
      <w:r w:rsidRPr="002C53C5">
        <w:rPr>
          <w:rFonts w:ascii="Times New Roman" w:hAnsi="Times New Roman" w:cs="Times New Roman"/>
        </w:rPr>
        <w:fldChar w:fldCharType="separate"/>
      </w:r>
      <w:r w:rsidRPr="002C53C5">
        <w:rPr>
          <w:rFonts w:ascii="Times New Roman" w:hAnsi="Times New Roman" w:cs="Times New Roman"/>
          <w:noProof/>
        </w:rPr>
        <w:t>(Lambert et al., 1996)</w:t>
      </w:r>
      <w:r w:rsidRPr="002C53C5">
        <w:rPr>
          <w:rFonts w:ascii="Times New Roman" w:hAnsi="Times New Roman" w:cs="Times New Roman"/>
        </w:rPr>
        <w:fldChar w:fldCharType="end"/>
      </w:r>
      <w:r w:rsidRPr="002C53C5">
        <w:rPr>
          <w:rFonts w:ascii="Times New Roman" w:hAnsi="Times New Roman" w:cs="Times New Roman"/>
        </w:rPr>
        <w:t xml:space="preserve">. Internal consistency was excellent in the </w:t>
      </w:r>
      <w:r w:rsidR="008F7293">
        <w:rPr>
          <w:rFonts w:ascii="Times New Roman" w:hAnsi="Times New Roman" w:cs="Times New Roman"/>
        </w:rPr>
        <w:t>current study</w:t>
      </w:r>
      <w:r w:rsidRPr="002C53C5">
        <w:rPr>
          <w:rFonts w:ascii="Times New Roman" w:hAnsi="Times New Roman" w:cs="Times New Roman"/>
        </w:rPr>
        <w:t xml:space="preserve"> (</w:t>
      </w:r>
      <w:r w:rsidRPr="002C53C5">
        <w:rPr>
          <w:rFonts w:ascii="Times New Roman" w:hAnsi="Times New Roman" w:cs="Times New Roman"/>
        </w:rPr>
        <w:sym w:font="Symbol" w:char="F061"/>
      </w:r>
      <w:r w:rsidRPr="002C53C5">
        <w:rPr>
          <w:rFonts w:ascii="Times New Roman" w:hAnsi="Times New Roman" w:cs="Times New Roman"/>
        </w:rPr>
        <w:t xml:space="preserve"> = .94).</w:t>
      </w:r>
    </w:p>
    <w:p w14:paraId="20D7A398" w14:textId="52160821" w:rsidR="00935C6C" w:rsidRPr="002C53C5" w:rsidRDefault="00935C6C" w:rsidP="002C53C5">
      <w:pPr>
        <w:spacing w:line="480" w:lineRule="auto"/>
        <w:rPr>
          <w:rFonts w:ascii="Times New Roman" w:hAnsi="Times New Roman" w:cs="Times New Roman"/>
        </w:rPr>
      </w:pPr>
      <w:r w:rsidRPr="002C53C5">
        <w:rPr>
          <w:rFonts w:ascii="Times New Roman" w:hAnsi="Times New Roman" w:cs="Times New Roman"/>
        </w:rPr>
        <w:tab/>
      </w:r>
      <w:r w:rsidRPr="002C53C5">
        <w:rPr>
          <w:rFonts w:ascii="Times New Roman" w:hAnsi="Times New Roman" w:cs="Times New Roman"/>
          <w:b/>
          <w:i/>
        </w:rPr>
        <w:t xml:space="preserve">Quality of Life Scale </w:t>
      </w:r>
      <w:r w:rsidRPr="002C53C5">
        <w:rPr>
          <w:rFonts w:ascii="Times New Roman" w:hAnsi="Times New Roman" w:cs="Times New Roman"/>
          <w:b/>
          <w:i/>
        </w:rPr>
        <w:fldChar w:fldCharType="begin">
          <w:fldData xml:space="preserve">PEVuZE5vdGU+PENpdGU+PEF1dGhvcj5GbGFuYWdhbjwvQXV0aG9yPjxZZWFyPjE5Nzg8L1llYXI+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</w:fldData>
        </w:fldChar>
      </w:r>
      <w:r w:rsidR="00561452">
        <w:rPr>
          <w:rFonts w:ascii="Times New Roman" w:hAnsi="Times New Roman" w:cs="Times New Roman"/>
          <w:b/>
          <w:i/>
        </w:rPr>
        <w:instrText xml:space="preserve"> ADDIN EN.CITE </w:instrText>
      </w:r>
      <w:r w:rsidR="00561452">
        <w:rPr>
          <w:rFonts w:ascii="Times New Roman" w:hAnsi="Times New Roman" w:cs="Times New Roman"/>
          <w:b/>
          <w:i/>
        </w:rPr>
        <w:fldChar w:fldCharType="begin">
          <w:fldData xml:space="preserve">PEVuZE5vdGU+PENpdGU+PEF1dGhvcj5GbGFuYWdhbjwvQXV0aG9yPjxZZWFyPjE5Nzg8L1llYXI+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</w:fldData>
        </w:fldChar>
      </w:r>
      <w:r w:rsidR="00561452">
        <w:rPr>
          <w:rFonts w:ascii="Times New Roman" w:hAnsi="Times New Roman" w:cs="Times New Roman"/>
          <w:b/>
          <w:i/>
        </w:rPr>
        <w:instrText xml:space="preserve"> ADDIN EN.CITE.DATA </w:instrText>
      </w:r>
      <w:r w:rsidR="00561452">
        <w:rPr>
          <w:rFonts w:ascii="Times New Roman" w:hAnsi="Times New Roman" w:cs="Times New Roman"/>
          <w:b/>
          <w:i/>
        </w:rPr>
      </w:r>
      <w:r w:rsidR="00561452">
        <w:rPr>
          <w:rFonts w:ascii="Times New Roman" w:hAnsi="Times New Roman" w:cs="Times New Roman"/>
          <w:b/>
          <w:i/>
        </w:rPr>
        <w:fldChar w:fldCharType="end"/>
      </w:r>
      <w:r w:rsidRPr="002C53C5">
        <w:rPr>
          <w:rFonts w:ascii="Times New Roman" w:hAnsi="Times New Roman" w:cs="Times New Roman"/>
          <w:b/>
          <w:i/>
        </w:rPr>
      </w:r>
      <w:r w:rsidRPr="002C53C5">
        <w:rPr>
          <w:rFonts w:ascii="Times New Roman" w:hAnsi="Times New Roman" w:cs="Times New Roman"/>
          <w:b/>
          <w:i/>
        </w:rPr>
        <w:fldChar w:fldCharType="separate"/>
      </w:r>
      <w:r w:rsidRPr="002C53C5">
        <w:rPr>
          <w:rFonts w:ascii="Times New Roman" w:hAnsi="Times New Roman" w:cs="Times New Roman"/>
          <w:b/>
          <w:i/>
          <w:noProof/>
        </w:rPr>
        <w:t>(QOLS; Burckhardt &amp; Anderson, 2003; Flanagan, 1978)</w:t>
      </w:r>
      <w:r w:rsidRPr="002C53C5">
        <w:rPr>
          <w:rFonts w:ascii="Times New Roman" w:hAnsi="Times New Roman" w:cs="Times New Roman"/>
          <w:b/>
        </w:rPr>
        <w:fldChar w:fldCharType="end"/>
      </w:r>
      <w:r w:rsidRPr="002C53C5">
        <w:rPr>
          <w:rFonts w:ascii="Times New Roman" w:hAnsi="Times New Roman" w:cs="Times New Roman"/>
          <w:b/>
        </w:rPr>
        <w:t>.</w:t>
      </w:r>
      <w:r w:rsidRPr="002C53C5">
        <w:rPr>
          <w:rFonts w:ascii="Times New Roman" w:hAnsi="Times New Roman" w:cs="Times New Roman"/>
        </w:rPr>
        <w:t xml:space="preserve"> </w:t>
      </w:r>
      <w:r w:rsidR="00A9183F">
        <w:rPr>
          <w:rFonts w:ascii="Times New Roman" w:hAnsi="Times New Roman" w:cs="Times New Roman"/>
        </w:rPr>
        <w:t>We used the</w:t>
      </w:r>
      <w:r w:rsidRPr="002C53C5">
        <w:rPr>
          <w:rFonts w:ascii="Times New Roman" w:hAnsi="Times New Roman" w:cs="Times New Roman"/>
        </w:rPr>
        <w:t xml:space="preserve"> revised 16-item version of the QOLS </w:t>
      </w:r>
      <w:r w:rsidRPr="002C53C5">
        <w:rPr>
          <w:rFonts w:ascii="Times New Roman" w:hAnsi="Times New Roman" w:cs="Times New Roman"/>
        </w:rPr>
        <w:fldChar w:fldCharType="begin"/>
      </w:r>
      <w:r w:rsidR="00561452">
        <w:rPr>
          <w:rFonts w:ascii="Times New Roman" w:hAnsi="Times New Roman" w:cs="Times New Roman"/>
        </w:rPr>
        <w:instrText xml:space="preserve"> ADDIN EN.CITE &lt;EndNote&gt;&lt;Cite&gt;&lt;Author&gt;Burckhardt&lt;/Author&gt;&lt;Year&gt;2003&lt;/Year&gt;&lt;RecNum&gt;2997&lt;/RecNum&gt;&lt;DisplayText&gt;(Burckhardt &amp;amp; Anderson, 2003)&lt;/DisplayText&gt;&lt;record&gt;&lt;rec-number&gt;2997&lt;/rec-number&gt;&lt;foreign-keys&gt;&lt;key app="EN" db-id="aswwv2arms2dxme5p56p0azv59z2wzpervtw" timestamp="0"&gt;2997&lt;/key&gt;&lt;/foreign-keys&gt;&lt;ref-type name="Journal Article"&gt;17&lt;/ref-type&gt;&lt;contributors&gt;&lt;authors&gt;&lt;author&gt;Burckhardt, C. S.&lt;/author&gt;&lt;author&gt;Anderson, K. L.&lt;/author&gt;&lt;/authors&gt;&lt;/contributors&gt;&lt;titles&gt;&lt;title&gt;The Quality of Life Scale (QOLS): Reliability, validity, and utilization&lt;/title&gt;&lt;secondary-title&gt;Health and Quality of Life Outcomes&lt;/secondary-title&gt;&lt;/titles&gt;&lt;volume&gt;1&lt;/volume&gt;&lt;number&gt;60&lt;/number&gt;&lt;dates&gt;&lt;year&gt;2003&lt;/year&gt;&lt;/dates&gt;&lt;urls&gt;&lt;/urls&gt;&lt;electronic-resource-num&gt;10.1186/1477-7525-1-60&lt;/electronic-resource-num&gt;&lt;/record&gt;&lt;/Cite&gt;&lt;/EndNote&gt;</w:instrText>
      </w:r>
      <w:r w:rsidRPr="002C53C5">
        <w:rPr>
          <w:rFonts w:ascii="Times New Roman" w:hAnsi="Times New Roman" w:cs="Times New Roman"/>
        </w:rPr>
        <w:fldChar w:fldCharType="separate"/>
      </w:r>
      <w:r w:rsidRPr="002C53C5">
        <w:rPr>
          <w:rFonts w:ascii="Times New Roman" w:hAnsi="Times New Roman" w:cs="Times New Roman"/>
          <w:noProof/>
        </w:rPr>
        <w:t>(Burckhardt &amp; Anderson, 2003)</w:t>
      </w:r>
      <w:r w:rsidRPr="002C53C5">
        <w:rPr>
          <w:rFonts w:ascii="Times New Roman" w:hAnsi="Times New Roman" w:cs="Times New Roman"/>
        </w:rPr>
        <w:fldChar w:fldCharType="end"/>
      </w:r>
      <w:r w:rsidRPr="002C53C5">
        <w:rPr>
          <w:rFonts w:ascii="Times New Roman" w:hAnsi="Times New Roman" w:cs="Times New Roman"/>
        </w:rPr>
        <w:t xml:space="preserve"> to </w:t>
      </w:r>
      <w:r w:rsidR="00A9183F">
        <w:rPr>
          <w:rFonts w:ascii="Times New Roman" w:hAnsi="Times New Roman" w:cs="Times New Roman"/>
        </w:rPr>
        <w:t>evaluate</w:t>
      </w:r>
      <w:r w:rsidRPr="002C53C5">
        <w:rPr>
          <w:rFonts w:ascii="Times New Roman" w:hAnsi="Times New Roman" w:cs="Times New Roman"/>
        </w:rPr>
        <w:t xml:space="preserve"> overall satisfaction with quality of life. </w:t>
      </w:r>
      <w:r w:rsidR="00A9183F">
        <w:rPr>
          <w:rFonts w:ascii="Times New Roman" w:hAnsi="Times New Roman" w:cs="Times New Roman"/>
        </w:rPr>
        <w:t>Items are</w:t>
      </w:r>
      <w:r w:rsidRPr="002C53C5">
        <w:rPr>
          <w:rFonts w:ascii="Times New Roman" w:hAnsi="Times New Roman" w:cs="Times New Roman"/>
        </w:rPr>
        <w:t xml:space="preserve"> </w:t>
      </w:r>
      <w:r w:rsidR="00A9183F">
        <w:rPr>
          <w:rFonts w:ascii="Times New Roman" w:hAnsi="Times New Roman" w:cs="Times New Roman"/>
        </w:rPr>
        <w:t>scored</w:t>
      </w:r>
      <w:r w:rsidRPr="002C53C5">
        <w:rPr>
          <w:rFonts w:ascii="Times New Roman" w:hAnsi="Times New Roman" w:cs="Times New Roman"/>
        </w:rPr>
        <w:t xml:space="preserve"> from 1 to 7</w:t>
      </w:r>
      <w:r w:rsidR="00A9183F">
        <w:rPr>
          <w:rFonts w:ascii="Times New Roman" w:hAnsi="Times New Roman" w:cs="Times New Roman"/>
        </w:rPr>
        <w:t>;</w:t>
      </w:r>
      <w:r w:rsidRPr="002C53C5">
        <w:rPr>
          <w:rFonts w:ascii="Times New Roman" w:hAnsi="Times New Roman" w:cs="Times New Roman"/>
        </w:rPr>
        <w:t xml:space="preserve"> higher scores indicat</w:t>
      </w:r>
      <w:r w:rsidR="00A9183F">
        <w:rPr>
          <w:rFonts w:ascii="Times New Roman" w:hAnsi="Times New Roman" w:cs="Times New Roman"/>
        </w:rPr>
        <w:t>e</w:t>
      </w:r>
      <w:r w:rsidRPr="002C53C5">
        <w:rPr>
          <w:rFonts w:ascii="Times New Roman" w:hAnsi="Times New Roman" w:cs="Times New Roman"/>
        </w:rPr>
        <w:t xml:space="preserve"> </w:t>
      </w:r>
      <w:r w:rsidR="00680567">
        <w:rPr>
          <w:rFonts w:ascii="Times New Roman" w:hAnsi="Times New Roman" w:cs="Times New Roman"/>
        </w:rPr>
        <w:t>higher</w:t>
      </w:r>
      <w:r w:rsidR="00680567" w:rsidRPr="002C53C5">
        <w:rPr>
          <w:rFonts w:ascii="Times New Roman" w:hAnsi="Times New Roman" w:cs="Times New Roman"/>
        </w:rPr>
        <w:t xml:space="preserve"> </w:t>
      </w:r>
      <w:r w:rsidRPr="002C53C5">
        <w:rPr>
          <w:rFonts w:ascii="Times New Roman" w:hAnsi="Times New Roman" w:cs="Times New Roman"/>
        </w:rPr>
        <w:t xml:space="preserve">quality of life </w:t>
      </w:r>
      <w:r w:rsidRPr="002C53C5">
        <w:rPr>
          <w:rFonts w:ascii="Times New Roman" w:hAnsi="Times New Roman" w:cs="Times New Roman"/>
        </w:rPr>
        <w:fldChar w:fldCharType="begin"/>
      </w:r>
      <w:r w:rsidR="00561452">
        <w:rPr>
          <w:rFonts w:ascii="Times New Roman" w:hAnsi="Times New Roman" w:cs="Times New Roman"/>
        </w:rPr>
        <w:instrText xml:space="preserve"> ADDIN EN.CITE &lt;EndNote&gt;&lt;Cite&gt;&lt;Author&gt;Burckhardt&lt;/Author&gt;&lt;Year&gt;2003&lt;/Year&gt;&lt;RecNum&gt;2997&lt;/RecNum&gt;&lt;DisplayText&gt;(Burckhardt &amp;amp; Anderson, 2003)&lt;/DisplayText&gt;&lt;record&gt;&lt;rec-number&gt;2997&lt;/rec-number&gt;&lt;foreign-keys&gt;&lt;key app="EN" db-id="aswwv2arms2dxme5p56p0azv59z2wzpervtw" timestamp="0"&gt;2997&lt;/key&gt;&lt;/foreign-keys&gt;&lt;ref-type name="Journal Article"&gt;17&lt;/ref-type&gt;&lt;contributors&gt;&lt;authors&gt;&lt;author&gt;Burckhardt, C. S.&lt;/author&gt;&lt;author&gt;Anderson, K. L.&lt;/author&gt;&lt;/authors&gt;&lt;/contributors&gt;&lt;titles&gt;&lt;title&gt;The Quality of Life Scale (QOLS): Reliability, validity, and utilization&lt;/title&gt;&lt;secondary-title&gt;Health and Quality of Life Outcomes&lt;/secondary-title&gt;&lt;/titles&gt;&lt;volume&gt;1&lt;/volume&gt;&lt;number&gt;60&lt;/number&gt;&lt;dates&gt;&lt;year&gt;2003&lt;/year&gt;&lt;/dates&gt;&lt;urls&gt;&lt;/urls&gt;&lt;electronic-resource-num&gt;10.1186/1477-7525-1-60&lt;/electronic-resource-num&gt;&lt;/record&gt;&lt;/Cite&gt;&lt;/EndNote&gt;</w:instrText>
      </w:r>
      <w:r w:rsidRPr="002C53C5">
        <w:rPr>
          <w:rFonts w:ascii="Times New Roman" w:hAnsi="Times New Roman" w:cs="Times New Roman"/>
        </w:rPr>
        <w:fldChar w:fldCharType="separate"/>
      </w:r>
      <w:r w:rsidRPr="002C53C5">
        <w:rPr>
          <w:rFonts w:ascii="Times New Roman" w:hAnsi="Times New Roman" w:cs="Times New Roman"/>
          <w:noProof/>
        </w:rPr>
        <w:t>(Burckhardt &amp; Anderson, 2003)</w:t>
      </w:r>
      <w:r w:rsidRPr="002C53C5">
        <w:rPr>
          <w:rFonts w:ascii="Times New Roman" w:hAnsi="Times New Roman" w:cs="Times New Roman"/>
        </w:rPr>
        <w:fldChar w:fldCharType="end"/>
      </w:r>
      <w:r w:rsidRPr="002C53C5">
        <w:rPr>
          <w:rFonts w:ascii="Times New Roman" w:hAnsi="Times New Roman" w:cs="Times New Roman"/>
        </w:rPr>
        <w:t xml:space="preserve">. The QOLS has </w:t>
      </w:r>
      <w:r w:rsidR="00A9183F">
        <w:rPr>
          <w:rFonts w:ascii="Times New Roman" w:hAnsi="Times New Roman" w:cs="Times New Roman"/>
        </w:rPr>
        <w:t>shown</w:t>
      </w:r>
      <w:r w:rsidRPr="002C53C5">
        <w:rPr>
          <w:rFonts w:ascii="Times New Roman" w:hAnsi="Times New Roman" w:cs="Times New Roman"/>
        </w:rPr>
        <w:t xml:space="preserve"> reliability and convergent and divergent validity </w:t>
      </w:r>
      <w:r w:rsidRPr="002C53C5">
        <w:rPr>
          <w:rFonts w:ascii="Times New Roman" w:hAnsi="Times New Roman" w:cs="Times New Roman"/>
        </w:rPr>
        <w:fldChar w:fldCharType="begin"/>
      </w:r>
      <w:r w:rsidR="00561452">
        <w:rPr>
          <w:rFonts w:ascii="Times New Roman" w:hAnsi="Times New Roman" w:cs="Times New Roman"/>
        </w:rPr>
        <w:instrText xml:space="preserve"> ADDIN EN.CITE &lt;EndNote&gt;&lt;Cite&gt;&lt;Author&gt;Burckhardt&lt;/Author&gt;&lt;Year&gt;2003&lt;/Year&gt;&lt;RecNum&gt;2997&lt;/RecNum&gt;&lt;DisplayText&gt;(Burckhardt &amp;amp; Anderson, 2003)&lt;/DisplayText&gt;&lt;record&gt;&lt;rec-number&gt;2997&lt;/rec-number&gt;&lt;foreign-keys&gt;&lt;key app="EN" db-id="aswwv2arms2dxme5p56p0azv59z2wzpervtw" timestamp="0"&gt;2997&lt;/key&gt;&lt;/foreign-keys&gt;&lt;ref-type name="Journal Article"&gt;17&lt;/ref-type&gt;&lt;contributors&gt;&lt;authors&gt;&lt;author&gt;Burckhardt, C. S.&lt;/author&gt;&lt;author&gt;Anderson, K. L.&lt;/author&gt;&lt;/authors&gt;&lt;/contributors&gt;&lt;titles&gt;&lt;title&gt;The Quality of Life Scale (QOLS): Reliability, validity, and utilization&lt;/title&gt;&lt;secondary-title&gt;Health and Quality of Life Outcomes&lt;/secondary-title&gt;&lt;/titles&gt;&lt;volume&gt;1&lt;/volume&gt;&lt;number&gt;60&lt;/number&gt;&lt;dates&gt;&lt;year&gt;2003&lt;/year&gt;&lt;/dates&gt;&lt;urls&gt;&lt;/urls&gt;&lt;electronic-resource-num&gt;10.1186/1477-7525-1-60&lt;/electronic-resource-num&gt;&lt;/record&gt;&lt;/Cite&gt;&lt;/EndNote&gt;</w:instrText>
      </w:r>
      <w:r w:rsidRPr="002C53C5">
        <w:rPr>
          <w:rFonts w:ascii="Times New Roman" w:hAnsi="Times New Roman" w:cs="Times New Roman"/>
        </w:rPr>
        <w:fldChar w:fldCharType="separate"/>
      </w:r>
      <w:r w:rsidRPr="002C53C5">
        <w:rPr>
          <w:rFonts w:ascii="Times New Roman" w:hAnsi="Times New Roman" w:cs="Times New Roman"/>
          <w:noProof/>
        </w:rPr>
        <w:t>(Burckhardt &amp; Anderson, 2003)</w:t>
      </w:r>
      <w:r w:rsidRPr="002C53C5">
        <w:rPr>
          <w:rFonts w:ascii="Times New Roman" w:hAnsi="Times New Roman" w:cs="Times New Roman"/>
        </w:rPr>
        <w:fldChar w:fldCharType="end"/>
      </w:r>
      <w:r w:rsidRPr="002C53C5">
        <w:rPr>
          <w:rFonts w:ascii="Times New Roman" w:hAnsi="Times New Roman" w:cs="Times New Roman"/>
        </w:rPr>
        <w:t xml:space="preserve">. </w:t>
      </w:r>
      <w:r w:rsidR="00A9183F">
        <w:rPr>
          <w:rFonts w:ascii="Times New Roman" w:hAnsi="Times New Roman" w:cs="Times New Roman"/>
        </w:rPr>
        <w:t>I</w:t>
      </w:r>
      <w:r w:rsidRPr="002C53C5">
        <w:rPr>
          <w:rFonts w:ascii="Times New Roman" w:hAnsi="Times New Roman" w:cs="Times New Roman"/>
        </w:rPr>
        <w:t xml:space="preserve">nternal consistency was good </w:t>
      </w:r>
      <w:r w:rsidR="00A9183F">
        <w:rPr>
          <w:rFonts w:ascii="Times New Roman" w:hAnsi="Times New Roman" w:cs="Times New Roman"/>
        </w:rPr>
        <w:t xml:space="preserve">in our sample </w:t>
      </w:r>
      <w:r w:rsidRPr="002C53C5">
        <w:rPr>
          <w:rFonts w:ascii="Times New Roman" w:hAnsi="Times New Roman" w:cs="Times New Roman"/>
        </w:rPr>
        <w:t>(</w:t>
      </w:r>
      <w:r w:rsidRPr="002C53C5">
        <w:rPr>
          <w:rFonts w:ascii="Times New Roman" w:hAnsi="Times New Roman" w:cs="Times New Roman"/>
        </w:rPr>
        <w:sym w:font="Symbol" w:char="F061"/>
      </w:r>
      <w:r w:rsidRPr="002C53C5">
        <w:rPr>
          <w:rFonts w:ascii="Times New Roman" w:hAnsi="Times New Roman" w:cs="Times New Roman"/>
        </w:rPr>
        <w:t xml:space="preserve"> = .89).</w:t>
      </w:r>
    </w:p>
    <w:p w14:paraId="0BABC21B" w14:textId="464C7DC3" w:rsidR="00935C6C" w:rsidRPr="002C53C5" w:rsidRDefault="00935C6C" w:rsidP="002C53C5">
      <w:pPr>
        <w:spacing w:line="480" w:lineRule="auto"/>
        <w:rPr>
          <w:rFonts w:ascii="Times New Roman" w:hAnsi="Times New Roman" w:cs="Times New Roman"/>
        </w:rPr>
      </w:pPr>
      <w:r w:rsidRPr="002C53C5">
        <w:rPr>
          <w:rFonts w:ascii="Times New Roman" w:hAnsi="Times New Roman" w:cs="Times New Roman"/>
          <w:i/>
        </w:rPr>
        <w:tab/>
      </w:r>
      <w:r w:rsidRPr="002C53C5">
        <w:rPr>
          <w:rFonts w:ascii="Times New Roman" w:hAnsi="Times New Roman" w:cs="Times New Roman"/>
          <w:b/>
          <w:i/>
        </w:rPr>
        <w:t xml:space="preserve">Valuing Questionnaire (VQ)—Progress </w:t>
      </w:r>
      <w:r w:rsidRPr="002C53C5">
        <w:rPr>
          <w:rFonts w:ascii="Times New Roman" w:hAnsi="Times New Roman" w:cs="Times New Roman"/>
          <w:b/>
          <w:i/>
        </w:rPr>
        <w:fldChar w:fldCharType="begin"/>
      </w:r>
      <w:r w:rsidR="00561452">
        <w:rPr>
          <w:rFonts w:ascii="Times New Roman" w:hAnsi="Times New Roman" w:cs="Times New Roman"/>
          <w:b/>
          <w:i/>
        </w:rPr>
        <w:instrText xml:space="preserve"> ADDIN EN.CITE &lt;EndNote&gt;&lt;Cite&gt;&lt;Author&gt;Smout&lt;/Author&gt;&lt;Year&gt;2014&lt;/Year&gt;&lt;RecNum&gt;3150&lt;/RecNum&gt;&lt;DisplayText&gt;(Smout, Davies, Burns, &amp;amp; Christie, 2014)&lt;/DisplayText&gt;&lt;record&gt;&lt;rec-number&gt;3150&lt;/rec-number&gt;&lt;foreign-keys&gt;&lt;key app="EN" db-id="aswwv2arms2dxme5p56p0azv59z2wzpervtw" timestamp="0"&gt;3150&lt;/key&gt;&lt;/foreign-keys&gt;&lt;ref-type name="Journal Article"&gt;17&lt;/ref-type&gt;&lt;contributors&gt;&lt;authors&gt;&lt;author&gt;Smout, M.&lt;/author&gt;&lt;author&gt;Davies, M.&lt;/author&gt;&lt;author&gt;Burns, N.&lt;/author&gt;&lt;author&gt;Christie, A.&lt;/author&gt;&lt;/authors&gt;&lt;/contributors&gt;&lt;titles&gt;&lt;title&gt;Development of the Valuing Questionnaire (VQ)&lt;/title&gt;&lt;secondary-title&gt;Journal of Contextual Behavioral Science&lt;/secondary-title&gt;&lt;/titles&gt;&lt;periodical&gt;&lt;full-title&gt;Journal of Contextual Behavioral Science&lt;/full-title&gt;&lt;/periodical&gt;&lt;pages&gt;164-172&lt;/pages&gt;&lt;volume&gt;3&lt;/volume&gt;&lt;dates&gt;&lt;year&gt;2014&lt;/year&gt;&lt;/dates&gt;&lt;urls&gt;&lt;/urls&gt;&lt;electronic-resource-num&gt;10.1016/j.jcbs.2014.06.001&lt;/electronic-resource-num&gt;&lt;/record&gt;&lt;/Cite&gt;&lt;/EndNote&gt;</w:instrText>
      </w:r>
      <w:r w:rsidRPr="002C53C5">
        <w:rPr>
          <w:rFonts w:ascii="Times New Roman" w:hAnsi="Times New Roman" w:cs="Times New Roman"/>
          <w:b/>
          <w:i/>
        </w:rPr>
        <w:fldChar w:fldCharType="separate"/>
      </w:r>
      <w:r w:rsidRPr="002C53C5">
        <w:rPr>
          <w:rFonts w:ascii="Times New Roman" w:hAnsi="Times New Roman" w:cs="Times New Roman"/>
          <w:b/>
          <w:i/>
          <w:noProof/>
        </w:rPr>
        <w:t>(Smout, Davies, Burns, &amp; Christie, 2014)</w:t>
      </w:r>
      <w:r w:rsidRPr="002C53C5">
        <w:rPr>
          <w:rFonts w:ascii="Times New Roman" w:hAnsi="Times New Roman" w:cs="Times New Roman"/>
          <w:b/>
        </w:rPr>
        <w:fldChar w:fldCharType="end"/>
      </w:r>
      <w:r w:rsidRPr="002C53C5">
        <w:rPr>
          <w:rFonts w:ascii="Times New Roman" w:hAnsi="Times New Roman" w:cs="Times New Roman"/>
          <w:b/>
          <w:i/>
        </w:rPr>
        <w:t>.</w:t>
      </w:r>
      <w:r w:rsidRPr="002C53C5">
        <w:rPr>
          <w:rFonts w:ascii="Times New Roman" w:hAnsi="Times New Roman" w:cs="Times New Roman"/>
        </w:rPr>
        <w:t xml:space="preserve"> </w:t>
      </w:r>
      <w:r w:rsidR="00A9183F">
        <w:rPr>
          <w:rFonts w:ascii="Times New Roman" w:hAnsi="Times New Roman" w:cs="Times New Roman"/>
        </w:rPr>
        <w:t xml:space="preserve">We used the </w:t>
      </w:r>
      <w:r w:rsidRPr="002C53C5">
        <w:rPr>
          <w:rFonts w:ascii="Times New Roman" w:hAnsi="Times New Roman" w:cs="Times New Roman"/>
        </w:rPr>
        <w:t xml:space="preserve">Progress subscale </w:t>
      </w:r>
      <w:r w:rsidR="00A9183F">
        <w:rPr>
          <w:rFonts w:ascii="Times New Roman" w:hAnsi="Times New Roman" w:cs="Times New Roman"/>
        </w:rPr>
        <w:t>of the VQ</w:t>
      </w:r>
      <w:r w:rsidRPr="002C53C5">
        <w:rPr>
          <w:rFonts w:ascii="Times New Roman" w:hAnsi="Times New Roman" w:cs="Times New Roman"/>
        </w:rPr>
        <w:t xml:space="preserve"> to </w:t>
      </w:r>
      <w:r w:rsidR="00A9183F">
        <w:rPr>
          <w:rFonts w:ascii="Times New Roman" w:hAnsi="Times New Roman" w:cs="Times New Roman"/>
        </w:rPr>
        <w:t>measure</w:t>
      </w:r>
      <w:r w:rsidRPr="002C53C5">
        <w:rPr>
          <w:rFonts w:ascii="Times New Roman" w:hAnsi="Times New Roman" w:cs="Times New Roman"/>
        </w:rPr>
        <w:t xml:space="preserve"> </w:t>
      </w:r>
      <w:r w:rsidR="00A9183F">
        <w:rPr>
          <w:rFonts w:ascii="Times New Roman" w:hAnsi="Times New Roman" w:cs="Times New Roman"/>
        </w:rPr>
        <w:t xml:space="preserve">behavioral </w:t>
      </w:r>
      <w:r w:rsidRPr="002C53C5">
        <w:rPr>
          <w:rFonts w:ascii="Times New Roman" w:hAnsi="Times New Roman" w:cs="Times New Roman"/>
        </w:rPr>
        <w:t>progress toward personal values</w:t>
      </w:r>
      <w:r w:rsidR="00A9183F">
        <w:rPr>
          <w:rFonts w:ascii="Times New Roman" w:hAnsi="Times New Roman" w:cs="Times New Roman"/>
        </w:rPr>
        <w:t xml:space="preserve"> </w:t>
      </w:r>
      <w:r w:rsidR="00A9183F" w:rsidRPr="002C53C5">
        <w:rPr>
          <w:rFonts w:ascii="Times New Roman" w:hAnsi="Times New Roman" w:cs="Times New Roman"/>
        </w:rPr>
        <w:fldChar w:fldCharType="begin"/>
      </w:r>
      <w:r w:rsidR="00561452">
        <w:rPr>
          <w:rFonts w:ascii="Times New Roman" w:hAnsi="Times New Roman" w:cs="Times New Roman"/>
        </w:rPr>
        <w:instrText xml:space="preserve"> ADDIN EN.CITE &lt;EndNote&gt;&lt;Cite&gt;&lt;Author&gt;Smout&lt;/Author&gt;&lt;Year&gt;2014&lt;/Year&gt;&lt;RecNum&gt;3150&lt;/RecNum&gt;&lt;DisplayText&gt;(Smout et al., 2014)&lt;/DisplayText&gt;&lt;record&gt;&lt;rec-number&gt;3150&lt;/rec-number&gt;&lt;foreign-keys&gt;&lt;key app="EN" db-id="aswwv2arms2dxme5p56p0azv59z2wzpervtw" timestamp="0"&gt;3150&lt;/key&gt;&lt;/foreign-keys&gt;&lt;ref-type name="Journal Article"&gt;17&lt;/ref-type&gt;&lt;contributors&gt;&lt;authors&gt;&lt;author&gt;Smout, M.&lt;/author&gt;&lt;author&gt;Davies, M.&lt;/author&gt;&lt;author&gt;Burns, N.&lt;/author&gt;&lt;author&gt;Christie, A.&lt;/author&gt;&lt;/authors&gt;&lt;/contributors&gt;&lt;titles&gt;&lt;title&gt;Development of the Valuing Questionnaire (VQ)&lt;/title&gt;&lt;secondary-title&gt;Journal of Contextual Behavioral Science&lt;/secondary-title&gt;&lt;/titles&gt;&lt;periodical&gt;&lt;full-title&gt;Journal of Contextual Behavioral Science&lt;/full-title&gt;&lt;/periodical&gt;&lt;pages&gt;164-172&lt;/pages&gt;&lt;volume&gt;3&lt;/volume&gt;&lt;dates&gt;&lt;year&gt;2014&lt;/year&gt;&lt;/dates&gt;&lt;urls&gt;&lt;/urls&gt;&lt;electronic-resource-num&gt;10.1016/j.jcbs.2014.06.001&lt;/electronic-resource-num&gt;&lt;/record&gt;&lt;/Cite&gt;&lt;/EndNote&gt;</w:instrText>
      </w:r>
      <w:r w:rsidR="00A9183F" w:rsidRPr="002C53C5">
        <w:rPr>
          <w:rFonts w:ascii="Times New Roman" w:hAnsi="Times New Roman" w:cs="Times New Roman"/>
        </w:rPr>
        <w:fldChar w:fldCharType="separate"/>
      </w:r>
      <w:r w:rsidR="00A9183F" w:rsidRPr="002C53C5">
        <w:rPr>
          <w:rFonts w:ascii="Times New Roman" w:hAnsi="Times New Roman" w:cs="Times New Roman"/>
          <w:noProof/>
        </w:rPr>
        <w:t>(Smout et al., 2014)</w:t>
      </w:r>
      <w:r w:rsidR="00A9183F" w:rsidRPr="002C53C5">
        <w:rPr>
          <w:rFonts w:ascii="Times New Roman" w:hAnsi="Times New Roman" w:cs="Times New Roman"/>
        </w:rPr>
        <w:fldChar w:fldCharType="end"/>
      </w:r>
      <w:r w:rsidRPr="002C53C5">
        <w:rPr>
          <w:rFonts w:ascii="Times New Roman" w:hAnsi="Times New Roman" w:cs="Times New Roman"/>
        </w:rPr>
        <w:t xml:space="preserve">. </w:t>
      </w:r>
      <w:r w:rsidR="001B555C">
        <w:rPr>
          <w:rFonts w:ascii="Times New Roman" w:hAnsi="Times New Roman" w:cs="Times New Roman"/>
        </w:rPr>
        <w:t xml:space="preserve">Its </w:t>
      </w:r>
      <w:r w:rsidR="00A9183F">
        <w:rPr>
          <w:rFonts w:ascii="Times New Roman" w:hAnsi="Times New Roman" w:cs="Times New Roman"/>
        </w:rPr>
        <w:t>five items are rated from 0 to 6.</w:t>
      </w:r>
      <w:r w:rsidRPr="002C53C5">
        <w:rPr>
          <w:rFonts w:ascii="Times New Roman" w:hAnsi="Times New Roman" w:cs="Times New Roman"/>
        </w:rPr>
        <w:t xml:space="preserve"> </w:t>
      </w:r>
      <w:r w:rsidR="00A9183F">
        <w:rPr>
          <w:rFonts w:ascii="Times New Roman" w:hAnsi="Times New Roman" w:cs="Times New Roman"/>
        </w:rPr>
        <w:t>H</w:t>
      </w:r>
      <w:r w:rsidRPr="002C53C5">
        <w:rPr>
          <w:rFonts w:ascii="Times New Roman" w:hAnsi="Times New Roman" w:cs="Times New Roman"/>
        </w:rPr>
        <w:t xml:space="preserve">igher scores indicate more valued action. The Progress subscale has </w:t>
      </w:r>
      <w:r w:rsidR="00A9183F">
        <w:rPr>
          <w:rFonts w:ascii="Times New Roman" w:hAnsi="Times New Roman" w:cs="Times New Roman"/>
        </w:rPr>
        <w:t>shown</w:t>
      </w:r>
      <w:r w:rsidRPr="002C53C5">
        <w:rPr>
          <w:rFonts w:ascii="Times New Roman" w:hAnsi="Times New Roman" w:cs="Times New Roman"/>
        </w:rPr>
        <w:t xml:space="preserve"> convergent and incremental validity as well as good internal consistency </w:t>
      </w:r>
      <w:r w:rsidRPr="002C53C5">
        <w:rPr>
          <w:rFonts w:ascii="Times New Roman" w:hAnsi="Times New Roman" w:cs="Times New Roman"/>
        </w:rPr>
        <w:fldChar w:fldCharType="begin"/>
      </w:r>
      <w:r w:rsidR="00561452">
        <w:rPr>
          <w:rFonts w:ascii="Times New Roman" w:hAnsi="Times New Roman" w:cs="Times New Roman"/>
        </w:rPr>
        <w:instrText xml:space="preserve"> ADDIN EN.CITE &lt;EndNote&gt;&lt;Cite&gt;&lt;Author&gt;Smout&lt;/Author&gt;&lt;Year&gt;2014&lt;/Year&gt;&lt;RecNum&gt;3150&lt;/RecNum&gt;&lt;DisplayText&gt;(Smout et al., 2014)&lt;/DisplayText&gt;&lt;record&gt;&lt;rec-number&gt;3150&lt;/rec-number&gt;&lt;foreign-keys&gt;&lt;key app="EN" db-id="aswwv2arms2dxme5p56p0azv59z2wzpervtw" timestamp="0"&gt;3150&lt;/key&gt;&lt;/foreign-keys&gt;&lt;ref-type name="Journal Article"&gt;17&lt;/ref-type&gt;&lt;contributors&gt;&lt;authors&gt;&lt;author&gt;Smout, M.&lt;/author&gt;&lt;author&gt;Davies, M.&lt;/author&gt;&lt;author&gt;Burns, N.&lt;/author&gt;&lt;author&gt;Christie, A.&lt;/author&gt;&lt;/authors&gt;&lt;/contributors&gt;&lt;titles&gt;&lt;title&gt;Development of the Valuing Questionnaire (VQ)&lt;/title&gt;&lt;secondary-title&gt;Journal of Contextual Behavioral Science&lt;/secondary-title&gt;&lt;/titles&gt;&lt;periodical&gt;&lt;full-title&gt;Journal of Contextual Behavioral Science&lt;/full-title&gt;&lt;/periodical&gt;&lt;pages&gt;164-172&lt;/pages&gt;&lt;volume&gt;3&lt;/volume&gt;&lt;dates&gt;&lt;year&gt;2014&lt;/year&gt;&lt;/dates&gt;&lt;urls&gt;&lt;/urls&gt;&lt;electronic-resource-num&gt;10.1016/j.jcbs.2014.06.001&lt;/electronic-resource-num&gt;&lt;/record&gt;&lt;/Cite&gt;&lt;/EndNote&gt;</w:instrText>
      </w:r>
      <w:r w:rsidRPr="002C53C5">
        <w:rPr>
          <w:rFonts w:ascii="Times New Roman" w:hAnsi="Times New Roman" w:cs="Times New Roman"/>
        </w:rPr>
        <w:fldChar w:fldCharType="separate"/>
      </w:r>
      <w:r w:rsidRPr="002C53C5">
        <w:rPr>
          <w:rFonts w:ascii="Times New Roman" w:hAnsi="Times New Roman" w:cs="Times New Roman"/>
          <w:noProof/>
        </w:rPr>
        <w:t>(Smout et al., 2014)</w:t>
      </w:r>
      <w:r w:rsidRPr="002C53C5">
        <w:rPr>
          <w:rFonts w:ascii="Times New Roman" w:hAnsi="Times New Roman" w:cs="Times New Roman"/>
        </w:rPr>
        <w:fldChar w:fldCharType="end"/>
      </w:r>
      <w:r w:rsidRPr="002C53C5">
        <w:rPr>
          <w:rFonts w:ascii="Times New Roman" w:hAnsi="Times New Roman" w:cs="Times New Roman"/>
        </w:rPr>
        <w:t xml:space="preserve">. Internal </w:t>
      </w:r>
      <w:r w:rsidR="00A9183F">
        <w:rPr>
          <w:rFonts w:ascii="Times New Roman" w:hAnsi="Times New Roman" w:cs="Times New Roman"/>
        </w:rPr>
        <w:t>reliability</w:t>
      </w:r>
      <w:r w:rsidRPr="002C53C5">
        <w:rPr>
          <w:rFonts w:ascii="Times New Roman" w:hAnsi="Times New Roman" w:cs="Times New Roman"/>
        </w:rPr>
        <w:t xml:space="preserve"> was good in </w:t>
      </w:r>
      <w:r w:rsidR="00A9183F">
        <w:rPr>
          <w:rFonts w:ascii="Times New Roman" w:hAnsi="Times New Roman" w:cs="Times New Roman"/>
        </w:rPr>
        <w:t>our sample</w:t>
      </w:r>
      <w:r w:rsidRPr="002C53C5">
        <w:rPr>
          <w:rFonts w:ascii="Times New Roman" w:hAnsi="Times New Roman" w:cs="Times New Roman"/>
        </w:rPr>
        <w:t xml:space="preserve"> (</w:t>
      </w:r>
      <w:r w:rsidRPr="002C53C5">
        <w:rPr>
          <w:rFonts w:ascii="Times New Roman" w:hAnsi="Times New Roman" w:cs="Times New Roman"/>
        </w:rPr>
        <w:sym w:font="Symbol" w:char="F061"/>
      </w:r>
      <w:r w:rsidRPr="002C53C5">
        <w:rPr>
          <w:rFonts w:ascii="Times New Roman" w:hAnsi="Times New Roman" w:cs="Times New Roman"/>
        </w:rPr>
        <w:t xml:space="preserve"> = .81).</w:t>
      </w:r>
      <w:r w:rsidR="00074731">
        <w:rPr>
          <w:rFonts w:ascii="Times New Roman" w:hAnsi="Times New Roman" w:cs="Times New Roman"/>
        </w:rPr>
        <w:t xml:space="preserve"> The VQ also contains an Obstruction subscale measur</w:t>
      </w:r>
      <w:r w:rsidR="001B555C">
        <w:rPr>
          <w:rFonts w:ascii="Times New Roman" w:hAnsi="Times New Roman" w:cs="Times New Roman"/>
        </w:rPr>
        <w:t>ing</w:t>
      </w:r>
      <w:r w:rsidR="00074731">
        <w:rPr>
          <w:rFonts w:ascii="Times New Roman" w:hAnsi="Times New Roman" w:cs="Times New Roman"/>
        </w:rPr>
        <w:t xml:space="preserve"> in</w:t>
      </w:r>
      <w:r w:rsidR="00B457BE">
        <w:rPr>
          <w:rFonts w:ascii="Times New Roman" w:hAnsi="Times New Roman" w:cs="Times New Roman"/>
        </w:rPr>
        <w:t>ter</w:t>
      </w:r>
      <w:r w:rsidR="00074731">
        <w:rPr>
          <w:rFonts w:ascii="Times New Roman" w:hAnsi="Times New Roman" w:cs="Times New Roman"/>
        </w:rPr>
        <w:t xml:space="preserve">ference with valued living related to experiential avoidance </w:t>
      </w:r>
      <w:r w:rsidR="00074731">
        <w:rPr>
          <w:rFonts w:ascii="Times New Roman" w:hAnsi="Times New Roman" w:cs="Times New Roman"/>
        </w:rPr>
        <w:fldChar w:fldCharType="begin"/>
      </w:r>
      <w:r w:rsidR="00561452">
        <w:rPr>
          <w:rFonts w:ascii="Times New Roman" w:hAnsi="Times New Roman" w:cs="Times New Roman"/>
        </w:rPr>
        <w:instrText xml:space="preserve"> ADDIN EN.CITE &lt;EndNote&gt;&lt;Cite&gt;&lt;Author&gt;Smout&lt;/Author&gt;&lt;Year&gt;2014&lt;/Year&gt;&lt;RecNum&gt;3150&lt;/RecNum&gt;&lt;DisplayText&gt;(Smout et al., 2014)&lt;/DisplayText&gt;&lt;record&gt;&lt;rec-number&gt;3150&lt;/rec-number&gt;&lt;foreign-keys&gt;&lt;key app="EN" db-id="aswwv2arms2dxme5p56p0azv59z2wzpervtw" timestamp="0"&gt;3150&lt;/key&gt;&lt;/foreign-keys&gt;&lt;ref-type name="Journal Article"&gt;17&lt;/ref-type&gt;&lt;contributors&gt;&lt;authors&gt;&lt;author&gt;Smout, M.&lt;/author&gt;&lt;author&gt;Davies, M.&lt;/author&gt;&lt;author&gt;Burns, N.&lt;/author&gt;&lt;author&gt;Christie, A.&lt;/author&gt;&lt;/authors&gt;&lt;/contributors&gt;&lt;titles&gt;&lt;title&gt;Development of the Valuing Questionnaire (VQ)&lt;/title&gt;&lt;secondary-title&gt;Journal of Contextual Behavioral Science&lt;/secondary-title&gt;&lt;/titles&gt;&lt;periodical&gt;&lt;full-title&gt;Journal of Contextual Behavioral Science&lt;/full-title&gt;&lt;/periodical&gt;&lt;pages&gt;164-172&lt;/pages&gt;&lt;volume&gt;3&lt;/volume&gt;&lt;dates&gt;&lt;year&gt;2014&lt;/year&gt;&lt;/dates&gt;&lt;urls&gt;&lt;/urls&gt;&lt;electronic-resource-num&gt;10.1016/j.jcbs.2014.06.001&lt;/electronic-resource-num&gt;&lt;/record&gt;&lt;/Cite&gt;&lt;/EndNote&gt;</w:instrText>
      </w:r>
      <w:r w:rsidR="00074731">
        <w:rPr>
          <w:rFonts w:ascii="Times New Roman" w:hAnsi="Times New Roman" w:cs="Times New Roman"/>
        </w:rPr>
        <w:fldChar w:fldCharType="separate"/>
      </w:r>
      <w:r w:rsidR="00074731">
        <w:rPr>
          <w:rFonts w:ascii="Times New Roman" w:hAnsi="Times New Roman" w:cs="Times New Roman"/>
          <w:noProof/>
        </w:rPr>
        <w:t>(Smout et al., 2014)</w:t>
      </w:r>
      <w:r w:rsidR="00074731">
        <w:rPr>
          <w:rFonts w:ascii="Times New Roman" w:hAnsi="Times New Roman" w:cs="Times New Roman"/>
        </w:rPr>
        <w:fldChar w:fldCharType="end"/>
      </w:r>
      <w:r w:rsidR="00074731">
        <w:rPr>
          <w:rFonts w:ascii="Times New Roman" w:hAnsi="Times New Roman" w:cs="Times New Roman"/>
        </w:rPr>
        <w:t xml:space="preserve">. Given we </w:t>
      </w:r>
      <w:r w:rsidR="001B555C">
        <w:rPr>
          <w:rFonts w:ascii="Times New Roman" w:hAnsi="Times New Roman" w:cs="Times New Roman"/>
        </w:rPr>
        <w:t xml:space="preserve">specifically </w:t>
      </w:r>
      <w:r w:rsidR="00074731">
        <w:rPr>
          <w:rFonts w:ascii="Times New Roman" w:hAnsi="Times New Roman" w:cs="Times New Roman"/>
        </w:rPr>
        <w:t xml:space="preserve">wanted to measure behavioral enactment of values, the Obstruction subscale was not included in present analyses. </w:t>
      </w:r>
    </w:p>
    <w:p w14:paraId="57424F03" w14:textId="77777777" w:rsidR="00935C6C" w:rsidRPr="002C53C5" w:rsidRDefault="00935C6C" w:rsidP="002C53C5">
      <w:pPr>
        <w:spacing w:line="480" w:lineRule="auto"/>
        <w:rPr>
          <w:rFonts w:ascii="Times New Roman" w:hAnsi="Times New Roman" w:cs="Times New Roman"/>
          <w:b/>
        </w:rPr>
      </w:pPr>
      <w:r w:rsidRPr="002C53C5">
        <w:rPr>
          <w:rFonts w:ascii="Times New Roman" w:hAnsi="Times New Roman" w:cs="Times New Roman"/>
        </w:rPr>
        <w:tab/>
      </w:r>
      <w:r w:rsidRPr="002C53C5">
        <w:rPr>
          <w:rFonts w:ascii="Times New Roman" w:hAnsi="Times New Roman" w:cs="Times New Roman"/>
          <w:b/>
        </w:rPr>
        <w:t xml:space="preserve">Process </w:t>
      </w:r>
      <w:r w:rsidR="002C5574">
        <w:rPr>
          <w:rFonts w:ascii="Times New Roman" w:hAnsi="Times New Roman" w:cs="Times New Roman"/>
          <w:b/>
        </w:rPr>
        <w:t xml:space="preserve">of change </w:t>
      </w:r>
      <w:r w:rsidRPr="002C53C5">
        <w:rPr>
          <w:rFonts w:ascii="Times New Roman" w:hAnsi="Times New Roman" w:cs="Times New Roman"/>
          <w:b/>
        </w:rPr>
        <w:t>measures.</w:t>
      </w:r>
    </w:p>
    <w:p w14:paraId="25DE11B0" w14:textId="7D30D547" w:rsidR="00935C6C" w:rsidRPr="002C53C5" w:rsidRDefault="00935C6C" w:rsidP="002C53C5">
      <w:pPr>
        <w:spacing w:line="480" w:lineRule="auto"/>
        <w:ind w:firstLine="720"/>
        <w:rPr>
          <w:rFonts w:ascii="Times New Roman" w:hAnsi="Times New Roman" w:cs="Times New Roman"/>
        </w:rPr>
      </w:pPr>
      <w:r w:rsidRPr="002C53C5">
        <w:rPr>
          <w:rFonts w:ascii="Times New Roman" w:hAnsi="Times New Roman" w:cs="Times New Roman"/>
          <w:b/>
          <w:i/>
        </w:rPr>
        <w:t xml:space="preserve">Acceptance and Action Questionnaire </w:t>
      </w:r>
      <w:r w:rsidRPr="002C53C5">
        <w:rPr>
          <w:rFonts w:ascii="Times New Roman" w:hAnsi="Times New Roman" w:cs="Times New Roman"/>
          <w:b/>
          <w:i/>
        </w:rPr>
        <w:sym w:font="Symbol" w:char="F0BE"/>
      </w:r>
      <w:r w:rsidRPr="002C53C5">
        <w:rPr>
          <w:rFonts w:ascii="Times New Roman" w:hAnsi="Times New Roman" w:cs="Times New Roman"/>
          <w:b/>
          <w:i/>
        </w:rPr>
        <w:t xml:space="preserve"> II </w:t>
      </w:r>
      <w:r w:rsidRPr="002C53C5">
        <w:rPr>
          <w:rFonts w:ascii="Times New Roman" w:hAnsi="Times New Roman" w:cs="Times New Roman"/>
          <w:b/>
          <w:i/>
        </w:rPr>
        <w:fldChar w:fldCharType="begin"/>
      </w:r>
      <w:r w:rsidR="00561452">
        <w:rPr>
          <w:rFonts w:ascii="Times New Roman" w:hAnsi="Times New Roman" w:cs="Times New Roman"/>
          <w:b/>
          <w:i/>
        </w:rPr>
        <w:instrText xml:space="preserve"> ADDIN EN.CITE &lt;EndNote&gt;&lt;Cite&gt;&lt;Author&gt;Bond&lt;/Author&gt;&lt;Year&gt;2011&lt;/Year&gt;&lt;RecNum&gt;2794&lt;/RecNum&gt;&lt;Prefix&gt;AAQ-II`; &lt;/Prefix&gt;&lt;DisplayText&gt;(AAQ-II; Bond et al., 2011)&lt;/DisplayText&gt;&lt;record&gt;&lt;rec-number&gt;2794&lt;/rec-number&gt;&lt;foreign-keys&gt;&lt;key app="EN" db-id="aswwv2arms2dxme5p56p0azv59z2wzpervtw" timestamp="0"&gt;2794&lt;/key&gt;&lt;/foreign-keys&gt;&lt;ref-type name="Journal Article"&gt;17&lt;/ref-type&gt;&lt;contributors&gt;&lt;authors&gt;&lt;author&gt;Bond, F. W.&lt;/author&gt;&lt;author&gt;Hayes, S. C.&lt;/author&gt;&lt;author&gt;Baer, R. A.&lt;/author&gt;&lt;author&gt;Carpenter, K. M.&lt;/author&gt;&lt;author&gt;Guenole, N.&lt;/author&gt;&lt;author&gt;Orcutt, H. K.&lt;/author&gt;&lt;author&gt;Waltz, T.&lt;/author&gt;&lt;author&gt;Zettle, R. D.&lt;/author&gt;&lt;/authors&gt;&lt;/contributors&gt;&lt;auth-address&gt;Department of Psychology, Goldsmiths, University of London, New Cross, London SE14 6NW, United Kingdom. F.Bond@gold.ac.uk&lt;/auth-address&gt;&lt;titles&gt;&lt;title&gt;Preliminary psychometric properties of the Acceptance and Action Questionnaire-II: A revised measure of psychological inflexibility and experiential avoidance&lt;/title&gt;&lt;secondary-title&gt;Behavior Therapy&lt;/secondary-title&gt;&lt;/titles&gt;&lt;pages&gt;676-688&lt;/pages&gt;&lt;volume&gt;42&lt;/volume&gt;&lt;number&gt;4&lt;/number&gt;&lt;keywords&gt;&lt;keyword&gt;Adolescent&lt;/keyword&gt;&lt;keyword&gt;Adult&lt;/keyword&gt;&lt;keyword&gt;Anxiety/*psychology&lt;/keyword&gt;&lt;keyword&gt;Female&lt;/keyword&gt;&lt;keyword&gt;Humans&lt;/keyword&gt;&lt;keyword&gt;Male&lt;/keyword&gt;&lt;keyword&gt;Middle Aged&lt;/keyword&gt;&lt;keyword&gt;Psychometrics&lt;/keyword&gt;&lt;keyword&gt;Reproducibility of Results&lt;/keyword&gt;&lt;keyword&gt;*Social Behavior&lt;/keyword&gt;&lt;keyword&gt;*Surveys and Questionnaires&lt;/keyword&gt;&lt;/keywords&gt;&lt;dates&gt;&lt;year&gt;2011&lt;/year&gt;&lt;pub-dates&gt;&lt;date&gt;Dec&lt;/date&gt;&lt;/pub-dates&gt;&lt;/dates&gt;&lt;isbn&gt;1878-1888 (Electronic)&amp;#xD;0005-7894 (Linking)&lt;/isbn&gt;&lt;accession-num&gt;22035996&lt;/accession-num&gt;&lt;urls&gt;&lt;related-urls&gt;&lt;url&gt;https://www.ncbi.nlm.nih.gov/pubmed/22035996&lt;/url&gt;&lt;/related-urls&gt;&lt;/urls&gt;&lt;electronic-resource-num&gt;10.1016/j.beth.2011.03.007&lt;/electronic-resource-num&gt;&lt;/record&gt;&lt;/Cite&gt;&lt;/EndNote&gt;</w:instrText>
      </w:r>
      <w:r w:rsidRPr="002C53C5">
        <w:rPr>
          <w:rFonts w:ascii="Times New Roman" w:hAnsi="Times New Roman" w:cs="Times New Roman"/>
          <w:b/>
          <w:i/>
        </w:rPr>
        <w:fldChar w:fldCharType="separate"/>
      </w:r>
      <w:r w:rsidRPr="002C53C5">
        <w:rPr>
          <w:rFonts w:ascii="Times New Roman" w:hAnsi="Times New Roman" w:cs="Times New Roman"/>
          <w:b/>
          <w:i/>
          <w:noProof/>
        </w:rPr>
        <w:t>(AAQ-II; Bond et al., 2011)</w:t>
      </w:r>
      <w:r w:rsidRPr="002C53C5">
        <w:rPr>
          <w:rFonts w:ascii="Times New Roman" w:hAnsi="Times New Roman" w:cs="Times New Roman"/>
          <w:b/>
        </w:rPr>
        <w:fldChar w:fldCharType="end"/>
      </w:r>
      <w:r w:rsidRPr="002C53C5">
        <w:rPr>
          <w:rFonts w:ascii="Times New Roman" w:hAnsi="Times New Roman" w:cs="Times New Roman"/>
          <w:b/>
          <w:i/>
        </w:rPr>
        <w:t>.</w:t>
      </w:r>
      <w:r w:rsidRPr="002C53C5">
        <w:rPr>
          <w:rFonts w:ascii="Times New Roman" w:hAnsi="Times New Roman" w:cs="Times New Roman"/>
          <w:i/>
        </w:rPr>
        <w:t xml:space="preserve"> </w:t>
      </w:r>
      <w:r w:rsidRPr="002C53C5">
        <w:rPr>
          <w:rFonts w:ascii="Times New Roman" w:hAnsi="Times New Roman" w:cs="Times New Roman"/>
        </w:rPr>
        <w:t xml:space="preserve">The AAQ-II </w:t>
      </w:r>
      <w:r w:rsidR="00B661D0">
        <w:rPr>
          <w:rFonts w:ascii="Times New Roman" w:hAnsi="Times New Roman" w:cs="Times New Roman"/>
        </w:rPr>
        <w:t>contains seven items that collectively measure psychological inflexibility</w:t>
      </w:r>
      <w:r w:rsidRPr="002C53C5">
        <w:rPr>
          <w:rFonts w:ascii="Times New Roman" w:hAnsi="Times New Roman" w:cs="Times New Roman"/>
        </w:rPr>
        <w:t xml:space="preserve"> (Bond et al., 2011). </w:t>
      </w:r>
      <w:r w:rsidR="00B661D0">
        <w:rPr>
          <w:rFonts w:ascii="Times New Roman" w:hAnsi="Times New Roman" w:cs="Times New Roman"/>
        </w:rPr>
        <w:t>Items are rated from 1 to 7 with</w:t>
      </w:r>
      <w:r w:rsidRPr="002C53C5">
        <w:rPr>
          <w:rFonts w:ascii="Times New Roman" w:hAnsi="Times New Roman" w:cs="Times New Roman"/>
        </w:rPr>
        <w:t xml:space="preserve"> </w:t>
      </w:r>
      <w:r w:rsidR="00B661D0">
        <w:rPr>
          <w:rFonts w:ascii="Times New Roman" w:hAnsi="Times New Roman" w:cs="Times New Roman"/>
        </w:rPr>
        <w:t>h</w:t>
      </w:r>
      <w:r w:rsidRPr="002C53C5">
        <w:rPr>
          <w:rFonts w:ascii="Times New Roman" w:hAnsi="Times New Roman" w:cs="Times New Roman"/>
        </w:rPr>
        <w:t xml:space="preserve">igher scores </w:t>
      </w:r>
      <w:r w:rsidR="00B661D0">
        <w:rPr>
          <w:rFonts w:ascii="Times New Roman" w:hAnsi="Times New Roman" w:cs="Times New Roman"/>
        </w:rPr>
        <w:t>reflecting</w:t>
      </w:r>
      <w:r w:rsidRPr="002C53C5">
        <w:rPr>
          <w:rFonts w:ascii="Times New Roman" w:hAnsi="Times New Roman" w:cs="Times New Roman"/>
        </w:rPr>
        <w:t xml:space="preserve"> </w:t>
      </w:r>
      <w:r w:rsidR="00B661D0">
        <w:rPr>
          <w:rFonts w:ascii="Times New Roman" w:hAnsi="Times New Roman" w:cs="Times New Roman"/>
        </w:rPr>
        <w:t>greater</w:t>
      </w:r>
      <w:r w:rsidRPr="002C53C5">
        <w:rPr>
          <w:rFonts w:ascii="Times New Roman" w:hAnsi="Times New Roman" w:cs="Times New Roman"/>
        </w:rPr>
        <w:t xml:space="preserve"> psychological inflexibility. The AAQ-II has </w:t>
      </w:r>
      <w:r w:rsidR="00B661D0">
        <w:rPr>
          <w:rFonts w:ascii="Times New Roman" w:hAnsi="Times New Roman" w:cs="Times New Roman"/>
        </w:rPr>
        <w:t>been found to have</w:t>
      </w:r>
      <w:r w:rsidRPr="002C53C5">
        <w:rPr>
          <w:rFonts w:ascii="Times New Roman" w:hAnsi="Times New Roman" w:cs="Times New Roman"/>
        </w:rPr>
        <w:t xml:space="preserve"> adequate reliability and validity in clinical and unscreened samples </w:t>
      </w:r>
      <w:r w:rsidRPr="002C53C5">
        <w:rPr>
          <w:rFonts w:ascii="Times New Roman" w:hAnsi="Times New Roman" w:cs="Times New Roman"/>
        </w:rPr>
        <w:fldChar w:fldCharType="begin"/>
      </w:r>
      <w:r w:rsidR="00561452">
        <w:rPr>
          <w:rFonts w:ascii="Times New Roman" w:hAnsi="Times New Roman" w:cs="Times New Roman"/>
        </w:rPr>
        <w:instrText xml:space="preserve"> ADDIN EN.CITE &lt;EndNote&gt;&lt;Cite&gt;&lt;Author&gt;Bond&lt;/Author&gt;&lt;Year&gt;2011&lt;/Year&gt;&lt;RecNum&gt;2794&lt;/RecNum&gt;&lt;DisplayText&gt;(Bond et al., 2011)&lt;/DisplayText&gt;&lt;record&gt;&lt;rec-number&gt;2794&lt;/rec-number&gt;&lt;foreign-keys&gt;&lt;key app="EN" db-id="aswwv2arms2dxme5p56p0azv59z2wzpervtw" timestamp="0"&gt;2794&lt;/key&gt;&lt;/foreign-keys&gt;&lt;ref-type name="Journal Article"&gt;17&lt;/ref-type&gt;&lt;contributors&gt;&lt;authors&gt;&lt;author&gt;Bond, F. W.&lt;/author&gt;&lt;author&gt;Hayes, S. C.&lt;/author&gt;&lt;author&gt;Baer, R. A.&lt;/author&gt;&lt;author&gt;Carpenter, K. M.&lt;/author&gt;&lt;author&gt;Guenole, N.&lt;/author&gt;&lt;author&gt;Orcutt, H. K.&lt;/author&gt;&lt;author&gt;Waltz, T.&lt;/author&gt;&lt;author&gt;Zettle, R. D.&lt;/author&gt;&lt;/authors&gt;&lt;/contributors&gt;&lt;auth-address&gt;Department of Psychology, Goldsmiths, University of London, New Cross, London SE14 6NW, United Kingdom. F.Bond@gold.ac.uk&lt;/auth-address&gt;&lt;titles&gt;&lt;title&gt;Preliminary psychometric properties of the Acceptance and Action Questionnaire-II: A revised measure of psychological inflexibility and experiential avoidance&lt;/title&gt;&lt;secondary-title&gt;Behavior Therapy&lt;/secondary-title&gt;&lt;/titles&gt;&lt;pages&gt;676-688&lt;/pages&gt;&lt;volume&gt;42&lt;/volume&gt;&lt;number&gt;4&lt;/number&gt;&lt;keywords&gt;&lt;keyword&gt;Adolescent&lt;/keyword&gt;&lt;keyword&gt;Adult&lt;/keyword&gt;&lt;keyword&gt;Anxiety/*psychology&lt;/keyword&gt;&lt;keyword&gt;Female&lt;/keyword&gt;&lt;keyword&gt;Humans&lt;/keyword&gt;&lt;keyword&gt;Male&lt;/keyword&gt;&lt;keyword&gt;Middle Aged&lt;/keyword&gt;&lt;keyword&gt;Psychometrics&lt;/keyword&gt;&lt;keyword&gt;Reproducibility of Results&lt;/keyword&gt;&lt;keyword&gt;*Social Behavior&lt;/keyword&gt;&lt;keyword&gt;*Surveys and Questionnaires&lt;/keyword&gt;&lt;/keywords&gt;&lt;dates&gt;&lt;year&gt;2011&lt;/year&gt;&lt;pub-dates&gt;&lt;date&gt;Dec&lt;/date&gt;&lt;/pub-dates&gt;&lt;/dates&gt;&lt;isbn&gt;1878-1888 (Electronic)&amp;#xD;0005-7894 (Linking)&lt;/isbn&gt;&lt;accession-num&gt;22035996&lt;/accession-num&gt;&lt;urls&gt;&lt;related-urls&gt;&lt;url&gt;https://www.ncbi.nlm.nih.gov/pubmed/22035996&lt;/url&gt;&lt;/related-urls&gt;&lt;/urls&gt;&lt;electronic-resource-num&gt;10.1016/j.beth.2011.03.007&lt;/electronic-resource-num&gt;&lt;/record&gt;&lt;/Cite&gt;&lt;/EndNote&gt;</w:instrText>
      </w:r>
      <w:r w:rsidRPr="002C53C5">
        <w:rPr>
          <w:rFonts w:ascii="Times New Roman" w:hAnsi="Times New Roman" w:cs="Times New Roman"/>
        </w:rPr>
        <w:fldChar w:fldCharType="separate"/>
      </w:r>
      <w:r w:rsidRPr="002C53C5">
        <w:rPr>
          <w:rFonts w:ascii="Times New Roman" w:hAnsi="Times New Roman" w:cs="Times New Roman"/>
          <w:noProof/>
        </w:rPr>
        <w:t>(Bond et al., 2011)</w:t>
      </w:r>
      <w:r w:rsidRPr="002C53C5">
        <w:rPr>
          <w:rFonts w:ascii="Times New Roman" w:hAnsi="Times New Roman" w:cs="Times New Roman"/>
        </w:rPr>
        <w:fldChar w:fldCharType="end"/>
      </w:r>
      <w:r w:rsidRPr="002C53C5">
        <w:rPr>
          <w:rFonts w:ascii="Times New Roman" w:hAnsi="Times New Roman" w:cs="Times New Roman"/>
        </w:rPr>
        <w:t xml:space="preserve"> and </w:t>
      </w:r>
      <w:r w:rsidR="00B661D0">
        <w:rPr>
          <w:rFonts w:ascii="Times New Roman" w:hAnsi="Times New Roman" w:cs="Times New Roman"/>
        </w:rPr>
        <w:t>treatment sensitivity</w:t>
      </w:r>
      <w:r w:rsidRPr="002C53C5">
        <w:rPr>
          <w:rFonts w:ascii="Times New Roman" w:hAnsi="Times New Roman" w:cs="Times New Roman"/>
        </w:rPr>
        <w:t xml:space="preserve"> </w:t>
      </w:r>
      <w:r w:rsidRPr="002C53C5">
        <w:rPr>
          <w:rFonts w:ascii="Times New Roman" w:hAnsi="Times New Roman" w:cs="Times New Roman"/>
        </w:rPr>
        <w:fldChar w:fldCharType="begin"/>
      </w:r>
      <w:r w:rsidR="00561452">
        <w:rPr>
          <w:rFonts w:ascii="Times New Roman" w:hAnsi="Times New Roman" w:cs="Times New Roman"/>
        </w:rPr>
        <w:instrText xml:space="preserve"> ADDIN EN.CITE &lt;EndNote&gt;&lt;Cite&gt;&lt;Author&gt;Fledderus&lt;/Author&gt;&lt;Year&gt;2012&lt;/Year&gt;&lt;RecNum&gt;3291&lt;/RecNum&gt;&lt;Prefix&gt;e.g.`, &lt;/Prefix&gt;&lt;DisplayText&gt;(e.g., Fledderus, Bohlmeijer, Pieterse, &amp;amp; Schreurs, 2012)&lt;/DisplayText&gt;&lt;record&gt;&lt;rec-number&gt;3291&lt;/rec-number&gt;&lt;foreign-keys&gt;&lt;key app="EN" db-id="aswwv2arms2dxme5p56p0azv59z2wzpervtw" timestamp="0"&gt;3291&lt;/key&gt;&lt;/foreign-keys&gt;&lt;ref-type name="Journal Article"&gt;17&lt;/ref-type&gt;&lt;contributors&gt;&lt;authors&gt;&lt;author&gt;Fledderus, M.&lt;/author&gt;&lt;author&gt;Bohlmeijer, E. T.&lt;/author&gt;&lt;author&gt;Pieterse, M. E.&lt;/author&gt;&lt;author&gt;Schreurs, K. M. &lt;/author&gt;&lt;/authors&gt;&lt;/contributors&gt;&lt;titles&gt;&lt;title&gt;Acceptance and commitment therapy as guided self-help for psychological distress and positive mental health: A randomized controlled trial&lt;/title&gt;&lt;secondary-title&gt;Psychological Medicine&lt;/secondary-title&gt;&lt;/titles&gt;&lt;pages&gt;485-495&lt;/pages&gt;&lt;volume&gt;42&lt;/volume&gt;&lt;number&gt;3&lt;/number&gt;&lt;dates&gt;&lt;year&gt;2012&lt;/year&gt;&lt;/dates&gt;&lt;urls&gt;&lt;/urls&gt;&lt;electronic-resource-num&gt;10.1017/s0033291711001206&lt;/electronic-resource-num&gt;&lt;/record&gt;&lt;/Cite&gt;&lt;/EndNote&gt;</w:instrText>
      </w:r>
      <w:r w:rsidRPr="002C53C5">
        <w:rPr>
          <w:rFonts w:ascii="Times New Roman" w:hAnsi="Times New Roman" w:cs="Times New Roman"/>
        </w:rPr>
        <w:fldChar w:fldCharType="separate"/>
      </w:r>
      <w:r w:rsidRPr="002C53C5">
        <w:rPr>
          <w:rFonts w:ascii="Times New Roman" w:hAnsi="Times New Roman" w:cs="Times New Roman"/>
          <w:noProof/>
        </w:rPr>
        <w:t>(e.g., Fledderus, Bohlmeijer, Pieterse, &amp; Schreurs, 2012)</w:t>
      </w:r>
      <w:r w:rsidRPr="002C53C5">
        <w:rPr>
          <w:rFonts w:ascii="Times New Roman" w:hAnsi="Times New Roman" w:cs="Times New Roman"/>
        </w:rPr>
        <w:fldChar w:fldCharType="end"/>
      </w:r>
      <w:r w:rsidRPr="002C53C5">
        <w:rPr>
          <w:rFonts w:ascii="Times New Roman" w:hAnsi="Times New Roman" w:cs="Times New Roman"/>
        </w:rPr>
        <w:t xml:space="preserve">. </w:t>
      </w:r>
      <w:r w:rsidR="00B661D0">
        <w:rPr>
          <w:rFonts w:ascii="Times New Roman" w:hAnsi="Times New Roman" w:cs="Times New Roman"/>
        </w:rPr>
        <w:t>I</w:t>
      </w:r>
      <w:r w:rsidRPr="002C53C5">
        <w:rPr>
          <w:rFonts w:ascii="Times New Roman" w:hAnsi="Times New Roman" w:cs="Times New Roman"/>
        </w:rPr>
        <w:t>nternal consistency was excellent</w:t>
      </w:r>
      <w:r w:rsidR="00B661D0">
        <w:rPr>
          <w:rFonts w:ascii="Times New Roman" w:hAnsi="Times New Roman" w:cs="Times New Roman"/>
        </w:rPr>
        <w:t xml:space="preserve"> in the present sample</w:t>
      </w:r>
      <w:r w:rsidRPr="002C53C5">
        <w:rPr>
          <w:rFonts w:ascii="Times New Roman" w:hAnsi="Times New Roman" w:cs="Times New Roman"/>
        </w:rPr>
        <w:t xml:space="preserve"> (</w:t>
      </w:r>
      <w:r w:rsidRPr="002C53C5">
        <w:rPr>
          <w:rFonts w:ascii="Times New Roman" w:hAnsi="Times New Roman" w:cs="Times New Roman"/>
        </w:rPr>
        <w:sym w:font="Symbol" w:char="F061"/>
      </w:r>
      <w:r w:rsidRPr="002C53C5">
        <w:rPr>
          <w:rFonts w:ascii="Times New Roman" w:hAnsi="Times New Roman" w:cs="Times New Roman"/>
        </w:rPr>
        <w:t xml:space="preserve"> = .92).</w:t>
      </w:r>
    </w:p>
    <w:p w14:paraId="5359607B" w14:textId="7F816F63" w:rsidR="00935C6C" w:rsidRPr="002C53C5" w:rsidRDefault="00935C6C" w:rsidP="002C53C5">
      <w:pPr>
        <w:spacing w:line="480" w:lineRule="auto"/>
        <w:ind w:firstLine="720"/>
        <w:rPr>
          <w:rFonts w:ascii="Times New Roman" w:hAnsi="Times New Roman" w:cs="Times New Roman"/>
        </w:rPr>
      </w:pPr>
      <w:r w:rsidRPr="002C53C5">
        <w:rPr>
          <w:rFonts w:ascii="Times New Roman" w:hAnsi="Times New Roman" w:cs="Times New Roman"/>
          <w:b/>
          <w:i/>
        </w:rPr>
        <w:lastRenderedPageBreak/>
        <w:t xml:space="preserve">Self-Compassion Scale </w:t>
      </w:r>
      <w:r w:rsidRPr="002C53C5">
        <w:rPr>
          <w:rFonts w:ascii="Times New Roman" w:hAnsi="Times New Roman" w:cs="Times New Roman"/>
          <w:b/>
          <w:i/>
        </w:rPr>
        <w:fldChar w:fldCharType="begin"/>
      </w:r>
      <w:r w:rsidR="00561452">
        <w:rPr>
          <w:rFonts w:ascii="Times New Roman" w:hAnsi="Times New Roman" w:cs="Times New Roman"/>
          <w:b/>
          <w:i/>
        </w:rPr>
        <w:instrText xml:space="preserve"> ADDIN EN.CITE &lt;EndNote&gt;&lt;Cite&gt;&lt;Author&gt;Neff&lt;/Author&gt;&lt;Year&gt;2003&lt;/Year&gt;&lt;RecNum&gt;3332&lt;/RecNum&gt;&lt;Prefix&gt;SCS`; &lt;/Prefix&gt;&lt;DisplayText&gt;(SCS; Neff, 2003)&lt;/DisplayText&gt;&lt;record&gt;&lt;rec-number&gt;3332&lt;/rec-number&gt;&lt;foreign-keys&gt;&lt;key app="EN" db-id="aswwv2arms2dxme5p56p0azv59z2wzpervtw" timestamp="0"&gt;3332&lt;/key&gt;&lt;/foreign-keys&gt;&lt;ref-type name="Journal Article"&gt;17&lt;/ref-type&gt;&lt;contributors&gt;&lt;authors&gt;&lt;author&gt;Neff, K. D.&lt;/author&gt;&lt;/authors&gt;&lt;/contributors&gt;&lt;titles&gt;&lt;title&gt;The development and validation of a scale to measure self-compassion&lt;/title&gt;&lt;secondary-title&gt;Self and Identity&lt;/secondary-title&gt;&lt;/titles&gt;&lt;pages&gt;223-250&lt;/pages&gt;&lt;volume&gt;2&lt;/volume&gt;&lt;number&gt;3&lt;/number&gt;&lt;dates&gt;&lt;year&gt;2003&lt;/year&gt;&lt;/dates&gt;&lt;urls&gt;&lt;/urls&gt;&lt;electronic-resource-num&gt;10.1080/15298860390209035&lt;/electronic-resource-num&gt;&lt;/record&gt;&lt;/Cite&gt;&lt;/EndNote&gt;</w:instrText>
      </w:r>
      <w:r w:rsidRPr="002C53C5">
        <w:rPr>
          <w:rFonts w:ascii="Times New Roman" w:hAnsi="Times New Roman" w:cs="Times New Roman"/>
          <w:b/>
          <w:i/>
        </w:rPr>
        <w:fldChar w:fldCharType="separate"/>
      </w:r>
      <w:r w:rsidR="001944EE">
        <w:rPr>
          <w:rFonts w:ascii="Times New Roman" w:hAnsi="Times New Roman" w:cs="Times New Roman"/>
          <w:b/>
          <w:i/>
          <w:noProof/>
        </w:rPr>
        <w:t>(SCS; Neff, 2003)</w:t>
      </w:r>
      <w:r w:rsidRPr="002C53C5">
        <w:rPr>
          <w:rFonts w:ascii="Times New Roman" w:hAnsi="Times New Roman" w:cs="Times New Roman"/>
          <w:b/>
        </w:rPr>
        <w:fldChar w:fldCharType="end"/>
      </w:r>
      <w:r w:rsidRPr="002C53C5">
        <w:rPr>
          <w:rFonts w:ascii="Times New Roman" w:hAnsi="Times New Roman" w:cs="Times New Roman"/>
          <w:b/>
        </w:rPr>
        <w:t>.</w:t>
      </w:r>
      <w:r w:rsidRPr="002C53C5">
        <w:rPr>
          <w:rFonts w:ascii="Times New Roman" w:hAnsi="Times New Roman" w:cs="Times New Roman"/>
        </w:rPr>
        <w:t xml:space="preserve"> The SCS </w:t>
      </w:r>
      <w:r w:rsidR="00B661D0">
        <w:rPr>
          <w:rFonts w:ascii="Times New Roman" w:hAnsi="Times New Roman" w:cs="Times New Roman"/>
        </w:rPr>
        <w:t>comprises</w:t>
      </w:r>
      <w:r w:rsidRPr="002C53C5">
        <w:rPr>
          <w:rFonts w:ascii="Times New Roman" w:hAnsi="Times New Roman" w:cs="Times New Roman"/>
        </w:rPr>
        <w:t xml:space="preserve"> 26</w:t>
      </w:r>
      <w:r w:rsidR="00B661D0">
        <w:rPr>
          <w:rFonts w:ascii="Times New Roman" w:hAnsi="Times New Roman" w:cs="Times New Roman"/>
        </w:rPr>
        <w:t xml:space="preserve"> </w:t>
      </w:r>
      <w:r w:rsidRPr="002C53C5">
        <w:rPr>
          <w:rFonts w:ascii="Times New Roman" w:hAnsi="Times New Roman" w:cs="Times New Roman"/>
        </w:rPr>
        <w:t>item</w:t>
      </w:r>
      <w:r w:rsidR="00B661D0">
        <w:rPr>
          <w:rFonts w:ascii="Times New Roman" w:hAnsi="Times New Roman" w:cs="Times New Roman"/>
        </w:rPr>
        <w:t xml:space="preserve">s </w:t>
      </w:r>
      <w:r w:rsidR="001B555C">
        <w:rPr>
          <w:rFonts w:ascii="Times New Roman" w:hAnsi="Times New Roman" w:cs="Times New Roman"/>
        </w:rPr>
        <w:t>assessing</w:t>
      </w:r>
      <w:r w:rsidRPr="002C53C5">
        <w:rPr>
          <w:rFonts w:ascii="Times New Roman" w:hAnsi="Times New Roman" w:cs="Times New Roman"/>
        </w:rPr>
        <w:t xml:space="preserve"> self-compassion. </w:t>
      </w:r>
      <w:r w:rsidR="00B661D0">
        <w:rPr>
          <w:rFonts w:ascii="Times New Roman" w:hAnsi="Times New Roman" w:cs="Times New Roman"/>
        </w:rPr>
        <w:t>Items are rated</w:t>
      </w:r>
      <w:r w:rsidRPr="002C53C5">
        <w:rPr>
          <w:rFonts w:ascii="Times New Roman" w:hAnsi="Times New Roman" w:cs="Times New Roman"/>
        </w:rPr>
        <w:t xml:space="preserve"> from 1 to 5</w:t>
      </w:r>
      <w:r w:rsidR="00B661D0">
        <w:rPr>
          <w:rFonts w:ascii="Times New Roman" w:hAnsi="Times New Roman" w:cs="Times New Roman"/>
        </w:rPr>
        <w:t>; higher scores indicate more self-compassion</w:t>
      </w:r>
      <w:r w:rsidRPr="002C53C5">
        <w:rPr>
          <w:rFonts w:ascii="Times New Roman" w:hAnsi="Times New Roman" w:cs="Times New Roman"/>
        </w:rPr>
        <w:t xml:space="preserve">. A total sum score is calculated from </w:t>
      </w:r>
      <w:r w:rsidR="00B661D0">
        <w:rPr>
          <w:rFonts w:ascii="Times New Roman" w:hAnsi="Times New Roman" w:cs="Times New Roman"/>
        </w:rPr>
        <w:t>six subscale scores:</w:t>
      </w:r>
      <w:r w:rsidRPr="002C53C5">
        <w:rPr>
          <w:rFonts w:ascii="Times New Roman" w:hAnsi="Times New Roman" w:cs="Times New Roman"/>
        </w:rPr>
        <w:t xml:space="preserve"> mindfulness, self-kindness, </w:t>
      </w:r>
      <w:r w:rsidR="00B661D0">
        <w:rPr>
          <w:rFonts w:ascii="Times New Roman" w:hAnsi="Times New Roman" w:cs="Times New Roman"/>
        </w:rPr>
        <w:t>common humanity</w:t>
      </w:r>
      <w:r w:rsidRPr="002C53C5">
        <w:rPr>
          <w:rFonts w:ascii="Times New Roman" w:hAnsi="Times New Roman" w:cs="Times New Roman"/>
        </w:rPr>
        <w:t>, over-identificati</w:t>
      </w:r>
      <w:r w:rsidR="00B661D0">
        <w:rPr>
          <w:rFonts w:ascii="Times New Roman" w:hAnsi="Times New Roman" w:cs="Times New Roman"/>
        </w:rPr>
        <w:t>on, self-judgment, and isolation (the latter three are reverse-scored</w:t>
      </w:r>
      <w:r w:rsidRPr="002C53C5">
        <w:rPr>
          <w:rFonts w:ascii="Times New Roman" w:hAnsi="Times New Roman" w:cs="Times New Roman"/>
        </w:rPr>
        <w:t xml:space="preserve">). The </w:t>
      </w:r>
      <w:r w:rsidR="00B661D0">
        <w:rPr>
          <w:rFonts w:ascii="Times New Roman" w:hAnsi="Times New Roman" w:cs="Times New Roman"/>
        </w:rPr>
        <w:t>SCS</w:t>
      </w:r>
      <w:r w:rsidRPr="002C53C5">
        <w:rPr>
          <w:rFonts w:ascii="Times New Roman" w:hAnsi="Times New Roman" w:cs="Times New Roman"/>
        </w:rPr>
        <w:t xml:space="preserve"> has </w:t>
      </w:r>
      <w:r w:rsidR="00B661D0">
        <w:rPr>
          <w:rFonts w:ascii="Times New Roman" w:hAnsi="Times New Roman" w:cs="Times New Roman"/>
        </w:rPr>
        <w:t xml:space="preserve">demonstrated </w:t>
      </w:r>
      <w:r w:rsidRPr="002C53C5">
        <w:rPr>
          <w:rFonts w:ascii="Times New Roman" w:hAnsi="Times New Roman" w:cs="Times New Roman"/>
        </w:rPr>
        <w:t xml:space="preserve">excellent internal consistency and convergent and divergent validity </w:t>
      </w:r>
      <w:r w:rsidRPr="002C53C5">
        <w:rPr>
          <w:rFonts w:ascii="Times New Roman" w:hAnsi="Times New Roman" w:cs="Times New Roman"/>
        </w:rPr>
        <w:fldChar w:fldCharType="begin"/>
      </w:r>
      <w:r w:rsidR="00561452">
        <w:rPr>
          <w:rFonts w:ascii="Times New Roman" w:hAnsi="Times New Roman" w:cs="Times New Roman"/>
        </w:rPr>
        <w:instrText xml:space="preserve"> ADDIN EN.CITE &lt;EndNote&gt;&lt;Cite&gt;&lt;Author&gt;Neff&lt;/Author&gt;&lt;Year&gt;2003&lt;/Year&gt;&lt;RecNum&gt;3332&lt;/RecNum&gt;&lt;DisplayText&gt;(Neff, 2003)&lt;/DisplayText&gt;&lt;record&gt;&lt;rec-number&gt;3332&lt;/rec-number&gt;&lt;foreign-keys&gt;&lt;key app="EN" db-id="aswwv2arms2dxme5p56p0azv59z2wzpervtw" timestamp="0"&gt;3332&lt;/key&gt;&lt;/foreign-keys&gt;&lt;ref-type name="Journal Article"&gt;17&lt;/ref-type&gt;&lt;contributors&gt;&lt;authors&gt;&lt;author&gt;Neff, K. D.&lt;/author&gt;&lt;/authors&gt;&lt;/contributors&gt;&lt;titles&gt;&lt;title&gt;The development and validation of a scale to measure self-compassion&lt;/title&gt;&lt;secondary-title&gt;Self and Identity&lt;/secondary-title&gt;&lt;/titles&gt;&lt;pages&gt;223-250&lt;/pages&gt;&lt;volume&gt;2&lt;/volume&gt;&lt;number&gt;3&lt;/number&gt;&lt;dates&gt;&lt;year&gt;2003&lt;/year&gt;&lt;/dates&gt;&lt;urls&gt;&lt;/urls&gt;&lt;electronic-resource-num&gt;10.1080/15298860390209035&lt;/electronic-resource-num&gt;&lt;/record&gt;&lt;/Cite&gt;&lt;/EndNote&gt;</w:instrText>
      </w:r>
      <w:r w:rsidRPr="002C53C5">
        <w:rPr>
          <w:rFonts w:ascii="Times New Roman" w:hAnsi="Times New Roman" w:cs="Times New Roman"/>
        </w:rPr>
        <w:fldChar w:fldCharType="separate"/>
      </w:r>
      <w:r w:rsidR="001944EE">
        <w:rPr>
          <w:rFonts w:ascii="Times New Roman" w:hAnsi="Times New Roman" w:cs="Times New Roman"/>
          <w:noProof/>
        </w:rPr>
        <w:t>(Neff, 2003)</w:t>
      </w:r>
      <w:r w:rsidRPr="002C53C5">
        <w:rPr>
          <w:rFonts w:ascii="Times New Roman" w:hAnsi="Times New Roman" w:cs="Times New Roman"/>
        </w:rPr>
        <w:fldChar w:fldCharType="end"/>
      </w:r>
      <w:r w:rsidRPr="002C53C5">
        <w:rPr>
          <w:rFonts w:ascii="Times New Roman" w:hAnsi="Times New Roman" w:cs="Times New Roman"/>
        </w:rPr>
        <w:t xml:space="preserve">. Internal consistency was excellent in </w:t>
      </w:r>
      <w:r w:rsidR="00B661D0">
        <w:rPr>
          <w:rFonts w:ascii="Times New Roman" w:hAnsi="Times New Roman" w:cs="Times New Roman"/>
        </w:rPr>
        <w:t>the current</w:t>
      </w:r>
      <w:r w:rsidRPr="002C53C5">
        <w:rPr>
          <w:rFonts w:ascii="Times New Roman" w:hAnsi="Times New Roman" w:cs="Times New Roman"/>
        </w:rPr>
        <w:t xml:space="preserve"> sample (</w:t>
      </w:r>
      <w:r w:rsidRPr="002C53C5">
        <w:rPr>
          <w:rFonts w:ascii="Times New Roman" w:hAnsi="Times New Roman" w:cs="Times New Roman"/>
        </w:rPr>
        <w:sym w:font="Symbol" w:char="F061"/>
      </w:r>
      <w:r w:rsidRPr="002C53C5">
        <w:rPr>
          <w:rFonts w:ascii="Times New Roman" w:hAnsi="Times New Roman" w:cs="Times New Roman"/>
        </w:rPr>
        <w:t xml:space="preserve"> = .95).</w:t>
      </w:r>
    </w:p>
    <w:p w14:paraId="26D73CD4" w14:textId="239B2918" w:rsidR="00935C6C" w:rsidRPr="002C53C5" w:rsidRDefault="00935C6C" w:rsidP="002C53C5">
      <w:pPr>
        <w:spacing w:line="480" w:lineRule="auto"/>
        <w:rPr>
          <w:rFonts w:ascii="Times New Roman" w:hAnsi="Times New Roman" w:cs="Times New Roman"/>
          <w:b/>
        </w:rPr>
      </w:pPr>
      <w:r w:rsidRPr="002C53C5">
        <w:rPr>
          <w:rFonts w:ascii="Times New Roman" w:hAnsi="Times New Roman" w:cs="Times New Roman"/>
          <w:b/>
        </w:rPr>
        <w:t>Statistical Analyses</w:t>
      </w:r>
    </w:p>
    <w:p w14:paraId="1366DD69" w14:textId="4E2FE8B5" w:rsidR="008141EC" w:rsidRDefault="00935C6C" w:rsidP="002C53C5">
      <w:pPr>
        <w:spacing w:line="480" w:lineRule="auto"/>
        <w:rPr>
          <w:rFonts w:ascii="Times New Roman" w:hAnsi="Times New Roman" w:cs="Times New Roman"/>
        </w:rPr>
      </w:pPr>
      <w:r w:rsidRPr="002C53C5">
        <w:rPr>
          <w:rFonts w:ascii="Times New Roman" w:hAnsi="Times New Roman" w:cs="Times New Roman"/>
        </w:rPr>
        <w:tab/>
        <w:t>Data were collected from participants who complete</w:t>
      </w:r>
      <w:r w:rsidR="002C53C5" w:rsidRPr="002C53C5">
        <w:rPr>
          <w:rFonts w:ascii="Times New Roman" w:hAnsi="Times New Roman" w:cs="Times New Roman"/>
        </w:rPr>
        <w:t>d</w:t>
      </w:r>
      <w:r w:rsidRPr="002C53C5">
        <w:rPr>
          <w:rFonts w:ascii="Times New Roman" w:hAnsi="Times New Roman" w:cs="Times New Roman"/>
        </w:rPr>
        <w:t xml:space="preserve"> pretreatment, posttreatment, and follow-up assessments including those who did not attend </w:t>
      </w:r>
      <w:r w:rsidR="00957468">
        <w:rPr>
          <w:rFonts w:ascii="Times New Roman" w:hAnsi="Times New Roman" w:cs="Times New Roman"/>
        </w:rPr>
        <w:t>the</w:t>
      </w:r>
      <w:r w:rsidR="00957468" w:rsidRPr="002C53C5">
        <w:rPr>
          <w:rFonts w:ascii="Times New Roman" w:hAnsi="Times New Roman" w:cs="Times New Roman"/>
        </w:rPr>
        <w:t xml:space="preserve"> </w:t>
      </w:r>
      <w:r w:rsidR="00957468">
        <w:rPr>
          <w:rFonts w:ascii="Times New Roman" w:hAnsi="Times New Roman" w:cs="Times New Roman"/>
        </w:rPr>
        <w:t>10</w:t>
      </w:r>
      <w:r w:rsidR="00957468" w:rsidRPr="002C53C5">
        <w:rPr>
          <w:rFonts w:ascii="Times New Roman" w:hAnsi="Times New Roman" w:cs="Times New Roman"/>
        </w:rPr>
        <w:t xml:space="preserve"> </w:t>
      </w:r>
      <w:r w:rsidR="00957468">
        <w:rPr>
          <w:rFonts w:ascii="Times New Roman" w:hAnsi="Times New Roman" w:cs="Times New Roman"/>
        </w:rPr>
        <w:t xml:space="preserve">intervention </w:t>
      </w:r>
      <w:r w:rsidRPr="002C53C5">
        <w:rPr>
          <w:rFonts w:ascii="Times New Roman" w:hAnsi="Times New Roman" w:cs="Times New Roman"/>
        </w:rPr>
        <w:t>sessions</w:t>
      </w:r>
      <w:r w:rsidR="00691650">
        <w:rPr>
          <w:rFonts w:ascii="Times New Roman" w:hAnsi="Times New Roman" w:cs="Times New Roman"/>
        </w:rPr>
        <w:t xml:space="preserve">. </w:t>
      </w:r>
      <w:r w:rsidR="00957468">
        <w:rPr>
          <w:rFonts w:ascii="Times New Roman" w:eastAsia="Times New Roman" w:hAnsi="Times New Roman" w:cs="Times New Roman"/>
          <w:color w:val="000000"/>
        </w:rPr>
        <w:t xml:space="preserve">All 53 participants </w:t>
      </w:r>
      <w:r w:rsidR="005426A9">
        <w:rPr>
          <w:rFonts w:ascii="Times New Roman" w:eastAsia="Times New Roman" w:hAnsi="Times New Roman" w:cs="Times New Roman"/>
          <w:color w:val="000000"/>
        </w:rPr>
        <w:t xml:space="preserve">who were randomized </w:t>
      </w:r>
      <w:r w:rsidR="00957468">
        <w:rPr>
          <w:rFonts w:ascii="Times New Roman" w:eastAsia="Times New Roman" w:hAnsi="Times New Roman" w:cs="Times New Roman"/>
          <w:color w:val="000000"/>
        </w:rPr>
        <w:t xml:space="preserve">were included in multilevel </w:t>
      </w:r>
      <w:r w:rsidR="00A66BEF">
        <w:rPr>
          <w:rFonts w:ascii="Times New Roman" w:eastAsia="Times New Roman" w:hAnsi="Times New Roman" w:cs="Times New Roman"/>
          <w:color w:val="000000"/>
        </w:rPr>
        <w:t xml:space="preserve">analyses (i.e., moderation models, </w:t>
      </w:r>
      <w:r w:rsidR="00A66BEF" w:rsidRPr="00353E55">
        <w:rPr>
          <w:rFonts w:ascii="Times New Roman" w:eastAsia="Times New Roman" w:hAnsi="Times New Roman" w:cs="Times New Roman"/>
          <w:i/>
          <w:color w:val="000000"/>
        </w:rPr>
        <w:t>b</w:t>
      </w:r>
      <w:r w:rsidR="00A66BEF">
        <w:rPr>
          <w:rFonts w:ascii="Times New Roman" w:eastAsia="Times New Roman" w:hAnsi="Times New Roman" w:cs="Times New Roman"/>
          <w:color w:val="000000"/>
        </w:rPr>
        <w:t xml:space="preserve"> and </w:t>
      </w:r>
      <w:r w:rsidR="00A66BEF" w:rsidRPr="00353E55">
        <w:rPr>
          <w:rFonts w:ascii="Times New Roman" w:eastAsia="Times New Roman" w:hAnsi="Times New Roman" w:cs="Times New Roman"/>
          <w:i/>
          <w:color w:val="000000"/>
        </w:rPr>
        <w:t>c’</w:t>
      </w:r>
      <w:r w:rsidR="00A66BEF">
        <w:rPr>
          <w:rFonts w:ascii="Times New Roman" w:eastAsia="Times New Roman" w:hAnsi="Times New Roman" w:cs="Times New Roman"/>
          <w:color w:val="000000"/>
        </w:rPr>
        <w:t xml:space="preserve"> pathways in mediation models) as multilevel </w:t>
      </w:r>
      <w:r w:rsidR="00957468">
        <w:rPr>
          <w:rFonts w:ascii="Times New Roman" w:eastAsia="Times New Roman" w:hAnsi="Times New Roman" w:cs="Times New Roman"/>
          <w:color w:val="000000"/>
        </w:rPr>
        <w:t xml:space="preserve">models allowed for inclusion of participants who did not complete the posttreatment or follow-up assessments. However, the regression models (to determine path </w:t>
      </w:r>
      <w:r w:rsidR="00957468" w:rsidRPr="00471DE0">
        <w:rPr>
          <w:rFonts w:ascii="Times New Roman" w:eastAsia="Times New Roman" w:hAnsi="Times New Roman" w:cs="Times New Roman"/>
          <w:i/>
          <w:color w:val="000000"/>
        </w:rPr>
        <w:t>a</w:t>
      </w:r>
      <w:r w:rsidR="00957468">
        <w:rPr>
          <w:rFonts w:ascii="Times New Roman" w:eastAsia="Times New Roman" w:hAnsi="Times New Roman" w:cs="Times New Roman"/>
          <w:color w:val="000000"/>
        </w:rPr>
        <w:t xml:space="preserve"> in our mediation analyses) only included participants who completed the posttreatment assessment </w:t>
      </w:r>
      <w:r w:rsidR="00C26EDD">
        <w:rPr>
          <w:rFonts w:ascii="Times New Roman" w:hAnsi="Times New Roman" w:cs="Times New Roman"/>
        </w:rPr>
        <w:t>(</w:t>
      </w:r>
      <w:r w:rsidR="00D06C6C">
        <w:rPr>
          <w:rFonts w:ascii="Times New Roman" w:hAnsi="Times New Roman" w:cs="Times New Roman"/>
        </w:rPr>
        <w:t xml:space="preserve">n </w:t>
      </w:r>
      <w:r w:rsidR="00C26EDD">
        <w:rPr>
          <w:rFonts w:ascii="Times New Roman" w:hAnsi="Times New Roman" w:cs="Times New Roman"/>
        </w:rPr>
        <w:t>=</w:t>
      </w:r>
      <w:r w:rsidR="001B555C">
        <w:rPr>
          <w:rFonts w:ascii="Times New Roman" w:hAnsi="Times New Roman" w:cs="Times New Roman"/>
        </w:rPr>
        <w:t xml:space="preserve"> </w:t>
      </w:r>
      <w:r w:rsidR="00C26EDD">
        <w:rPr>
          <w:rFonts w:ascii="Times New Roman" w:hAnsi="Times New Roman" w:cs="Times New Roman"/>
        </w:rPr>
        <w:t xml:space="preserve">39). Thus, </w:t>
      </w:r>
      <w:r w:rsidR="00A66BEF">
        <w:rPr>
          <w:rFonts w:ascii="Times New Roman" w:hAnsi="Times New Roman" w:cs="Times New Roman"/>
        </w:rPr>
        <w:t xml:space="preserve">moderation </w:t>
      </w:r>
      <w:r w:rsidR="00C26EDD">
        <w:rPr>
          <w:rFonts w:ascii="Times New Roman" w:hAnsi="Times New Roman" w:cs="Times New Roman"/>
        </w:rPr>
        <w:t xml:space="preserve">results </w:t>
      </w:r>
      <w:r w:rsidR="00F45316">
        <w:rPr>
          <w:rFonts w:ascii="Times New Roman" w:hAnsi="Times New Roman" w:cs="Times New Roman"/>
        </w:rPr>
        <w:t>were</w:t>
      </w:r>
      <w:r w:rsidR="00C26EDD">
        <w:rPr>
          <w:rFonts w:ascii="Times New Roman" w:hAnsi="Times New Roman" w:cs="Times New Roman"/>
        </w:rPr>
        <w:t xml:space="preserve"> based on an intent-to-treat sample</w:t>
      </w:r>
      <w:r w:rsidR="00A66BEF">
        <w:rPr>
          <w:rFonts w:ascii="Times New Roman" w:hAnsi="Times New Roman" w:cs="Times New Roman"/>
        </w:rPr>
        <w:t xml:space="preserve"> whereas mediation analyses </w:t>
      </w:r>
      <w:r w:rsidR="001B555C">
        <w:rPr>
          <w:rFonts w:ascii="Times New Roman" w:hAnsi="Times New Roman" w:cs="Times New Roman"/>
        </w:rPr>
        <w:t>were based on</w:t>
      </w:r>
      <w:r w:rsidR="00A66BEF">
        <w:rPr>
          <w:rFonts w:ascii="Times New Roman" w:hAnsi="Times New Roman" w:cs="Times New Roman"/>
        </w:rPr>
        <w:t xml:space="preserve"> both participants who only completed the posttreatment assessment and the intent-to-treat sample</w:t>
      </w:r>
      <w:r w:rsidR="00C26EDD">
        <w:rPr>
          <w:rFonts w:ascii="Times New Roman" w:hAnsi="Times New Roman" w:cs="Times New Roman"/>
        </w:rPr>
        <w:t>. There were no significant differences in key demographic variables (e.g., age, gender, ethnicity, marital status, religion, income) between participants who completed versus did not complete the posttreatment assessment (</w:t>
      </w:r>
      <w:r w:rsidR="00C26EDD" w:rsidRPr="00353E55">
        <w:rPr>
          <w:rFonts w:ascii="Times New Roman" w:hAnsi="Times New Roman" w:cs="Times New Roman"/>
          <w:i/>
        </w:rPr>
        <w:t>p</w:t>
      </w:r>
      <w:r w:rsidR="00C26EDD">
        <w:rPr>
          <w:rFonts w:ascii="Times New Roman" w:hAnsi="Times New Roman" w:cs="Times New Roman"/>
        </w:rPr>
        <w:t xml:space="preserve">s &gt; .05). </w:t>
      </w:r>
    </w:p>
    <w:p w14:paraId="2A456B4E" w14:textId="62C22CFE" w:rsidR="0029623F" w:rsidRPr="002C53C5" w:rsidRDefault="00680567" w:rsidP="00353E55">
      <w:pPr>
        <w:spacing w:line="480" w:lineRule="auto"/>
        <w:ind w:firstLine="720"/>
        <w:rPr>
          <w:rFonts w:ascii="Times New Roman" w:hAnsi="Times New Roman" w:cs="Times New Roman"/>
          <w:b/>
        </w:rPr>
      </w:pPr>
      <w:r>
        <w:rPr>
          <w:rFonts w:ascii="Times New Roman" w:hAnsi="Times New Roman" w:cs="Times New Roman"/>
        </w:rPr>
        <w:t>L</w:t>
      </w:r>
      <w:r w:rsidR="0029623F" w:rsidRPr="002C53C5">
        <w:rPr>
          <w:rFonts w:ascii="Times New Roman" w:hAnsi="Times New Roman" w:cs="Times New Roman"/>
        </w:rPr>
        <w:t xml:space="preserve">inear mixed effects models (i.e., multilevel models) were used to test </w:t>
      </w:r>
      <w:r>
        <w:rPr>
          <w:rFonts w:ascii="Times New Roman" w:hAnsi="Times New Roman" w:cs="Times New Roman"/>
        </w:rPr>
        <w:t>mediation and moderation</w:t>
      </w:r>
      <w:r w:rsidRPr="002C53C5">
        <w:rPr>
          <w:rFonts w:ascii="Times New Roman" w:hAnsi="Times New Roman" w:cs="Times New Roman"/>
        </w:rPr>
        <w:t xml:space="preserve"> </w:t>
      </w:r>
      <w:r w:rsidR="008B6510" w:rsidRPr="002C53C5">
        <w:rPr>
          <w:rFonts w:ascii="Times New Roman" w:hAnsi="Times New Roman" w:cs="Times New Roman"/>
        </w:rPr>
        <w:t xml:space="preserve">effects </w:t>
      </w:r>
      <w:r>
        <w:rPr>
          <w:rFonts w:ascii="Times New Roman" w:hAnsi="Times New Roman" w:cs="Times New Roman"/>
        </w:rPr>
        <w:t xml:space="preserve">of </w:t>
      </w:r>
      <w:r w:rsidR="00A66BEF">
        <w:rPr>
          <w:rFonts w:ascii="Times New Roman" w:hAnsi="Times New Roman" w:cs="Times New Roman"/>
        </w:rPr>
        <w:t xml:space="preserve">psychological </w:t>
      </w:r>
      <w:r>
        <w:rPr>
          <w:rFonts w:ascii="Times New Roman" w:hAnsi="Times New Roman" w:cs="Times New Roman"/>
        </w:rPr>
        <w:t xml:space="preserve">inflexibility and self-compassion </w:t>
      </w:r>
      <w:r w:rsidR="0029623F" w:rsidRPr="002C53C5">
        <w:rPr>
          <w:rFonts w:ascii="Times New Roman" w:hAnsi="Times New Roman" w:cs="Times New Roman"/>
        </w:rPr>
        <w:t xml:space="preserve">across time. In all mixed effects models, intercepts were allowed to vary by participant. Statistical analyses were conducted with R in RStudio </w:t>
      </w:r>
      <w:r w:rsidR="0029623F" w:rsidRPr="002C53C5">
        <w:rPr>
          <w:rFonts w:ascii="Times New Roman" w:hAnsi="Times New Roman" w:cs="Times New Roman"/>
        </w:rPr>
        <w:fldChar w:fldCharType="begin"/>
      </w:r>
      <w:r w:rsidR="00561452">
        <w:rPr>
          <w:rFonts w:ascii="Times New Roman" w:hAnsi="Times New Roman" w:cs="Times New Roman"/>
        </w:rPr>
        <w:instrText xml:space="preserve"> ADDIN EN.CITE &lt;EndNote&gt;&lt;Cite&gt;&lt;Author&gt;R Core Team&lt;/Author&gt;&lt;Year&gt;2015&lt;/Year&gt;&lt;RecNum&gt;2672&lt;/RecNum&gt;&lt;DisplayText&gt;(R Core Team, 2015; RStudio Team, 2015)&lt;/DisplayText&gt;&lt;record&gt;&lt;rec-number&gt;2672&lt;/rec-number&gt;&lt;foreign-keys&gt;&lt;key app="EN" db-id="aswwv2arms2dxme5p56p0azv59z2wzpervtw" timestamp="0"&gt;2672&lt;/key&gt;&lt;/foreign-keys&gt;&lt;ref-type name="Book"&gt;6&lt;/ref-type&gt;&lt;contributors&gt;&lt;authors&gt;&lt;author&gt;R Core Team, &lt;/author&gt;&lt;/authors&gt;&lt;/contributors&gt;&lt;titles&gt;&lt;title&gt;R: A language and environment for statistical computing&lt;/title&gt;&lt;/titles&gt;&lt;dates&gt;&lt;year&gt;2015&lt;/year&gt;&lt;/dates&gt;&lt;pub-location&gt;Vienna, Austria&lt;/pub-location&gt;&lt;publisher&gt;R Foundation for Statistical Computing&lt;/publisher&gt;&lt;urls&gt;&lt;related-urls&gt;&lt;url&gt;https://www.R-project.org/&lt;/url&gt;&lt;/related-urls&gt;&lt;/urls&gt;&lt;/record&gt;&lt;/Cite&gt;&lt;Cite&gt;&lt;Author&gt;RStudio Team&lt;/Author&gt;&lt;Year&gt;2015&lt;/Year&gt;&lt;RecNum&gt;2675&lt;/RecNum&gt;&lt;record&gt;&lt;rec-number&gt;2675&lt;/rec-number&gt;&lt;foreign-keys&gt;&lt;key app="EN" db-id="aswwv2arms2dxme5p56p0azv59z2wzpervtw" timestamp="0"&gt;2675&lt;/key&gt;&lt;/foreign-keys&gt;&lt;ref-type name="Online Database"&gt;45&lt;/ref-type&gt;&lt;contributors&gt;&lt;authors&gt;&lt;author&gt;RStudio Team,&lt;/author&gt;&lt;/authors&gt;&lt;/contributors&gt;&lt;titles&gt;&lt;title&gt;RStudio: Integrated development for R&lt;/title&gt;&lt;/titles&gt;&lt;dates&gt;&lt;year&gt;2015&lt;/year&gt;&lt;/dates&gt;&lt;pub-location&gt;Boston, MA&lt;/pub-location&gt;&lt;publisher&gt;RStudio, Inc.&lt;/publisher&gt;&lt;urls&gt;&lt;related-urls&gt;&lt;url&gt;http://www.rstudio.com/&lt;/url&gt;&lt;/related-urls&gt;&lt;/urls&gt;&lt;/record&gt;&lt;/Cite&gt;&lt;/EndNote&gt;</w:instrText>
      </w:r>
      <w:r w:rsidR="0029623F" w:rsidRPr="002C53C5">
        <w:rPr>
          <w:rFonts w:ascii="Times New Roman" w:hAnsi="Times New Roman" w:cs="Times New Roman"/>
        </w:rPr>
        <w:fldChar w:fldCharType="separate"/>
      </w:r>
      <w:r w:rsidR="0029623F" w:rsidRPr="002C53C5">
        <w:rPr>
          <w:rFonts w:ascii="Times New Roman" w:hAnsi="Times New Roman" w:cs="Times New Roman"/>
          <w:noProof/>
        </w:rPr>
        <w:t>(R Core Team, 2015; RStudio Team, 2015)</w:t>
      </w:r>
      <w:r w:rsidR="0029623F" w:rsidRPr="002C53C5">
        <w:rPr>
          <w:rFonts w:ascii="Times New Roman" w:hAnsi="Times New Roman" w:cs="Times New Roman"/>
        </w:rPr>
        <w:fldChar w:fldCharType="end"/>
      </w:r>
      <w:r w:rsidR="0029623F" w:rsidRPr="002C53C5">
        <w:rPr>
          <w:rFonts w:ascii="Times New Roman" w:hAnsi="Times New Roman" w:cs="Times New Roman"/>
        </w:rPr>
        <w:t xml:space="preserve"> using the following </w:t>
      </w:r>
      <w:r w:rsidR="0029623F" w:rsidRPr="002C53C5">
        <w:rPr>
          <w:rFonts w:ascii="Times New Roman" w:hAnsi="Times New Roman" w:cs="Times New Roman"/>
        </w:rPr>
        <w:lastRenderedPageBreak/>
        <w:t xml:space="preserve">packages: tidyverse </w:t>
      </w:r>
      <w:r w:rsidR="0029623F" w:rsidRPr="002C53C5">
        <w:rPr>
          <w:rFonts w:ascii="Times New Roman" w:hAnsi="Times New Roman" w:cs="Times New Roman"/>
        </w:rPr>
        <w:fldChar w:fldCharType="begin"/>
      </w:r>
      <w:r w:rsidR="00AE2194">
        <w:rPr>
          <w:rFonts w:ascii="Times New Roman" w:hAnsi="Times New Roman" w:cs="Times New Roman"/>
        </w:rPr>
        <w:instrText xml:space="preserve"> ADDIN EN.CITE &lt;EndNote&gt;&lt;Cite&gt;&lt;Author&gt;Wickham&lt;/Author&gt;&lt;Year&gt;2017&lt;/Year&gt;&lt;RecNum&gt;38&lt;/RecNum&gt;&lt;DisplayText&gt;(Wickham, 2017)&lt;/DisplayText&gt;&lt;record&gt;&lt;rec-number&gt;38&lt;/rec-number&gt;&lt;foreign-keys&gt;&lt;key app="EN" db-id="d0vv5etv6vrdzhever35zz08va2xxx00rfe2" timestamp="1543342479"&gt;38&lt;/key&gt;&lt;/foreign-keys&gt;&lt;ref-type name="Journal Article"&gt;17&lt;/ref-type&gt;&lt;contributors&gt;&lt;authors&gt;&lt;author&gt;Wickham, H.&lt;/author&gt;&lt;/authors&gt;&lt;/contributors&gt;&lt;titles&gt;&lt;title&gt;tidyverse: Easily install and load &amp;apos;Tidyverse&amp;apos; packages. R package version 1.1.1.&lt;/title&gt;&lt;/titles&gt;&lt;dates&gt;&lt;year&gt;2017&lt;/year&gt;&lt;/dates&gt;&lt;urls&gt;&lt;related-urls&gt;&lt;url&gt;http://CRAN.R-project.org/package=tidyverse&lt;/url&gt;&lt;/related-urls&gt;&lt;/urls&gt;&lt;/record&gt;&lt;/Cite&gt;&lt;/EndNote&gt;</w:instrText>
      </w:r>
      <w:r w:rsidR="0029623F" w:rsidRPr="002C53C5">
        <w:rPr>
          <w:rFonts w:ascii="Times New Roman" w:hAnsi="Times New Roman" w:cs="Times New Roman"/>
        </w:rPr>
        <w:fldChar w:fldCharType="separate"/>
      </w:r>
      <w:r w:rsidR="0029623F" w:rsidRPr="002C53C5">
        <w:rPr>
          <w:rFonts w:ascii="Times New Roman" w:hAnsi="Times New Roman" w:cs="Times New Roman"/>
          <w:noProof/>
        </w:rPr>
        <w:t>(Wickham, 2017)</w:t>
      </w:r>
      <w:r w:rsidR="0029623F" w:rsidRPr="002C53C5">
        <w:rPr>
          <w:rFonts w:ascii="Times New Roman" w:hAnsi="Times New Roman" w:cs="Times New Roman"/>
        </w:rPr>
        <w:fldChar w:fldCharType="end"/>
      </w:r>
      <w:r w:rsidR="0029623F" w:rsidRPr="002C53C5">
        <w:rPr>
          <w:rFonts w:ascii="Times New Roman" w:hAnsi="Times New Roman" w:cs="Times New Roman"/>
        </w:rPr>
        <w:t xml:space="preserve">, lme4 </w:t>
      </w:r>
      <w:r w:rsidR="0029623F" w:rsidRPr="002C53C5">
        <w:rPr>
          <w:rFonts w:ascii="Times New Roman" w:hAnsi="Times New Roman" w:cs="Times New Roman"/>
        </w:rPr>
        <w:fldChar w:fldCharType="begin"/>
      </w:r>
      <w:r w:rsidR="00561452">
        <w:rPr>
          <w:rFonts w:ascii="Times New Roman" w:hAnsi="Times New Roman" w:cs="Times New Roman"/>
        </w:rPr>
        <w:instrText xml:space="preserve"> ADDIN EN.CITE &lt;EndNote&gt;&lt;Cite&gt;&lt;Author&gt;Bates&lt;/Author&gt;&lt;Year&gt;2015&lt;/Year&gt;&lt;RecNum&gt;2486&lt;/RecNum&gt;&lt;DisplayText&gt;(Bates, Maechler, Bolker, &amp;amp; Walker, 2015)&lt;/DisplayText&gt;&lt;record&gt;&lt;rec-number&gt;2486&lt;/rec-number&gt;&lt;foreign-keys&gt;&lt;key app="EN" db-id="aswwv2arms2dxme5p56p0azv59z2wzpervtw" timestamp="0"&gt;2486&lt;/key&gt;&lt;/foreign-keys&gt;&lt;ref-type name="Journal Article"&gt;17&lt;/ref-type&gt;&lt;contributors&gt;&lt;authors&gt;&lt;author&gt;Bates, D.&lt;/author&gt;&lt;author&gt;Maechler, M.&lt;/author&gt;&lt;author&gt;Bolker, B.&lt;/author&gt;&lt;author&gt;Walker, S.&lt;/author&gt;&lt;/authors&gt;&lt;/contributors&gt;&lt;titles&gt;&lt;title&gt;Fitting Linear Mixed-Effects Models Using lme4&lt;/title&gt;&lt;secondary-title&gt;Journal of Statistical Software&lt;/secondary-title&gt;&lt;/titles&gt;&lt;pages&gt;1–48&lt;/pages&gt;&lt;volume&gt;67&lt;/volume&gt;&lt;number&gt;1&lt;/number&gt;&lt;dates&gt;&lt;year&gt;2015&lt;/year&gt;&lt;/dates&gt;&lt;urls&gt;&lt;/urls&gt;&lt;electronic-resource-num&gt;10.18637/jss.v067.i01&lt;/electronic-resource-num&gt;&lt;/record&gt;&lt;/Cite&gt;&lt;/EndNote&gt;</w:instrText>
      </w:r>
      <w:r w:rsidR="0029623F" w:rsidRPr="002C53C5">
        <w:rPr>
          <w:rFonts w:ascii="Times New Roman" w:hAnsi="Times New Roman" w:cs="Times New Roman"/>
        </w:rPr>
        <w:fldChar w:fldCharType="separate"/>
      </w:r>
      <w:r w:rsidR="0029623F" w:rsidRPr="002C53C5">
        <w:rPr>
          <w:rFonts w:ascii="Times New Roman" w:hAnsi="Times New Roman" w:cs="Times New Roman"/>
          <w:noProof/>
        </w:rPr>
        <w:t>(Bates, Maechler, Bolker, &amp; Walker, 2015)</w:t>
      </w:r>
      <w:r w:rsidR="0029623F" w:rsidRPr="002C53C5">
        <w:rPr>
          <w:rFonts w:ascii="Times New Roman" w:hAnsi="Times New Roman" w:cs="Times New Roman"/>
        </w:rPr>
        <w:fldChar w:fldCharType="end"/>
      </w:r>
      <w:r w:rsidR="0029623F" w:rsidRPr="002C53C5">
        <w:rPr>
          <w:rFonts w:ascii="Times New Roman" w:hAnsi="Times New Roman" w:cs="Times New Roman"/>
        </w:rPr>
        <w:t xml:space="preserve">, texreg </w:t>
      </w:r>
      <w:r w:rsidR="0029623F" w:rsidRPr="002C53C5">
        <w:rPr>
          <w:rFonts w:ascii="Times New Roman" w:hAnsi="Times New Roman" w:cs="Times New Roman"/>
        </w:rPr>
        <w:fldChar w:fldCharType="begin"/>
      </w:r>
      <w:r w:rsidR="00561452">
        <w:rPr>
          <w:rFonts w:ascii="Times New Roman" w:hAnsi="Times New Roman" w:cs="Times New Roman"/>
        </w:rPr>
        <w:instrText xml:space="preserve"> ADDIN EN.CITE &lt;EndNote&gt;&lt;Cite&gt;&lt;Author&gt;Leifeld&lt;/Author&gt;&lt;Year&gt;2013&lt;/Year&gt;&lt;RecNum&gt;3192&lt;/RecNum&gt;&lt;DisplayText&gt;(Leifeld, 2013)&lt;/DisplayText&gt;&lt;record&gt;&lt;rec-number&gt;3192&lt;/rec-number&gt;&lt;foreign-keys&gt;&lt;key app="EN" db-id="aswwv2arms2dxme5p56p0azv59z2wzpervtw" timestamp="0"&gt;3192&lt;/key&gt;&lt;/foreign-keys&gt;&lt;ref-type name="Journal Article"&gt;17&lt;/ref-type&gt;&lt;contributors&gt;&lt;authors&gt;&lt;author&gt;Leifeld, P.&lt;/author&gt;&lt;/authors&gt;&lt;/contributors&gt;&lt;titles&gt;&lt;title&gt;texreg: Conversion of statistical model output in R to LaTeX and HTML tables&lt;/title&gt;&lt;secondary-title&gt;Journal of Statistical Software&lt;/secondary-title&gt;&lt;/titles&gt;&lt;pages&gt;1-24&lt;/pages&gt;&lt;volume&gt;55&lt;/volume&gt;&lt;number&gt;8&lt;/number&gt;&lt;dates&gt;&lt;year&gt;2013&lt;/year&gt;&lt;/dates&gt;&lt;urls&gt;&lt;/urls&gt;&lt;electronic-resource-num&gt;10.18637/jss.v055.i08&lt;/electronic-resource-num&gt;&lt;/record&gt;&lt;/Cite&gt;&lt;/EndNote&gt;</w:instrText>
      </w:r>
      <w:r w:rsidR="0029623F" w:rsidRPr="002C53C5">
        <w:rPr>
          <w:rFonts w:ascii="Times New Roman" w:hAnsi="Times New Roman" w:cs="Times New Roman"/>
        </w:rPr>
        <w:fldChar w:fldCharType="separate"/>
      </w:r>
      <w:r w:rsidR="0029623F" w:rsidRPr="002C53C5">
        <w:rPr>
          <w:rFonts w:ascii="Times New Roman" w:hAnsi="Times New Roman" w:cs="Times New Roman"/>
          <w:noProof/>
        </w:rPr>
        <w:t>(Leifeld, 2013)</w:t>
      </w:r>
      <w:r w:rsidR="0029623F" w:rsidRPr="002C53C5">
        <w:rPr>
          <w:rFonts w:ascii="Times New Roman" w:hAnsi="Times New Roman" w:cs="Times New Roman"/>
        </w:rPr>
        <w:fldChar w:fldCharType="end"/>
      </w:r>
      <w:r w:rsidR="0029623F" w:rsidRPr="002C53C5">
        <w:rPr>
          <w:rFonts w:ascii="Times New Roman" w:hAnsi="Times New Roman" w:cs="Times New Roman"/>
        </w:rPr>
        <w:t xml:space="preserve">, and DataCombine </w:t>
      </w:r>
      <w:r w:rsidR="0029623F" w:rsidRPr="002C53C5">
        <w:rPr>
          <w:rFonts w:ascii="Times New Roman" w:hAnsi="Times New Roman" w:cs="Times New Roman"/>
        </w:rPr>
        <w:fldChar w:fldCharType="begin"/>
      </w:r>
      <w:r w:rsidR="00561452">
        <w:rPr>
          <w:rFonts w:ascii="Times New Roman" w:hAnsi="Times New Roman" w:cs="Times New Roman"/>
        </w:rPr>
        <w:instrText xml:space="preserve"> ADDIN EN.CITE &lt;EndNote&gt;&lt;Cite&gt;&lt;Author&gt;Gandrud&lt;/Author&gt;&lt;Year&gt;2016&lt;/Year&gt;&lt;RecNum&gt;3328&lt;/RecNum&gt;&lt;DisplayText&gt;(Gandrud, 2016)&lt;/DisplayText&gt;&lt;record&gt;&lt;rec-number&gt;3328&lt;/rec-number&gt;&lt;foreign-keys&gt;&lt;key app="EN" db-id="aswwv2arms2dxme5p56p0azv59z2wzpervtw" timestamp="0"&gt;3328&lt;/key&gt;&lt;/foreign-keys&gt;&lt;ref-type name="Online Multimedia"&gt;48&lt;/ref-type&gt;&lt;contributors&gt;&lt;authors&gt;&lt;author&gt;Gandrud, C.&lt;/author&gt;&lt;/authors&gt;&lt;/contributors&gt;&lt;titles&gt;&lt;title&gt;DataCombine: Tools for easily combining and cleaning data sets&lt;/title&gt;&lt;secondary-title&gt;R package version 0.2.21&lt;/secondary-title&gt;&lt;/titles&gt;&lt;dates&gt;&lt;year&gt;2016&lt;/year&gt;&lt;/dates&gt;&lt;urls&gt;&lt;related-urls&gt;&lt;url&gt;https://CRAN.R-project.org/package=DataCombine&lt;/url&gt;&lt;/related-urls&gt;&lt;/urls&gt;&lt;/record&gt;&lt;/Cite&gt;&lt;/EndNote&gt;</w:instrText>
      </w:r>
      <w:r w:rsidR="0029623F" w:rsidRPr="002C53C5">
        <w:rPr>
          <w:rFonts w:ascii="Times New Roman" w:hAnsi="Times New Roman" w:cs="Times New Roman"/>
        </w:rPr>
        <w:fldChar w:fldCharType="separate"/>
      </w:r>
      <w:r w:rsidR="0029623F" w:rsidRPr="002C53C5">
        <w:rPr>
          <w:rFonts w:ascii="Times New Roman" w:hAnsi="Times New Roman" w:cs="Times New Roman"/>
          <w:noProof/>
        </w:rPr>
        <w:t>(Gandrud, 2016)</w:t>
      </w:r>
      <w:r w:rsidR="0029623F" w:rsidRPr="002C53C5">
        <w:rPr>
          <w:rFonts w:ascii="Times New Roman" w:hAnsi="Times New Roman" w:cs="Times New Roman"/>
        </w:rPr>
        <w:fldChar w:fldCharType="end"/>
      </w:r>
      <w:r w:rsidR="0029623F" w:rsidRPr="002C53C5">
        <w:rPr>
          <w:rFonts w:ascii="Times New Roman" w:hAnsi="Times New Roman" w:cs="Times New Roman"/>
        </w:rPr>
        <w:t>.</w:t>
      </w:r>
    </w:p>
    <w:p w14:paraId="44326474" w14:textId="401250F5" w:rsidR="003313AC" w:rsidRPr="002C53C5" w:rsidRDefault="003313AC" w:rsidP="003313AC">
      <w:pPr>
        <w:spacing w:line="480" w:lineRule="auto"/>
        <w:ind w:firstLine="720"/>
        <w:rPr>
          <w:rFonts w:ascii="Times New Roman" w:hAnsi="Times New Roman" w:cs="Times New Roman"/>
          <w:b/>
        </w:rPr>
      </w:pPr>
      <w:r w:rsidRPr="002C53C5">
        <w:rPr>
          <w:rFonts w:ascii="Times New Roman" w:hAnsi="Times New Roman" w:cs="Times New Roman"/>
          <w:b/>
        </w:rPr>
        <w:t>Mediation.</w:t>
      </w:r>
      <w:r w:rsidRPr="002C53C5">
        <w:rPr>
          <w:rFonts w:ascii="Times New Roman" w:hAnsi="Times New Roman" w:cs="Times New Roman"/>
        </w:rPr>
        <w:t xml:space="preserve"> </w:t>
      </w:r>
      <w:r>
        <w:rPr>
          <w:rFonts w:ascii="Times New Roman" w:hAnsi="Times New Roman" w:cs="Times New Roman"/>
        </w:rPr>
        <w:t>T</w:t>
      </w:r>
      <w:r w:rsidRPr="002C53C5">
        <w:rPr>
          <w:rFonts w:ascii="Times New Roman" w:hAnsi="Times New Roman" w:cs="Times New Roman"/>
        </w:rPr>
        <w:t xml:space="preserve">o test for mediating effects of psychological inflexibility </w:t>
      </w:r>
      <w:r w:rsidR="00E23852">
        <w:rPr>
          <w:rFonts w:ascii="Times New Roman" w:hAnsi="Times New Roman" w:cs="Times New Roman"/>
        </w:rPr>
        <w:t xml:space="preserve">(AAQ-II) </w:t>
      </w:r>
      <w:r w:rsidRPr="002C53C5">
        <w:rPr>
          <w:rFonts w:ascii="Times New Roman" w:hAnsi="Times New Roman" w:cs="Times New Roman"/>
        </w:rPr>
        <w:t>and self-compassion</w:t>
      </w:r>
      <w:r w:rsidR="00E23852">
        <w:rPr>
          <w:rFonts w:ascii="Times New Roman" w:hAnsi="Times New Roman" w:cs="Times New Roman"/>
        </w:rPr>
        <w:t xml:space="preserve"> (SCS)</w:t>
      </w:r>
      <w:r w:rsidRPr="002C53C5">
        <w:rPr>
          <w:rFonts w:ascii="Times New Roman" w:hAnsi="Times New Roman" w:cs="Times New Roman"/>
        </w:rPr>
        <w:t xml:space="preserve">, we used lagged (time </w:t>
      </w:r>
      <w:r w:rsidRPr="002C53C5">
        <w:rPr>
          <w:rFonts w:ascii="Times New Roman" w:hAnsi="Times New Roman" w:cs="Times New Roman"/>
          <w:i/>
        </w:rPr>
        <w:t>t-1</w:t>
      </w:r>
      <w:r w:rsidRPr="002C53C5">
        <w:rPr>
          <w:rFonts w:ascii="Times New Roman" w:hAnsi="Times New Roman" w:cs="Times New Roman"/>
        </w:rPr>
        <w:t xml:space="preserve"> predicting time </w:t>
      </w:r>
      <w:r w:rsidRPr="002C53C5">
        <w:rPr>
          <w:rFonts w:ascii="Times New Roman" w:hAnsi="Times New Roman" w:cs="Times New Roman"/>
          <w:i/>
        </w:rPr>
        <w:t>t</w:t>
      </w:r>
      <w:r w:rsidRPr="002C53C5">
        <w:rPr>
          <w:rFonts w:ascii="Times New Roman" w:hAnsi="Times New Roman" w:cs="Times New Roman"/>
        </w:rPr>
        <w:t xml:space="preserve">) mixed effects models. Figure 1 is a schematic path diagram illustrating the lagged mediation pathways. To evaluate significance of the </w:t>
      </w:r>
      <w:r w:rsidRPr="002C53C5">
        <w:rPr>
          <w:rFonts w:ascii="Times New Roman" w:hAnsi="Times New Roman" w:cs="Times New Roman"/>
          <w:i/>
        </w:rPr>
        <w:t>a</w:t>
      </w:r>
      <w:r w:rsidRPr="002C53C5">
        <w:rPr>
          <w:rFonts w:ascii="Times New Roman" w:hAnsi="Times New Roman" w:cs="Times New Roman"/>
        </w:rPr>
        <w:t xml:space="preserve"> path (X</w:t>
      </w:r>
      <w:r w:rsidRPr="002C53C5">
        <w:rPr>
          <w:rFonts w:ascii="Times New Roman" w:hAnsi="Times New Roman" w:cs="Times New Roman"/>
          <w:vertAlign w:val="subscript"/>
        </w:rPr>
        <w:t xml:space="preserve">t = 1 </w:t>
      </w:r>
      <w:r w:rsidRPr="002C53C5">
        <w:rPr>
          <w:rFonts w:ascii="Times New Roman" w:hAnsi="Times New Roman" w:cs="Times New Roman"/>
        </w:rPr>
        <w:sym w:font="Symbol" w:char="F0BE"/>
      </w:r>
      <w:r w:rsidRPr="002C53C5">
        <w:rPr>
          <w:rFonts w:ascii="Times New Roman" w:hAnsi="Times New Roman" w:cs="Times New Roman"/>
        </w:rPr>
        <w:t>&gt; M</w:t>
      </w:r>
      <w:r w:rsidRPr="002C53C5">
        <w:rPr>
          <w:rFonts w:ascii="Times New Roman" w:hAnsi="Times New Roman" w:cs="Times New Roman"/>
          <w:vertAlign w:val="subscript"/>
        </w:rPr>
        <w:t>t = 2</w:t>
      </w:r>
      <w:r w:rsidRPr="002C53C5">
        <w:rPr>
          <w:rFonts w:ascii="Times New Roman" w:hAnsi="Times New Roman" w:cs="Times New Roman"/>
        </w:rPr>
        <w:t xml:space="preserve">), we fit a regression model (i.e., a mixed effects model without any random effects) with the mediator at posttreatment, condition as the predictor, and the baseline mediator as the covariate. For the </w:t>
      </w:r>
      <w:r w:rsidRPr="002C53C5">
        <w:rPr>
          <w:rFonts w:ascii="Times New Roman" w:hAnsi="Times New Roman" w:cs="Times New Roman"/>
          <w:i/>
        </w:rPr>
        <w:t>b</w:t>
      </w:r>
      <w:r w:rsidRPr="002C53C5">
        <w:rPr>
          <w:rFonts w:ascii="Times New Roman" w:hAnsi="Times New Roman" w:cs="Times New Roman"/>
        </w:rPr>
        <w:t xml:space="preserve"> and </w:t>
      </w:r>
      <w:r w:rsidRPr="002C53C5">
        <w:rPr>
          <w:rFonts w:ascii="Times New Roman" w:hAnsi="Times New Roman" w:cs="Times New Roman"/>
          <w:i/>
        </w:rPr>
        <w:t>c’</w:t>
      </w:r>
      <w:r w:rsidRPr="002C53C5">
        <w:rPr>
          <w:rFonts w:ascii="Times New Roman" w:hAnsi="Times New Roman" w:cs="Times New Roman"/>
        </w:rPr>
        <w:t xml:space="preserve"> paths, the outcomes of interest were the specified outcome variables. Condition (X</w:t>
      </w:r>
      <w:r w:rsidRPr="002C53C5">
        <w:rPr>
          <w:rFonts w:ascii="Times New Roman" w:hAnsi="Times New Roman" w:cs="Times New Roman"/>
          <w:vertAlign w:val="subscript"/>
        </w:rPr>
        <w:t>t = 1</w:t>
      </w:r>
      <w:r w:rsidR="006612A4">
        <w:rPr>
          <w:rFonts w:ascii="Times New Roman" w:hAnsi="Times New Roman" w:cs="Times New Roman"/>
          <w:vertAlign w:val="subscript"/>
        </w:rPr>
        <w:t xml:space="preserve"> </w:t>
      </w:r>
      <w:r w:rsidRPr="002C53C5">
        <w:rPr>
          <w:rFonts w:ascii="Times New Roman" w:hAnsi="Times New Roman" w:cs="Times New Roman"/>
        </w:rPr>
        <w:sym w:font="Symbol" w:char="F0BE"/>
      </w:r>
      <w:r w:rsidRPr="002C53C5">
        <w:rPr>
          <w:rFonts w:ascii="Times New Roman" w:hAnsi="Times New Roman" w:cs="Times New Roman"/>
        </w:rPr>
        <w:t>&gt; Y</w:t>
      </w:r>
      <w:r w:rsidRPr="002C53C5">
        <w:rPr>
          <w:rFonts w:ascii="Times New Roman" w:hAnsi="Times New Roman" w:cs="Times New Roman"/>
          <w:vertAlign w:val="subscript"/>
        </w:rPr>
        <w:t>t = 2,3</w:t>
      </w:r>
      <w:r w:rsidRPr="002C53C5">
        <w:rPr>
          <w:rFonts w:ascii="Times New Roman" w:hAnsi="Times New Roman" w:cs="Times New Roman"/>
        </w:rPr>
        <w:t>) and the mediator (M</w:t>
      </w:r>
      <w:r w:rsidRPr="002C53C5">
        <w:rPr>
          <w:rFonts w:ascii="Times New Roman" w:hAnsi="Times New Roman" w:cs="Times New Roman"/>
          <w:vertAlign w:val="subscript"/>
        </w:rPr>
        <w:t>t = 1,2</w:t>
      </w:r>
      <w:r w:rsidR="006612A4">
        <w:rPr>
          <w:rFonts w:ascii="Times New Roman" w:hAnsi="Times New Roman" w:cs="Times New Roman"/>
          <w:vertAlign w:val="subscript"/>
        </w:rPr>
        <w:t xml:space="preserve"> </w:t>
      </w:r>
      <w:r w:rsidRPr="002C53C5">
        <w:rPr>
          <w:rFonts w:ascii="Times New Roman" w:hAnsi="Times New Roman" w:cs="Times New Roman"/>
        </w:rPr>
        <w:sym w:font="Symbol" w:char="F0BE"/>
      </w:r>
      <w:r w:rsidRPr="002C53C5">
        <w:rPr>
          <w:rFonts w:ascii="Times New Roman" w:hAnsi="Times New Roman" w:cs="Times New Roman"/>
        </w:rPr>
        <w:t>&gt; Y</w:t>
      </w:r>
      <w:r w:rsidRPr="002C53C5">
        <w:rPr>
          <w:rFonts w:ascii="Times New Roman" w:hAnsi="Times New Roman" w:cs="Times New Roman"/>
          <w:vertAlign w:val="subscript"/>
        </w:rPr>
        <w:t xml:space="preserve"> t = 2,3</w:t>
      </w:r>
      <w:r w:rsidRPr="002C53C5">
        <w:rPr>
          <w:rFonts w:ascii="Times New Roman" w:hAnsi="Times New Roman" w:cs="Times New Roman"/>
        </w:rPr>
        <w:t>) were used to test the lagged effects of condition and the individual mediators controlling for the corresponding outcome variable at baseline.</w:t>
      </w:r>
    </w:p>
    <w:p w14:paraId="5C449D2A" w14:textId="4E44F699" w:rsidR="0029623F" w:rsidRPr="002C53C5" w:rsidRDefault="0029623F" w:rsidP="002C53C5">
      <w:pPr>
        <w:spacing w:line="480" w:lineRule="auto"/>
        <w:ind w:firstLine="720"/>
        <w:rPr>
          <w:rFonts w:ascii="Times New Roman" w:hAnsi="Times New Roman" w:cs="Times New Roman"/>
          <w:b/>
        </w:rPr>
      </w:pPr>
      <w:r w:rsidRPr="002C53C5">
        <w:rPr>
          <w:rFonts w:ascii="Times New Roman" w:hAnsi="Times New Roman" w:cs="Times New Roman"/>
          <w:b/>
        </w:rPr>
        <w:t xml:space="preserve">Moderation. </w:t>
      </w:r>
      <w:r w:rsidRPr="002C53C5">
        <w:rPr>
          <w:rFonts w:ascii="Times New Roman" w:hAnsi="Times New Roman" w:cs="Times New Roman"/>
        </w:rPr>
        <w:t xml:space="preserve">The moderating effect of baseline psychological inflexibility </w:t>
      </w:r>
      <w:r w:rsidR="006F479F">
        <w:rPr>
          <w:rFonts w:ascii="Times New Roman" w:hAnsi="Times New Roman" w:cs="Times New Roman"/>
        </w:rPr>
        <w:t xml:space="preserve">and self-compassion </w:t>
      </w:r>
      <w:r w:rsidRPr="002C53C5">
        <w:rPr>
          <w:rFonts w:ascii="Times New Roman" w:hAnsi="Times New Roman" w:cs="Times New Roman"/>
        </w:rPr>
        <w:t xml:space="preserve">on the relationship between condition and outcomes over time was tested </w:t>
      </w:r>
      <w:r w:rsidR="001B555C">
        <w:rPr>
          <w:rFonts w:ascii="Times New Roman" w:hAnsi="Times New Roman" w:cs="Times New Roman"/>
        </w:rPr>
        <w:t>using</w:t>
      </w:r>
      <w:r w:rsidRPr="002C53C5">
        <w:rPr>
          <w:rFonts w:ascii="Times New Roman" w:hAnsi="Times New Roman" w:cs="Times New Roman"/>
        </w:rPr>
        <w:t xml:space="preserve"> a series of nested mixed effects models to determine the best-fitting model. The first included a two-way interaction between </w:t>
      </w:r>
      <w:r w:rsidR="006F479F">
        <w:rPr>
          <w:rFonts w:ascii="Times New Roman" w:hAnsi="Times New Roman" w:cs="Times New Roman"/>
        </w:rPr>
        <w:t>the variable of interest at baseline</w:t>
      </w:r>
      <w:r w:rsidRPr="002C53C5">
        <w:rPr>
          <w:rFonts w:ascii="Times New Roman" w:hAnsi="Times New Roman" w:cs="Times New Roman"/>
        </w:rPr>
        <w:t xml:space="preserve"> and </w:t>
      </w:r>
      <w:r w:rsidR="00AD7403" w:rsidRPr="002C53C5">
        <w:rPr>
          <w:rFonts w:ascii="Times New Roman" w:hAnsi="Times New Roman" w:cs="Times New Roman"/>
        </w:rPr>
        <w:t>condition (Model 1)</w:t>
      </w:r>
      <w:r w:rsidRPr="002C53C5">
        <w:rPr>
          <w:rFonts w:ascii="Times New Roman" w:hAnsi="Times New Roman" w:cs="Times New Roman"/>
        </w:rPr>
        <w:t>, the second included a t</w:t>
      </w:r>
      <w:r w:rsidR="00AD7403" w:rsidRPr="002C53C5">
        <w:rPr>
          <w:rFonts w:ascii="Times New Roman" w:hAnsi="Times New Roman" w:cs="Times New Roman"/>
        </w:rPr>
        <w:t>w</w:t>
      </w:r>
      <w:r w:rsidRPr="002C53C5">
        <w:rPr>
          <w:rFonts w:ascii="Times New Roman" w:hAnsi="Times New Roman" w:cs="Times New Roman"/>
        </w:rPr>
        <w:t xml:space="preserve">o-way interaction between </w:t>
      </w:r>
      <w:r w:rsidR="006F479F">
        <w:rPr>
          <w:rFonts w:ascii="Times New Roman" w:hAnsi="Times New Roman" w:cs="Times New Roman"/>
        </w:rPr>
        <w:t xml:space="preserve">the variable at </w:t>
      </w:r>
      <w:r w:rsidRPr="002C53C5">
        <w:rPr>
          <w:rFonts w:ascii="Times New Roman" w:hAnsi="Times New Roman" w:cs="Times New Roman"/>
        </w:rPr>
        <w:t xml:space="preserve">baseline and </w:t>
      </w:r>
      <w:r w:rsidR="00AD7403" w:rsidRPr="002C53C5">
        <w:rPr>
          <w:rFonts w:ascii="Times New Roman" w:hAnsi="Times New Roman" w:cs="Times New Roman"/>
        </w:rPr>
        <w:t>time (Model 2)</w:t>
      </w:r>
      <w:r w:rsidRPr="002C53C5">
        <w:rPr>
          <w:rFonts w:ascii="Times New Roman" w:hAnsi="Times New Roman" w:cs="Times New Roman"/>
        </w:rPr>
        <w:t xml:space="preserve">, and the third included a three-way interaction term of </w:t>
      </w:r>
      <w:r w:rsidR="006F479F">
        <w:rPr>
          <w:rFonts w:ascii="Times New Roman" w:hAnsi="Times New Roman" w:cs="Times New Roman"/>
        </w:rPr>
        <w:t xml:space="preserve">the variable at </w:t>
      </w:r>
      <w:r w:rsidRPr="002C53C5">
        <w:rPr>
          <w:rFonts w:ascii="Times New Roman" w:hAnsi="Times New Roman" w:cs="Times New Roman"/>
        </w:rPr>
        <w:t>baseline, condition, and time</w:t>
      </w:r>
      <w:r w:rsidR="00AD7403" w:rsidRPr="002C53C5">
        <w:rPr>
          <w:rFonts w:ascii="Times New Roman" w:hAnsi="Times New Roman" w:cs="Times New Roman"/>
        </w:rPr>
        <w:t xml:space="preserve"> (Model 3)</w:t>
      </w:r>
      <w:r w:rsidRPr="002C53C5">
        <w:rPr>
          <w:rFonts w:ascii="Times New Roman" w:hAnsi="Times New Roman" w:cs="Times New Roman"/>
        </w:rPr>
        <w:t xml:space="preserve">. </w:t>
      </w:r>
    </w:p>
    <w:p w14:paraId="4F4E4B18" w14:textId="77777777" w:rsidR="00E26CAF" w:rsidRPr="002C53C5" w:rsidRDefault="002D46BA" w:rsidP="002C53C5">
      <w:pPr>
        <w:spacing w:line="480" w:lineRule="auto"/>
        <w:jc w:val="center"/>
        <w:rPr>
          <w:rFonts w:ascii="Times New Roman" w:hAnsi="Times New Roman" w:cs="Times New Roman"/>
          <w:b/>
        </w:rPr>
      </w:pPr>
      <w:r w:rsidRPr="002C53C5">
        <w:rPr>
          <w:rFonts w:ascii="Times New Roman" w:hAnsi="Times New Roman" w:cs="Times New Roman"/>
          <w:b/>
        </w:rPr>
        <w:t>Results</w:t>
      </w:r>
    </w:p>
    <w:p w14:paraId="09A3B4B5" w14:textId="77777777" w:rsidR="003313AC" w:rsidRPr="002C53C5" w:rsidRDefault="003313AC" w:rsidP="003313AC">
      <w:pPr>
        <w:spacing w:line="480" w:lineRule="auto"/>
        <w:rPr>
          <w:rFonts w:ascii="Times New Roman" w:hAnsi="Times New Roman" w:cs="Times New Roman"/>
        </w:rPr>
      </w:pPr>
      <w:r w:rsidRPr="002C53C5">
        <w:rPr>
          <w:rFonts w:ascii="Times New Roman" w:hAnsi="Times New Roman" w:cs="Times New Roman"/>
          <w:b/>
        </w:rPr>
        <w:t>Mediation Effects</w:t>
      </w:r>
    </w:p>
    <w:p w14:paraId="68584730" w14:textId="46B51BC1" w:rsidR="003313AC" w:rsidRPr="002C53C5" w:rsidRDefault="003313AC" w:rsidP="003313AC">
      <w:pPr>
        <w:spacing w:line="480" w:lineRule="auto"/>
        <w:rPr>
          <w:rFonts w:ascii="Times New Roman" w:hAnsi="Times New Roman" w:cs="Times New Roman"/>
        </w:rPr>
      </w:pPr>
      <w:r w:rsidRPr="002C53C5">
        <w:rPr>
          <w:rFonts w:ascii="Times New Roman" w:hAnsi="Times New Roman" w:cs="Times New Roman"/>
        </w:rPr>
        <w:tab/>
        <w:t xml:space="preserve">Coefficients and model fit indices for the lagged mediation models for AAQ-II and SCS are presented in Tables </w:t>
      </w:r>
      <w:r w:rsidR="00CC597E">
        <w:rPr>
          <w:rFonts w:ascii="Times New Roman" w:hAnsi="Times New Roman" w:cs="Times New Roman"/>
        </w:rPr>
        <w:t>1</w:t>
      </w:r>
      <w:r w:rsidR="00CC597E" w:rsidRPr="002C53C5">
        <w:rPr>
          <w:rFonts w:ascii="Times New Roman" w:hAnsi="Times New Roman" w:cs="Times New Roman"/>
        </w:rPr>
        <w:t xml:space="preserve"> </w:t>
      </w:r>
      <w:r w:rsidRPr="002C53C5">
        <w:rPr>
          <w:rFonts w:ascii="Times New Roman" w:hAnsi="Times New Roman" w:cs="Times New Roman"/>
        </w:rPr>
        <w:t xml:space="preserve">and </w:t>
      </w:r>
      <w:r w:rsidR="00CC597E">
        <w:rPr>
          <w:rFonts w:ascii="Times New Roman" w:hAnsi="Times New Roman" w:cs="Times New Roman"/>
        </w:rPr>
        <w:t>2</w:t>
      </w:r>
      <w:r w:rsidRPr="002C53C5">
        <w:rPr>
          <w:rFonts w:ascii="Times New Roman" w:hAnsi="Times New Roman" w:cs="Times New Roman"/>
        </w:rPr>
        <w:t xml:space="preserve"> respectively.</w:t>
      </w:r>
    </w:p>
    <w:p w14:paraId="1DAFE890" w14:textId="3009C214" w:rsidR="00E5775C" w:rsidRPr="002C53C5" w:rsidRDefault="00E23852" w:rsidP="00E5775C">
      <w:pPr>
        <w:spacing w:line="480" w:lineRule="auto"/>
        <w:ind w:firstLine="720"/>
        <w:rPr>
          <w:rFonts w:ascii="Times New Roman" w:hAnsi="Times New Roman" w:cs="Times New Roman"/>
        </w:rPr>
      </w:pPr>
      <w:r w:rsidRPr="00160BED">
        <w:rPr>
          <w:rFonts w:ascii="Times New Roman" w:hAnsi="Times New Roman" w:cs="Times New Roman"/>
          <w:b/>
        </w:rPr>
        <w:lastRenderedPageBreak/>
        <w:t>Psychological inflexibility</w:t>
      </w:r>
      <w:r>
        <w:rPr>
          <w:rFonts w:ascii="Times New Roman" w:hAnsi="Times New Roman" w:cs="Times New Roman"/>
          <w:b/>
        </w:rPr>
        <w:t>.</w:t>
      </w:r>
      <w:r w:rsidRPr="002C53C5" w:rsidDel="00E23852">
        <w:rPr>
          <w:rFonts w:ascii="Times New Roman" w:hAnsi="Times New Roman" w:cs="Times New Roman"/>
          <w:b/>
        </w:rPr>
        <w:t xml:space="preserve"> </w:t>
      </w:r>
      <w:r w:rsidR="003313AC" w:rsidRPr="002C53C5">
        <w:rPr>
          <w:rFonts w:ascii="Times New Roman" w:hAnsi="Times New Roman" w:cs="Times New Roman"/>
        </w:rPr>
        <w:t>Condition significantly predicted decreases in psychological inflexibility over time (</w:t>
      </w:r>
      <w:r w:rsidR="003313AC" w:rsidRPr="002C53C5">
        <w:rPr>
          <w:rFonts w:ascii="Times New Roman" w:hAnsi="Times New Roman" w:cs="Times New Roman"/>
          <w:i/>
        </w:rPr>
        <w:t>a</w:t>
      </w:r>
      <w:r w:rsidR="003313AC" w:rsidRPr="002C53C5">
        <w:rPr>
          <w:rFonts w:ascii="Times New Roman" w:hAnsi="Times New Roman" w:cs="Times New Roman"/>
        </w:rPr>
        <w:t xml:space="preserve"> path; </w:t>
      </w:r>
      <w:r w:rsidR="003313AC" w:rsidRPr="002C53C5">
        <w:rPr>
          <w:rFonts w:ascii="Times New Roman" w:hAnsi="Times New Roman" w:cs="Times New Roman"/>
          <w:i/>
        </w:rPr>
        <w:t>p</w:t>
      </w:r>
      <w:r w:rsidR="003313AC" w:rsidRPr="002C53C5">
        <w:rPr>
          <w:rFonts w:ascii="Times New Roman" w:hAnsi="Times New Roman" w:cs="Times New Roman"/>
        </w:rPr>
        <w:t xml:space="preserve"> </w:t>
      </w:r>
      <w:r w:rsidR="0045568F">
        <w:rPr>
          <w:rFonts w:ascii="Times New Roman" w:hAnsi="Times New Roman" w:cs="Times New Roman"/>
        </w:rPr>
        <w:t>=</w:t>
      </w:r>
      <w:r w:rsidR="0045568F" w:rsidRPr="002C53C5">
        <w:rPr>
          <w:rFonts w:ascii="Times New Roman" w:hAnsi="Times New Roman" w:cs="Times New Roman"/>
        </w:rPr>
        <w:t xml:space="preserve"> </w:t>
      </w:r>
      <w:r w:rsidR="003313AC" w:rsidRPr="002C53C5">
        <w:rPr>
          <w:rFonts w:ascii="Times New Roman" w:hAnsi="Times New Roman" w:cs="Times New Roman"/>
        </w:rPr>
        <w:t>.0</w:t>
      </w:r>
      <w:r w:rsidR="0045568F">
        <w:rPr>
          <w:rFonts w:ascii="Times New Roman" w:hAnsi="Times New Roman" w:cs="Times New Roman"/>
        </w:rPr>
        <w:t>1</w:t>
      </w:r>
      <w:r w:rsidR="003313AC" w:rsidRPr="002C53C5">
        <w:rPr>
          <w:rFonts w:ascii="Times New Roman" w:hAnsi="Times New Roman" w:cs="Times New Roman"/>
        </w:rPr>
        <w:t>0). It was also associated with less concern over mistakes (</w:t>
      </w:r>
      <w:r w:rsidR="003313AC" w:rsidRPr="002C53C5">
        <w:rPr>
          <w:rFonts w:ascii="Times New Roman" w:hAnsi="Times New Roman" w:cs="Times New Roman"/>
          <w:i/>
        </w:rPr>
        <w:t>p</w:t>
      </w:r>
      <w:r w:rsidR="003313AC" w:rsidRPr="002C53C5">
        <w:rPr>
          <w:rFonts w:ascii="Times New Roman" w:hAnsi="Times New Roman" w:cs="Times New Roman"/>
        </w:rPr>
        <w:t xml:space="preserve"> &lt; .001), less doubting</w:t>
      </w:r>
      <w:r w:rsidR="003361D7">
        <w:rPr>
          <w:rFonts w:ascii="Times New Roman" w:hAnsi="Times New Roman" w:cs="Times New Roman"/>
        </w:rPr>
        <w:t xml:space="preserve"> of actions</w:t>
      </w:r>
      <w:r w:rsidR="003313AC" w:rsidRPr="002C53C5">
        <w:rPr>
          <w:rFonts w:ascii="Times New Roman" w:hAnsi="Times New Roman" w:cs="Times New Roman"/>
        </w:rPr>
        <w:t xml:space="preserve"> (</w:t>
      </w:r>
      <w:r w:rsidR="003313AC" w:rsidRPr="002C53C5">
        <w:rPr>
          <w:rFonts w:ascii="Times New Roman" w:hAnsi="Times New Roman" w:cs="Times New Roman"/>
          <w:i/>
        </w:rPr>
        <w:t>p</w:t>
      </w:r>
      <w:r w:rsidR="003313AC" w:rsidRPr="002C53C5">
        <w:rPr>
          <w:rFonts w:ascii="Times New Roman" w:hAnsi="Times New Roman" w:cs="Times New Roman"/>
        </w:rPr>
        <w:t xml:space="preserve"> = .022), greater quality of life (</w:t>
      </w:r>
      <w:r w:rsidR="003313AC" w:rsidRPr="002C53C5">
        <w:rPr>
          <w:rFonts w:ascii="Times New Roman" w:hAnsi="Times New Roman" w:cs="Times New Roman"/>
          <w:i/>
        </w:rPr>
        <w:t>p</w:t>
      </w:r>
      <w:r w:rsidR="003313AC" w:rsidRPr="002C53C5">
        <w:rPr>
          <w:rFonts w:ascii="Times New Roman" w:hAnsi="Times New Roman" w:cs="Times New Roman"/>
        </w:rPr>
        <w:t xml:space="preserve"> &lt; .001), less </w:t>
      </w:r>
      <w:r w:rsidR="00AC4BD5" w:rsidRPr="002C53C5">
        <w:rPr>
          <w:rFonts w:ascii="Times New Roman" w:hAnsi="Times New Roman" w:cs="Times New Roman"/>
        </w:rPr>
        <w:t xml:space="preserve">symptom distress and functional impairment </w:t>
      </w:r>
      <w:r w:rsidR="003313AC" w:rsidRPr="002C53C5">
        <w:rPr>
          <w:rFonts w:ascii="Times New Roman" w:hAnsi="Times New Roman" w:cs="Times New Roman"/>
        </w:rPr>
        <w:t>(</w:t>
      </w:r>
      <w:r w:rsidR="003313AC" w:rsidRPr="002C53C5">
        <w:rPr>
          <w:rFonts w:ascii="Times New Roman" w:hAnsi="Times New Roman" w:cs="Times New Roman"/>
          <w:i/>
        </w:rPr>
        <w:t>p</w:t>
      </w:r>
      <w:r w:rsidR="003313AC" w:rsidRPr="002C53C5">
        <w:rPr>
          <w:rFonts w:ascii="Times New Roman" w:hAnsi="Times New Roman" w:cs="Times New Roman"/>
        </w:rPr>
        <w:t xml:space="preserve"> = .003), and more valued action (</w:t>
      </w:r>
      <w:r w:rsidR="003313AC" w:rsidRPr="002C53C5">
        <w:rPr>
          <w:rFonts w:ascii="Times New Roman" w:hAnsi="Times New Roman" w:cs="Times New Roman"/>
          <w:i/>
        </w:rPr>
        <w:t>p</w:t>
      </w:r>
      <w:r w:rsidR="003313AC" w:rsidRPr="002C53C5">
        <w:rPr>
          <w:rFonts w:ascii="Times New Roman" w:hAnsi="Times New Roman" w:cs="Times New Roman"/>
        </w:rPr>
        <w:t xml:space="preserve"> &lt; .001), controlling for the lagged mediator (</w:t>
      </w:r>
      <w:r w:rsidR="003313AC" w:rsidRPr="002C53C5">
        <w:rPr>
          <w:rFonts w:ascii="Times New Roman" w:hAnsi="Times New Roman" w:cs="Times New Roman"/>
          <w:i/>
        </w:rPr>
        <w:t>c’</w:t>
      </w:r>
      <w:r w:rsidR="003313AC" w:rsidRPr="002C53C5">
        <w:rPr>
          <w:rFonts w:ascii="Times New Roman" w:hAnsi="Times New Roman" w:cs="Times New Roman"/>
        </w:rPr>
        <w:t xml:space="preserve"> path). The only significant </w:t>
      </w:r>
      <w:r w:rsidR="003313AC" w:rsidRPr="002C53C5">
        <w:rPr>
          <w:rFonts w:ascii="Times New Roman" w:hAnsi="Times New Roman" w:cs="Times New Roman"/>
          <w:i/>
        </w:rPr>
        <w:t>b</w:t>
      </w:r>
      <w:r w:rsidR="003313AC" w:rsidRPr="002C53C5">
        <w:rPr>
          <w:rFonts w:ascii="Times New Roman" w:hAnsi="Times New Roman" w:cs="Times New Roman"/>
        </w:rPr>
        <w:t xml:space="preserve"> path was from AAQ-II to QOLS (</w:t>
      </w:r>
      <w:r w:rsidR="003313AC" w:rsidRPr="002C53C5">
        <w:rPr>
          <w:rFonts w:ascii="Times New Roman" w:hAnsi="Times New Roman" w:cs="Times New Roman"/>
          <w:i/>
        </w:rPr>
        <w:t>p</w:t>
      </w:r>
      <w:r w:rsidR="003313AC" w:rsidRPr="002C53C5">
        <w:rPr>
          <w:rFonts w:ascii="Times New Roman" w:hAnsi="Times New Roman" w:cs="Times New Roman"/>
        </w:rPr>
        <w:t xml:space="preserve"> = .028), indicating psychological inflexibility only mediated the relationship between condition and quality of life. That is, decrease</w:t>
      </w:r>
      <w:r w:rsidR="003361D7">
        <w:rPr>
          <w:rFonts w:ascii="Times New Roman" w:hAnsi="Times New Roman" w:cs="Times New Roman"/>
        </w:rPr>
        <w:t>s</w:t>
      </w:r>
      <w:r w:rsidR="003313AC" w:rsidRPr="002C53C5">
        <w:rPr>
          <w:rFonts w:ascii="Times New Roman" w:hAnsi="Times New Roman" w:cs="Times New Roman"/>
        </w:rPr>
        <w:t xml:space="preserve"> in psychological inflexibility might have partially explained how ACT improved quality of life relative to the waitlist condition.</w:t>
      </w:r>
      <w:r w:rsidR="003361D7">
        <w:rPr>
          <w:rFonts w:ascii="Times New Roman" w:hAnsi="Times New Roman" w:cs="Times New Roman"/>
        </w:rPr>
        <w:t xml:space="preserve"> Psychological inflexibility did not mediate the effect of treatment on </w:t>
      </w:r>
      <w:r w:rsidR="003361D7" w:rsidRPr="002C53C5">
        <w:rPr>
          <w:rFonts w:ascii="Times New Roman" w:hAnsi="Times New Roman" w:cs="Times New Roman"/>
        </w:rPr>
        <w:t>concern over mistakes</w:t>
      </w:r>
      <w:r w:rsidR="003361D7">
        <w:rPr>
          <w:rFonts w:ascii="Times New Roman" w:hAnsi="Times New Roman" w:cs="Times New Roman"/>
        </w:rPr>
        <w:t xml:space="preserve">, doubting of actions, </w:t>
      </w:r>
      <w:r w:rsidR="00AC4BD5" w:rsidRPr="002C53C5">
        <w:rPr>
          <w:rFonts w:ascii="Times New Roman" w:hAnsi="Times New Roman" w:cs="Times New Roman"/>
        </w:rPr>
        <w:t>symptom distress and functional impairment</w:t>
      </w:r>
      <w:r w:rsidR="003361D7">
        <w:rPr>
          <w:rFonts w:ascii="Times New Roman" w:hAnsi="Times New Roman" w:cs="Times New Roman"/>
        </w:rPr>
        <w:t>, or valued action.</w:t>
      </w:r>
    </w:p>
    <w:p w14:paraId="007993EA" w14:textId="0CC84EC7" w:rsidR="003313AC" w:rsidRPr="002C53C5" w:rsidRDefault="003313AC" w:rsidP="003313AC">
      <w:pPr>
        <w:spacing w:line="480" w:lineRule="auto"/>
        <w:rPr>
          <w:rFonts w:ascii="Times New Roman" w:hAnsi="Times New Roman" w:cs="Times New Roman"/>
        </w:rPr>
      </w:pPr>
      <w:r w:rsidRPr="002C53C5">
        <w:rPr>
          <w:rFonts w:ascii="Times New Roman" w:hAnsi="Times New Roman" w:cs="Times New Roman"/>
        </w:rPr>
        <w:tab/>
      </w:r>
      <w:r w:rsidR="00E23852">
        <w:rPr>
          <w:rFonts w:ascii="Times New Roman" w:hAnsi="Times New Roman" w:cs="Times New Roman"/>
          <w:b/>
        </w:rPr>
        <w:t>Self-compassion</w:t>
      </w:r>
      <w:r w:rsidRPr="002C53C5">
        <w:rPr>
          <w:rFonts w:ascii="Times New Roman" w:hAnsi="Times New Roman" w:cs="Times New Roman"/>
          <w:b/>
        </w:rPr>
        <w:t>.</w:t>
      </w:r>
      <w:r w:rsidRPr="002C53C5">
        <w:rPr>
          <w:rFonts w:ascii="Times New Roman" w:hAnsi="Times New Roman" w:cs="Times New Roman"/>
        </w:rPr>
        <w:t xml:space="preserve"> Similar to the results for the AAQ-II, the </w:t>
      </w:r>
      <w:r w:rsidRPr="002C53C5">
        <w:rPr>
          <w:rFonts w:ascii="Times New Roman" w:hAnsi="Times New Roman" w:cs="Times New Roman"/>
          <w:i/>
        </w:rPr>
        <w:t>a</w:t>
      </w:r>
      <w:r w:rsidRPr="002C53C5">
        <w:rPr>
          <w:rFonts w:ascii="Times New Roman" w:hAnsi="Times New Roman" w:cs="Times New Roman"/>
        </w:rPr>
        <w:t xml:space="preserve"> path and all </w:t>
      </w:r>
      <w:r w:rsidRPr="002C53C5">
        <w:rPr>
          <w:rFonts w:ascii="Times New Roman" w:hAnsi="Times New Roman" w:cs="Times New Roman"/>
          <w:i/>
        </w:rPr>
        <w:t>c’</w:t>
      </w:r>
      <w:r w:rsidRPr="002C53C5">
        <w:rPr>
          <w:rFonts w:ascii="Times New Roman" w:hAnsi="Times New Roman" w:cs="Times New Roman"/>
        </w:rPr>
        <w:t xml:space="preserve"> paths were significant in the lagged mediation models for SCS (</w:t>
      </w:r>
      <w:r w:rsidRPr="002C53C5">
        <w:rPr>
          <w:rFonts w:ascii="Times New Roman" w:hAnsi="Times New Roman" w:cs="Times New Roman"/>
          <w:i/>
        </w:rPr>
        <w:t>p</w:t>
      </w:r>
      <w:r w:rsidRPr="002C53C5">
        <w:rPr>
          <w:rFonts w:ascii="Times New Roman" w:hAnsi="Times New Roman" w:cs="Times New Roman"/>
        </w:rPr>
        <w:t>s &lt; .040). Greater self-compassion</w:t>
      </w:r>
      <w:r w:rsidR="00C03FD4">
        <w:rPr>
          <w:rFonts w:ascii="Times New Roman" w:hAnsi="Times New Roman" w:cs="Times New Roman"/>
        </w:rPr>
        <w:t xml:space="preserve"> from pretreatment to posttreatment</w:t>
      </w:r>
      <w:r w:rsidRPr="002C53C5">
        <w:rPr>
          <w:rFonts w:ascii="Times New Roman" w:hAnsi="Times New Roman" w:cs="Times New Roman"/>
        </w:rPr>
        <w:t xml:space="preserve"> also significantly predicted reduction in excessive concern over mistakes </w:t>
      </w:r>
      <w:r w:rsidR="00C03FD4">
        <w:rPr>
          <w:rFonts w:ascii="Times New Roman" w:hAnsi="Times New Roman" w:cs="Times New Roman"/>
        </w:rPr>
        <w:t xml:space="preserve">from posttreatment to follow-up </w:t>
      </w:r>
      <w:r w:rsidRPr="002C53C5">
        <w:rPr>
          <w:rFonts w:ascii="Times New Roman" w:hAnsi="Times New Roman" w:cs="Times New Roman"/>
        </w:rPr>
        <w:t>(</w:t>
      </w:r>
      <w:r w:rsidRPr="002C53C5">
        <w:rPr>
          <w:rFonts w:ascii="Times New Roman" w:hAnsi="Times New Roman" w:cs="Times New Roman"/>
          <w:i/>
        </w:rPr>
        <w:t>b</w:t>
      </w:r>
      <w:r w:rsidRPr="002C53C5">
        <w:rPr>
          <w:rFonts w:ascii="Times New Roman" w:hAnsi="Times New Roman" w:cs="Times New Roman"/>
        </w:rPr>
        <w:t xml:space="preserve"> path; </w:t>
      </w:r>
      <w:r w:rsidRPr="002C53C5">
        <w:rPr>
          <w:rFonts w:ascii="Times New Roman" w:hAnsi="Times New Roman" w:cs="Times New Roman"/>
          <w:i/>
        </w:rPr>
        <w:t>p</w:t>
      </w:r>
      <w:r w:rsidRPr="002C53C5">
        <w:rPr>
          <w:rFonts w:ascii="Times New Roman" w:hAnsi="Times New Roman" w:cs="Times New Roman"/>
        </w:rPr>
        <w:t xml:space="preserve"> = .023), suggesting self-compassion mediated the link between condition and excessive concern over mistakes. In other words, decrease in concern over mistakes among participants in the ACT condition was potentially due in part to an increase in self-compassion.</w:t>
      </w:r>
      <w:r w:rsidR="003361D7">
        <w:rPr>
          <w:rFonts w:ascii="Times New Roman" w:hAnsi="Times New Roman" w:cs="Times New Roman"/>
        </w:rPr>
        <w:t xml:space="preserve"> Self-compassion did not mediate the effect of treatment on doubting of actions, quality of life, </w:t>
      </w:r>
      <w:r w:rsidR="00AC4BD5" w:rsidRPr="002C53C5">
        <w:rPr>
          <w:rFonts w:ascii="Times New Roman" w:hAnsi="Times New Roman" w:cs="Times New Roman"/>
        </w:rPr>
        <w:t>symptom distress and functional impairment</w:t>
      </w:r>
      <w:r w:rsidR="003361D7">
        <w:rPr>
          <w:rFonts w:ascii="Times New Roman" w:hAnsi="Times New Roman" w:cs="Times New Roman"/>
        </w:rPr>
        <w:t>, or valued action.</w:t>
      </w:r>
    </w:p>
    <w:p w14:paraId="532C22F1" w14:textId="77777777" w:rsidR="00966F32" w:rsidRPr="002C53C5" w:rsidRDefault="00966F32" w:rsidP="002C53C5">
      <w:pPr>
        <w:spacing w:line="480" w:lineRule="auto"/>
        <w:rPr>
          <w:rFonts w:ascii="Times New Roman" w:hAnsi="Times New Roman" w:cs="Times New Roman"/>
          <w:b/>
        </w:rPr>
      </w:pPr>
      <w:r w:rsidRPr="002C53C5">
        <w:rPr>
          <w:rFonts w:ascii="Times New Roman" w:hAnsi="Times New Roman" w:cs="Times New Roman"/>
          <w:b/>
        </w:rPr>
        <w:t>Moderation Effects</w:t>
      </w:r>
    </w:p>
    <w:p w14:paraId="5F455476" w14:textId="08313CA7" w:rsidR="00CC597E" w:rsidRDefault="00CC597E" w:rsidP="002C53C5">
      <w:pPr>
        <w:spacing w:line="480" w:lineRule="auto"/>
        <w:ind w:firstLine="720"/>
        <w:rPr>
          <w:rFonts w:ascii="Times New Roman" w:hAnsi="Times New Roman" w:cs="Times New Roman"/>
        </w:rPr>
      </w:pPr>
      <w:r w:rsidRPr="00FE1072">
        <w:rPr>
          <w:rFonts w:ascii="Times New Roman" w:hAnsi="Times New Roman" w:cs="Times New Roman"/>
          <w:b/>
        </w:rPr>
        <w:t>Psychological inflexibility.</w:t>
      </w:r>
      <w:r>
        <w:rPr>
          <w:rFonts w:ascii="Times New Roman" w:hAnsi="Times New Roman" w:cs="Times New Roman"/>
        </w:rPr>
        <w:t xml:space="preserve"> </w:t>
      </w:r>
      <w:r w:rsidR="00966F32" w:rsidRPr="002C53C5">
        <w:rPr>
          <w:rFonts w:ascii="Times New Roman" w:hAnsi="Times New Roman" w:cs="Times New Roman"/>
        </w:rPr>
        <w:t xml:space="preserve">For </w:t>
      </w:r>
      <w:r w:rsidR="00E97E0E">
        <w:rPr>
          <w:rFonts w:ascii="Times New Roman" w:hAnsi="Times New Roman" w:cs="Times New Roman"/>
        </w:rPr>
        <w:t>baseline psychological inflexibility</w:t>
      </w:r>
      <w:r w:rsidR="00966F32" w:rsidRPr="002C53C5">
        <w:rPr>
          <w:rFonts w:ascii="Times New Roman" w:hAnsi="Times New Roman" w:cs="Times New Roman"/>
        </w:rPr>
        <w:t>, the best-fitting model</w:t>
      </w:r>
      <w:r w:rsidR="00E97E0E">
        <w:rPr>
          <w:rFonts w:ascii="Times New Roman" w:hAnsi="Times New Roman" w:cs="Times New Roman"/>
        </w:rPr>
        <w:t>s</w:t>
      </w:r>
      <w:r w:rsidR="00966F32" w:rsidRPr="002C53C5">
        <w:rPr>
          <w:rFonts w:ascii="Times New Roman" w:hAnsi="Times New Roman" w:cs="Times New Roman"/>
        </w:rPr>
        <w:t xml:space="preserve"> </w:t>
      </w:r>
      <w:r w:rsidR="0051393A" w:rsidRPr="002C53C5">
        <w:rPr>
          <w:rFonts w:ascii="Times New Roman" w:hAnsi="Times New Roman" w:cs="Times New Roman"/>
        </w:rPr>
        <w:t>(</w:t>
      </w:r>
      <w:r w:rsidR="00966F32" w:rsidRPr="002C53C5">
        <w:rPr>
          <w:rFonts w:ascii="Times New Roman" w:hAnsi="Times New Roman" w:cs="Times New Roman"/>
        </w:rPr>
        <w:t xml:space="preserve">based on </w:t>
      </w:r>
      <w:r w:rsidR="00966F32" w:rsidRPr="002C53C5">
        <w:rPr>
          <w:rFonts w:ascii="Times New Roman" w:hAnsi="Times New Roman" w:cs="Times New Roman"/>
        </w:rPr>
        <w:sym w:font="Symbol" w:char="F063"/>
      </w:r>
      <w:r w:rsidR="00966F32" w:rsidRPr="002C53C5">
        <w:rPr>
          <w:rFonts w:ascii="Times New Roman" w:hAnsi="Times New Roman" w:cs="Times New Roman"/>
          <w:vertAlign w:val="superscript"/>
        </w:rPr>
        <w:t>2</w:t>
      </w:r>
      <w:r w:rsidR="00966F32" w:rsidRPr="002C53C5">
        <w:rPr>
          <w:rFonts w:ascii="Times New Roman" w:hAnsi="Times New Roman" w:cs="Times New Roman"/>
        </w:rPr>
        <w:t>-difference tests</w:t>
      </w:r>
      <w:r w:rsidR="0051393A" w:rsidRPr="002C53C5">
        <w:rPr>
          <w:rFonts w:ascii="Times New Roman" w:hAnsi="Times New Roman" w:cs="Times New Roman"/>
        </w:rPr>
        <w:t>)</w:t>
      </w:r>
      <w:r w:rsidR="00966F32" w:rsidRPr="002C53C5">
        <w:rPr>
          <w:rFonts w:ascii="Times New Roman" w:hAnsi="Times New Roman" w:cs="Times New Roman"/>
        </w:rPr>
        <w:t xml:space="preserve"> </w:t>
      </w:r>
      <w:r w:rsidR="00717401">
        <w:rPr>
          <w:rFonts w:ascii="Times New Roman" w:hAnsi="Times New Roman" w:cs="Times New Roman"/>
        </w:rPr>
        <w:t>included</w:t>
      </w:r>
      <w:r w:rsidR="00C26477" w:rsidRPr="002C53C5">
        <w:rPr>
          <w:rFonts w:ascii="Times New Roman" w:hAnsi="Times New Roman" w:cs="Times New Roman"/>
        </w:rPr>
        <w:t xml:space="preserve"> </w:t>
      </w:r>
      <w:r w:rsidR="00E97E0E">
        <w:rPr>
          <w:rFonts w:ascii="Times New Roman" w:hAnsi="Times New Roman" w:cs="Times New Roman"/>
        </w:rPr>
        <w:t>the</w:t>
      </w:r>
      <w:r w:rsidR="00717401" w:rsidRPr="002C53C5">
        <w:rPr>
          <w:rFonts w:ascii="Times New Roman" w:hAnsi="Times New Roman" w:cs="Times New Roman"/>
        </w:rPr>
        <w:t xml:space="preserve"> </w:t>
      </w:r>
      <w:r w:rsidR="00C26477" w:rsidRPr="002C53C5">
        <w:rPr>
          <w:rFonts w:ascii="Times New Roman" w:hAnsi="Times New Roman" w:cs="Times New Roman"/>
        </w:rPr>
        <w:t xml:space="preserve">three-way interaction </w:t>
      </w:r>
      <w:r w:rsidR="00E97E0E">
        <w:rPr>
          <w:rFonts w:ascii="Times New Roman" w:hAnsi="Times New Roman" w:cs="Times New Roman"/>
        </w:rPr>
        <w:t xml:space="preserve">of time, condition, and </w:t>
      </w:r>
      <w:r w:rsidR="00E97E0E">
        <w:rPr>
          <w:rFonts w:ascii="Times New Roman" w:hAnsi="Times New Roman" w:cs="Times New Roman"/>
        </w:rPr>
        <w:lastRenderedPageBreak/>
        <w:t xml:space="preserve">baseline psychological inflexibility </w:t>
      </w:r>
      <w:r w:rsidR="00C26477" w:rsidRPr="002C53C5">
        <w:rPr>
          <w:rFonts w:ascii="Times New Roman" w:hAnsi="Times New Roman" w:cs="Times New Roman"/>
        </w:rPr>
        <w:t>(see</w:t>
      </w:r>
      <w:r w:rsidR="00966F32" w:rsidRPr="002C53C5">
        <w:rPr>
          <w:rFonts w:ascii="Times New Roman" w:hAnsi="Times New Roman" w:cs="Times New Roman"/>
        </w:rPr>
        <w:t xml:space="preserve"> Table </w:t>
      </w:r>
      <w:r>
        <w:rPr>
          <w:rFonts w:ascii="Times New Roman" w:hAnsi="Times New Roman" w:cs="Times New Roman"/>
        </w:rPr>
        <w:t>3</w:t>
      </w:r>
      <w:r w:rsidR="00C26477" w:rsidRPr="002C53C5">
        <w:rPr>
          <w:rFonts w:ascii="Times New Roman" w:hAnsi="Times New Roman" w:cs="Times New Roman"/>
        </w:rPr>
        <w:t>)</w:t>
      </w:r>
      <w:r w:rsidR="00966F32" w:rsidRPr="002C53C5">
        <w:rPr>
          <w:rFonts w:ascii="Times New Roman" w:hAnsi="Times New Roman" w:cs="Times New Roman"/>
        </w:rPr>
        <w:t xml:space="preserve">. </w:t>
      </w:r>
      <w:r>
        <w:rPr>
          <w:rFonts w:ascii="Times New Roman" w:hAnsi="Times New Roman" w:cs="Times New Roman"/>
        </w:rPr>
        <w:t>Figure 2</w:t>
      </w:r>
      <w:r w:rsidRPr="002C53C5">
        <w:rPr>
          <w:rFonts w:ascii="Times New Roman" w:hAnsi="Times New Roman" w:cs="Times New Roman"/>
        </w:rPr>
        <w:t xml:space="preserve"> provide</w:t>
      </w:r>
      <w:r>
        <w:rPr>
          <w:rFonts w:ascii="Times New Roman" w:hAnsi="Times New Roman" w:cs="Times New Roman"/>
        </w:rPr>
        <w:t>s</w:t>
      </w:r>
      <w:r w:rsidRPr="002C53C5">
        <w:rPr>
          <w:rFonts w:ascii="Times New Roman" w:hAnsi="Times New Roman" w:cs="Times New Roman"/>
        </w:rPr>
        <w:t xml:space="preserve"> an overview of how outcomes changed over time by condition and baseline </w:t>
      </w:r>
      <w:r>
        <w:rPr>
          <w:rFonts w:ascii="Times New Roman" w:hAnsi="Times New Roman" w:cs="Times New Roman"/>
        </w:rPr>
        <w:t>psychological inflexibility.</w:t>
      </w:r>
    </w:p>
    <w:p w14:paraId="28F30A1F" w14:textId="46DBE5B9" w:rsidR="00966F32" w:rsidRPr="002C53C5" w:rsidRDefault="00966F32" w:rsidP="002C53C5">
      <w:pPr>
        <w:spacing w:line="480" w:lineRule="auto"/>
        <w:ind w:firstLine="720"/>
        <w:rPr>
          <w:rFonts w:ascii="Times New Roman" w:hAnsi="Times New Roman" w:cs="Times New Roman"/>
        </w:rPr>
      </w:pPr>
      <w:r w:rsidRPr="002C53C5">
        <w:rPr>
          <w:rFonts w:ascii="Times New Roman" w:hAnsi="Times New Roman" w:cs="Times New Roman"/>
        </w:rPr>
        <w:t xml:space="preserve">For </w:t>
      </w:r>
      <w:r w:rsidR="00FF78B3" w:rsidRPr="002C53C5">
        <w:rPr>
          <w:rFonts w:ascii="Times New Roman" w:hAnsi="Times New Roman" w:cs="Times New Roman"/>
        </w:rPr>
        <w:t xml:space="preserve">FMPS </w:t>
      </w:r>
      <w:r w:rsidRPr="002C53C5">
        <w:rPr>
          <w:rFonts w:ascii="Times New Roman" w:hAnsi="Times New Roman" w:cs="Times New Roman"/>
        </w:rPr>
        <w:t xml:space="preserve">Concern Over Mistakes, participants with </w:t>
      </w:r>
      <w:r w:rsidR="00C927C6">
        <w:rPr>
          <w:rFonts w:ascii="Times New Roman" w:hAnsi="Times New Roman" w:cs="Times New Roman"/>
        </w:rPr>
        <w:t>lower</w:t>
      </w:r>
      <w:r w:rsidR="00C927C6" w:rsidRPr="002C53C5">
        <w:rPr>
          <w:rFonts w:ascii="Times New Roman" w:hAnsi="Times New Roman" w:cs="Times New Roman"/>
        </w:rPr>
        <w:t xml:space="preserve"> </w:t>
      </w:r>
      <w:r w:rsidR="00FF78B3" w:rsidRPr="002C53C5">
        <w:rPr>
          <w:rFonts w:ascii="Times New Roman" w:hAnsi="Times New Roman" w:cs="Times New Roman"/>
        </w:rPr>
        <w:t xml:space="preserve">inflexibility </w:t>
      </w:r>
      <w:r w:rsidR="00A0667B">
        <w:rPr>
          <w:rFonts w:ascii="Times New Roman" w:hAnsi="Times New Roman" w:cs="Times New Roman"/>
        </w:rPr>
        <w:t xml:space="preserve">at baseline </w:t>
      </w:r>
      <w:r w:rsidR="00FF78B3" w:rsidRPr="002C53C5">
        <w:rPr>
          <w:rFonts w:ascii="Times New Roman" w:hAnsi="Times New Roman" w:cs="Times New Roman"/>
        </w:rPr>
        <w:t>tended to show</w:t>
      </w:r>
      <w:r w:rsidRPr="002C53C5">
        <w:rPr>
          <w:rFonts w:ascii="Times New Roman" w:hAnsi="Times New Roman" w:cs="Times New Roman"/>
        </w:rPr>
        <w:t xml:space="preserve"> greater decreases in scores over time in the ACT condition relative to the waitlist condition</w:t>
      </w:r>
      <w:r w:rsidR="003810CF">
        <w:rPr>
          <w:rFonts w:ascii="Times New Roman" w:hAnsi="Times New Roman" w:cs="Times New Roman"/>
        </w:rPr>
        <w:t>.</w:t>
      </w:r>
      <w:r w:rsidRPr="002C53C5">
        <w:rPr>
          <w:rFonts w:ascii="Times New Roman" w:hAnsi="Times New Roman" w:cs="Times New Roman"/>
        </w:rPr>
        <w:t xml:space="preserve"> </w:t>
      </w:r>
      <w:r w:rsidR="003810CF">
        <w:rPr>
          <w:rFonts w:ascii="Times New Roman" w:hAnsi="Times New Roman" w:cs="Times New Roman"/>
        </w:rPr>
        <w:t>T</w:t>
      </w:r>
      <w:r w:rsidRPr="002C53C5">
        <w:rPr>
          <w:rFonts w:ascii="Times New Roman" w:hAnsi="Times New Roman" w:cs="Times New Roman"/>
        </w:rPr>
        <w:t xml:space="preserve">hat is, ACT tended to be more helpful for participants with </w:t>
      </w:r>
      <w:r w:rsidR="00C927C6">
        <w:rPr>
          <w:rFonts w:ascii="Times New Roman" w:hAnsi="Times New Roman" w:cs="Times New Roman"/>
        </w:rPr>
        <w:t>lower</w:t>
      </w:r>
      <w:r w:rsidR="00C927C6" w:rsidRPr="002C53C5">
        <w:rPr>
          <w:rFonts w:ascii="Times New Roman" w:hAnsi="Times New Roman" w:cs="Times New Roman"/>
        </w:rPr>
        <w:t xml:space="preserve"> </w:t>
      </w:r>
      <w:r w:rsidRPr="002C53C5">
        <w:rPr>
          <w:rFonts w:ascii="Times New Roman" w:hAnsi="Times New Roman" w:cs="Times New Roman"/>
        </w:rPr>
        <w:t xml:space="preserve">inflexibility in the area of </w:t>
      </w:r>
      <w:r w:rsidR="00FF78B3" w:rsidRPr="002C53C5">
        <w:rPr>
          <w:rFonts w:ascii="Times New Roman" w:hAnsi="Times New Roman" w:cs="Times New Roman"/>
        </w:rPr>
        <w:t>c</w:t>
      </w:r>
      <w:r w:rsidRPr="002C53C5">
        <w:rPr>
          <w:rFonts w:ascii="Times New Roman" w:hAnsi="Times New Roman" w:cs="Times New Roman"/>
        </w:rPr>
        <w:t xml:space="preserve">oncern </w:t>
      </w:r>
      <w:r w:rsidR="00FF78B3" w:rsidRPr="002C53C5">
        <w:rPr>
          <w:rFonts w:ascii="Times New Roman" w:hAnsi="Times New Roman" w:cs="Times New Roman"/>
        </w:rPr>
        <w:t>o</w:t>
      </w:r>
      <w:r w:rsidRPr="002C53C5">
        <w:rPr>
          <w:rFonts w:ascii="Times New Roman" w:hAnsi="Times New Roman" w:cs="Times New Roman"/>
        </w:rPr>
        <w:t xml:space="preserve">ver </w:t>
      </w:r>
      <w:r w:rsidR="00FF78B3" w:rsidRPr="002C53C5">
        <w:rPr>
          <w:rFonts w:ascii="Times New Roman" w:hAnsi="Times New Roman" w:cs="Times New Roman"/>
        </w:rPr>
        <w:t>m</w:t>
      </w:r>
      <w:r w:rsidRPr="002C53C5">
        <w:rPr>
          <w:rFonts w:ascii="Times New Roman" w:hAnsi="Times New Roman" w:cs="Times New Roman"/>
        </w:rPr>
        <w:t xml:space="preserve">istakes </w:t>
      </w:r>
      <w:r w:rsidR="00C927C6">
        <w:rPr>
          <w:rFonts w:ascii="Times New Roman" w:hAnsi="Times New Roman" w:cs="Times New Roman"/>
        </w:rPr>
        <w:t xml:space="preserve">especially when considering maintenance of gains from posttreatment to follow-up </w:t>
      </w:r>
      <w:r w:rsidRPr="002C53C5">
        <w:rPr>
          <w:rFonts w:ascii="Times New Roman" w:hAnsi="Times New Roman" w:cs="Times New Roman"/>
        </w:rPr>
        <w:t xml:space="preserve">(see Figure </w:t>
      </w:r>
      <w:r w:rsidR="00F9021B" w:rsidRPr="002C53C5">
        <w:rPr>
          <w:rFonts w:ascii="Times New Roman" w:hAnsi="Times New Roman" w:cs="Times New Roman"/>
        </w:rPr>
        <w:t>2</w:t>
      </w:r>
      <w:r w:rsidRPr="002C53C5">
        <w:rPr>
          <w:rFonts w:ascii="Times New Roman" w:hAnsi="Times New Roman" w:cs="Times New Roman"/>
        </w:rPr>
        <w:t xml:space="preserve">, Panel A). </w:t>
      </w:r>
    </w:p>
    <w:p w14:paraId="0ED81425" w14:textId="6820C17F" w:rsidR="00966F32" w:rsidRPr="002C53C5" w:rsidRDefault="00966F32" w:rsidP="002C53C5">
      <w:pPr>
        <w:spacing w:line="480" w:lineRule="auto"/>
        <w:ind w:firstLine="720"/>
        <w:rPr>
          <w:rFonts w:ascii="Times New Roman" w:hAnsi="Times New Roman" w:cs="Times New Roman"/>
        </w:rPr>
      </w:pPr>
      <w:r w:rsidRPr="002C53C5">
        <w:rPr>
          <w:rFonts w:ascii="Times New Roman" w:hAnsi="Times New Roman" w:cs="Times New Roman"/>
        </w:rPr>
        <w:t xml:space="preserve">There were greater decreases in </w:t>
      </w:r>
      <w:r w:rsidR="00FF78B3" w:rsidRPr="002C53C5">
        <w:rPr>
          <w:rFonts w:ascii="Times New Roman" w:hAnsi="Times New Roman" w:cs="Times New Roman"/>
        </w:rPr>
        <w:t xml:space="preserve">FMPS </w:t>
      </w:r>
      <w:r w:rsidR="00FA084C" w:rsidRPr="002C53C5">
        <w:rPr>
          <w:rFonts w:ascii="Times New Roman" w:hAnsi="Times New Roman" w:cs="Times New Roman"/>
        </w:rPr>
        <w:t xml:space="preserve">Doubts About Actions </w:t>
      </w:r>
      <w:r w:rsidRPr="002C53C5">
        <w:rPr>
          <w:rFonts w:ascii="Times New Roman" w:hAnsi="Times New Roman" w:cs="Times New Roman"/>
        </w:rPr>
        <w:t xml:space="preserve">scores </w:t>
      </w:r>
      <w:r w:rsidR="00204DC2" w:rsidRPr="002C53C5">
        <w:rPr>
          <w:rFonts w:ascii="Times New Roman" w:hAnsi="Times New Roman" w:cs="Times New Roman"/>
        </w:rPr>
        <w:t xml:space="preserve">from pretreatment to </w:t>
      </w:r>
      <w:r w:rsidR="000319D6">
        <w:rPr>
          <w:rFonts w:ascii="Times New Roman" w:hAnsi="Times New Roman" w:cs="Times New Roman"/>
        </w:rPr>
        <w:t>posttreatment</w:t>
      </w:r>
      <w:r w:rsidRPr="002C53C5">
        <w:rPr>
          <w:rFonts w:ascii="Times New Roman" w:hAnsi="Times New Roman" w:cs="Times New Roman"/>
        </w:rPr>
        <w:t xml:space="preserve"> in the ACT condition when baseline inflexibility was higher compared to the waitlist condition (see Figure </w:t>
      </w:r>
      <w:r w:rsidR="00F9021B" w:rsidRPr="002C53C5">
        <w:rPr>
          <w:rFonts w:ascii="Times New Roman" w:hAnsi="Times New Roman" w:cs="Times New Roman"/>
        </w:rPr>
        <w:t>2</w:t>
      </w:r>
      <w:r w:rsidRPr="002C53C5">
        <w:rPr>
          <w:rFonts w:ascii="Times New Roman" w:hAnsi="Times New Roman" w:cs="Times New Roman"/>
        </w:rPr>
        <w:t xml:space="preserve">, Panel B). </w:t>
      </w:r>
      <w:r w:rsidR="00204DC2" w:rsidRPr="002C53C5">
        <w:rPr>
          <w:rFonts w:ascii="Times New Roman" w:hAnsi="Times New Roman" w:cs="Times New Roman"/>
        </w:rPr>
        <w:t xml:space="preserve">However, scores converged following posttreatment such that there were no differences between groups at follow-up </w:t>
      </w:r>
      <w:r w:rsidR="00A44FA2">
        <w:rPr>
          <w:rFonts w:ascii="Times New Roman" w:hAnsi="Times New Roman" w:cs="Times New Roman"/>
        </w:rPr>
        <w:t>among those with higher baseline</w:t>
      </w:r>
      <w:r w:rsidR="00204DC2" w:rsidRPr="002C53C5">
        <w:rPr>
          <w:rFonts w:ascii="Times New Roman" w:hAnsi="Times New Roman" w:cs="Times New Roman"/>
        </w:rPr>
        <w:t xml:space="preserve"> inflexibility. </w:t>
      </w:r>
    </w:p>
    <w:p w14:paraId="1289817F" w14:textId="11DBEA68" w:rsidR="00966F32" w:rsidRPr="002C53C5" w:rsidRDefault="00966F32" w:rsidP="002C53C5">
      <w:pPr>
        <w:spacing w:line="480" w:lineRule="auto"/>
        <w:ind w:firstLine="720"/>
        <w:rPr>
          <w:rFonts w:ascii="Times New Roman" w:hAnsi="Times New Roman" w:cs="Times New Roman"/>
        </w:rPr>
      </w:pPr>
      <w:r w:rsidRPr="002C53C5">
        <w:rPr>
          <w:rFonts w:ascii="Times New Roman" w:hAnsi="Times New Roman" w:cs="Times New Roman"/>
        </w:rPr>
        <w:t xml:space="preserve">For </w:t>
      </w:r>
      <w:r w:rsidR="00FF78B3" w:rsidRPr="002C53C5">
        <w:rPr>
          <w:rFonts w:ascii="Times New Roman" w:hAnsi="Times New Roman" w:cs="Times New Roman"/>
        </w:rPr>
        <w:t>the OQ-45</w:t>
      </w:r>
      <w:r w:rsidRPr="002C53C5">
        <w:rPr>
          <w:rFonts w:ascii="Times New Roman" w:hAnsi="Times New Roman" w:cs="Times New Roman"/>
        </w:rPr>
        <w:t>, higher inflexibility predicted more improvement</w:t>
      </w:r>
      <w:r w:rsidR="00A44FA2">
        <w:rPr>
          <w:rFonts w:ascii="Times New Roman" w:hAnsi="Times New Roman" w:cs="Times New Roman"/>
        </w:rPr>
        <w:t xml:space="preserve"> over time</w:t>
      </w:r>
      <w:r w:rsidRPr="002C53C5">
        <w:rPr>
          <w:rFonts w:ascii="Times New Roman" w:hAnsi="Times New Roman" w:cs="Times New Roman"/>
        </w:rPr>
        <w:t xml:space="preserve"> in the ACT condition even though symptom </w:t>
      </w:r>
      <w:r w:rsidR="00FF78B3" w:rsidRPr="002C53C5">
        <w:rPr>
          <w:rFonts w:ascii="Times New Roman" w:hAnsi="Times New Roman" w:cs="Times New Roman"/>
        </w:rPr>
        <w:t>distress and functional impairment</w:t>
      </w:r>
      <w:r w:rsidRPr="002C53C5">
        <w:rPr>
          <w:rFonts w:ascii="Times New Roman" w:hAnsi="Times New Roman" w:cs="Times New Roman"/>
        </w:rPr>
        <w:t xml:space="preserve"> generally decreased regardless of level of inflexibility. Scores of participants in the waitlist condition remained relatively constant (see Figure </w:t>
      </w:r>
      <w:r w:rsidR="00F9021B" w:rsidRPr="002C53C5">
        <w:rPr>
          <w:rFonts w:ascii="Times New Roman" w:hAnsi="Times New Roman" w:cs="Times New Roman"/>
        </w:rPr>
        <w:t>2</w:t>
      </w:r>
      <w:r w:rsidRPr="002C53C5">
        <w:rPr>
          <w:rFonts w:ascii="Times New Roman" w:hAnsi="Times New Roman" w:cs="Times New Roman"/>
        </w:rPr>
        <w:t xml:space="preserve">, Panel C). </w:t>
      </w:r>
    </w:p>
    <w:p w14:paraId="4039A580" w14:textId="2023F601" w:rsidR="00966F32" w:rsidRPr="002C53C5" w:rsidRDefault="00BA4132" w:rsidP="002C53C5">
      <w:pPr>
        <w:spacing w:line="480" w:lineRule="auto"/>
        <w:ind w:firstLine="720"/>
        <w:rPr>
          <w:rFonts w:ascii="Times New Roman" w:hAnsi="Times New Roman" w:cs="Times New Roman"/>
        </w:rPr>
      </w:pPr>
      <w:r w:rsidRPr="002C53C5">
        <w:rPr>
          <w:rFonts w:ascii="Times New Roman" w:hAnsi="Times New Roman" w:cs="Times New Roman"/>
        </w:rPr>
        <w:t xml:space="preserve">ACT participants </w:t>
      </w:r>
      <w:r w:rsidR="009641AF">
        <w:rPr>
          <w:rFonts w:ascii="Times New Roman" w:hAnsi="Times New Roman" w:cs="Times New Roman"/>
        </w:rPr>
        <w:t>generally</w:t>
      </w:r>
      <w:r w:rsidRPr="002C53C5">
        <w:rPr>
          <w:rFonts w:ascii="Times New Roman" w:hAnsi="Times New Roman" w:cs="Times New Roman"/>
        </w:rPr>
        <w:t xml:space="preserve"> showed an increase in valued action from pretreatment to posttreatment, with a greater magnitude of increase observed among those with higher inflexibility</w:t>
      </w:r>
      <w:r w:rsidR="009641AF" w:rsidRPr="009641AF">
        <w:rPr>
          <w:rFonts w:ascii="Times New Roman" w:hAnsi="Times New Roman" w:cs="Times New Roman"/>
        </w:rPr>
        <w:t xml:space="preserve"> </w:t>
      </w:r>
      <w:r w:rsidR="009641AF">
        <w:rPr>
          <w:rFonts w:ascii="Times New Roman" w:hAnsi="Times New Roman" w:cs="Times New Roman"/>
        </w:rPr>
        <w:t>relative to the sample</w:t>
      </w:r>
      <w:r w:rsidR="00F9021B" w:rsidRPr="002C53C5">
        <w:rPr>
          <w:rFonts w:ascii="Times New Roman" w:hAnsi="Times New Roman" w:cs="Times New Roman"/>
        </w:rPr>
        <w:t xml:space="preserve"> (see Figure 2, Panel D)</w:t>
      </w:r>
      <w:r w:rsidRPr="002C53C5">
        <w:rPr>
          <w:rFonts w:ascii="Times New Roman" w:hAnsi="Times New Roman" w:cs="Times New Roman"/>
        </w:rPr>
        <w:t xml:space="preserve">. </w:t>
      </w:r>
      <w:r w:rsidR="00966F32" w:rsidRPr="002C53C5">
        <w:rPr>
          <w:rFonts w:ascii="Times New Roman" w:hAnsi="Times New Roman" w:cs="Times New Roman"/>
        </w:rPr>
        <w:t xml:space="preserve">Across conditions, participants showed a reduction in valued action from posttreatment to follow-up. </w:t>
      </w:r>
      <w:r w:rsidR="00C927C6">
        <w:rPr>
          <w:rFonts w:ascii="Times New Roman" w:hAnsi="Times New Roman" w:cs="Times New Roman"/>
        </w:rPr>
        <w:t xml:space="preserve">Generally, </w:t>
      </w:r>
      <w:r w:rsidR="00966F32" w:rsidRPr="002C53C5">
        <w:rPr>
          <w:rFonts w:ascii="Times New Roman" w:hAnsi="Times New Roman" w:cs="Times New Roman"/>
        </w:rPr>
        <w:t>scores of most participants either did not change or decreased from pretreatment to follow-up</w:t>
      </w:r>
      <w:r w:rsidR="00C927C6">
        <w:rPr>
          <w:rFonts w:ascii="Times New Roman" w:hAnsi="Times New Roman" w:cs="Times New Roman"/>
        </w:rPr>
        <w:t>.</w:t>
      </w:r>
    </w:p>
    <w:p w14:paraId="7E8EFA76" w14:textId="2A734511" w:rsidR="00966F32" w:rsidRDefault="00966F32" w:rsidP="002C53C5">
      <w:pPr>
        <w:spacing w:line="480" w:lineRule="auto"/>
        <w:ind w:firstLine="720"/>
        <w:rPr>
          <w:rFonts w:ascii="Times New Roman" w:hAnsi="Times New Roman" w:cs="Times New Roman"/>
        </w:rPr>
      </w:pPr>
      <w:r w:rsidRPr="002C53C5">
        <w:rPr>
          <w:rFonts w:ascii="Times New Roman" w:hAnsi="Times New Roman" w:cs="Times New Roman"/>
        </w:rPr>
        <w:t xml:space="preserve">In terms of quality of life, participants </w:t>
      </w:r>
      <w:r w:rsidR="00A44FA2">
        <w:rPr>
          <w:rFonts w:ascii="Times New Roman" w:hAnsi="Times New Roman" w:cs="Times New Roman"/>
        </w:rPr>
        <w:t>with lower</w:t>
      </w:r>
      <w:r w:rsidRPr="002C53C5">
        <w:rPr>
          <w:rFonts w:ascii="Times New Roman" w:hAnsi="Times New Roman" w:cs="Times New Roman"/>
        </w:rPr>
        <w:t xml:space="preserve"> AAQ-II scores </w:t>
      </w:r>
      <w:r w:rsidR="00834E2E">
        <w:rPr>
          <w:rFonts w:ascii="Times New Roman" w:hAnsi="Times New Roman" w:cs="Times New Roman"/>
        </w:rPr>
        <w:t xml:space="preserve">relative to the sample </w:t>
      </w:r>
      <w:r w:rsidRPr="002C53C5">
        <w:rPr>
          <w:rFonts w:ascii="Times New Roman" w:hAnsi="Times New Roman" w:cs="Times New Roman"/>
        </w:rPr>
        <w:t xml:space="preserve">tended to perform better in the ACT condition than those </w:t>
      </w:r>
      <w:r w:rsidR="00834E2E">
        <w:rPr>
          <w:rFonts w:ascii="Times New Roman" w:hAnsi="Times New Roman" w:cs="Times New Roman"/>
        </w:rPr>
        <w:t>in the waitlist condition</w:t>
      </w:r>
      <w:r w:rsidRPr="002C53C5">
        <w:rPr>
          <w:rFonts w:ascii="Times New Roman" w:hAnsi="Times New Roman" w:cs="Times New Roman"/>
        </w:rPr>
        <w:t xml:space="preserve"> (see Figure </w:t>
      </w:r>
      <w:r w:rsidR="00F9021B" w:rsidRPr="002C53C5">
        <w:rPr>
          <w:rFonts w:ascii="Times New Roman" w:hAnsi="Times New Roman" w:cs="Times New Roman"/>
        </w:rPr>
        <w:t>2</w:t>
      </w:r>
      <w:r w:rsidRPr="002C53C5">
        <w:rPr>
          <w:rFonts w:ascii="Times New Roman" w:hAnsi="Times New Roman" w:cs="Times New Roman"/>
        </w:rPr>
        <w:t xml:space="preserve">, </w:t>
      </w:r>
      <w:r w:rsidRPr="002C53C5">
        <w:rPr>
          <w:rFonts w:ascii="Times New Roman" w:hAnsi="Times New Roman" w:cs="Times New Roman"/>
        </w:rPr>
        <w:lastRenderedPageBreak/>
        <w:t xml:space="preserve">Panel E). </w:t>
      </w:r>
      <w:r w:rsidR="00834E2E">
        <w:rPr>
          <w:rFonts w:ascii="Times New Roman" w:hAnsi="Times New Roman" w:cs="Times New Roman"/>
        </w:rPr>
        <w:t>P</w:t>
      </w:r>
      <w:r w:rsidRPr="002C53C5">
        <w:rPr>
          <w:rFonts w:ascii="Times New Roman" w:hAnsi="Times New Roman" w:cs="Times New Roman"/>
        </w:rPr>
        <w:t xml:space="preserve">articipants </w:t>
      </w:r>
      <w:r w:rsidR="00A44FA2">
        <w:rPr>
          <w:rFonts w:ascii="Times New Roman" w:hAnsi="Times New Roman" w:cs="Times New Roman"/>
        </w:rPr>
        <w:t xml:space="preserve">with </w:t>
      </w:r>
      <w:r w:rsidR="00834E2E">
        <w:rPr>
          <w:rFonts w:ascii="Times New Roman" w:hAnsi="Times New Roman" w:cs="Times New Roman"/>
        </w:rPr>
        <w:t>the</w:t>
      </w:r>
      <w:r w:rsidRPr="002C53C5">
        <w:rPr>
          <w:rFonts w:ascii="Times New Roman" w:hAnsi="Times New Roman" w:cs="Times New Roman"/>
        </w:rPr>
        <w:t xml:space="preserve"> high</w:t>
      </w:r>
      <w:r w:rsidR="00834E2E">
        <w:rPr>
          <w:rFonts w:ascii="Times New Roman" w:hAnsi="Times New Roman" w:cs="Times New Roman"/>
        </w:rPr>
        <w:t>est levels of baseline</w:t>
      </w:r>
      <w:r w:rsidRPr="002C53C5">
        <w:rPr>
          <w:rFonts w:ascii="Times New Roman" w:hAnsi="Times New Roman" w:cs="Times New Roman"/>
        </w:rPr>
        <w:t xml:space="preserve"> inflexibility </w:t>
      </w:r>
      <w:r w:rsidR="00834E2E">
        <w:rPr>
          <w:rFonts w:ascii="Times New Roman" w:hAnsi="Times New Roman" w:cs="Times New Roman"/>
        </w:rPr>
        <w:t>demonstrated similar trajectories for quality of life regardless of</w:t>
      </w:r>
      <w:r w:rsidRPr="002C53C5">
        <w:rPr>
          <w:rFonts w:ascii="Times New Roman" w:hAnsi="Times New Roman" w:cs="Times New Roman"/>
        </w:rPr>
        <w:t xml:space="preserve"> condition </w:t>
      </w:r>
      <w:r w:rsidR="00A44FA2">
        <w:rPr>
          <w:rFonts w:ascii="Times New Roman" w:hAnsi="Times New Roman" w:cs="Times New Roman"/>
        </w:rPr>
        <w:t>as demonstrated by</w:t>
      </w:r>
      <w:r w:rsidR="00A44FA2" w:rsidRPr="002C53C5">
        <w:rPr>
          <w:rFonts w:ascii="Times New Roman" w:hAnsi="Times New Roman" w:cs="Times New Roman"/>
        </w:rPr>
        <w:t xml:space="preserve"> </w:t>
      </w:r>
      <w:r w:rsidRPr="002C53C5">
        <w:rPr>
          <w:rFonts w:ascii="Times New Roman" w:hAnsi="Times New Roman" w:cs="Times New Roman"/>
        </w:rPr>
        <w:t xml:space="preserve">the overlapping error bars </w:t>
      </w:r>
      <w:r w:rsidR="00A41410" w:rsidRPr="002C53C5">
        <w:rPr>
          <w:rFonts w:ascii="Times New Roman" w:hAnsi="Times New Roman" w:cs="Times New Roman"/>
        </w:rPr>
        <w:t xml:space="preserve">between groups </w:t>
      </w:r>
      <w:r w:rsidRPr="002C53C5">
        <w:rPr>
          <w:rFonts w:ascii="Times New Roman" w:hAnsi="Times New Roman" w:cs="Times New Roman"/>
        </w:rPr>
        <w:t xml:space="preserve">in Figure </w:t>
      </w:r>
      <w:r w:rsidR="00F9021B" w:rsidRPr="002C53C5">
        <w:rPr>
          <w:rFonts w:ascii="Times New Roman" w:hAnsi="Times New Roman" w:cs="Times New Roman"/>
        </w:rPr>
        <w:t>2</w:t>
      </w:r>
      <w:r w:rsidRPr="002C53C5">
        <w:rPr>
          <w:rFonts w:ascii="Times New Roman" w:hAnsi="Times New Roman" w:cs="Times New Roman"/>
        </w:rPr>
        <w:t>, Panel E.</w:t>
      </w:r>
    </w:p>
    <w:p w14:paraId="4E2B6E56" w14:textId="77777777" w:rsidR="00CC597E" w:rsidRDefault="00CC597E" w:rsidP="00CC597E">
      <w:pPr>
        <w:spacing w:line="480" w:lineRule="auto"/>
        <w:ind w:firstLine="720"/>
        <w:rPr>
          <w:rFonts w:ascii="Times New Roman" w:hAnsi="Times New Roman" w:cs="Times New Roman"/>
        </w:rPr>
      </w:pPr>
      <w:r w:rsidRPr="00600557">
        <w:rPr>
          <w:rFonts w:ascii="Times New Roman" w:hAnsi="Times New Roman" w:cs="Times New Roman"/>
          <w:b/>
        </w:rPr>
        <w:t>Self-compassion.</w:t>
      </w:r>
      <w:r>
        <w:rPr>
          <w:rFonts w:ascii="Times New Roman" w:hAnsi="Times New Roman" w:cs="Times New Roman"/>
        </w:rPr>
        <w:t xml:space="preserve"> For self-compassion, the three-way interaction models produced the best fit with the exception of the model with </w:t>
      </w:r>
      <w:r w:rsidR="00FA084C">
        <w:rPr>
          <w:rFonts w:ascii="Times New Roman" w:hAnsi="Times New Roman" w:cs="Times New Roman"/>
        </w:rPr>
        <w:t xml:space="preserve">FMPS </w:t>
      </w:r>
      <w:r w:rsidR="00FA084C" w:rsidRPr="002C53C5">
        <w:rPr>
          <w:rFonts w:ascii="Times New Roman" w:hAnsi="Times New Roman" w:cs="Times New Roman"/>
        </w:rPr>
        <w:t>Doubts About Actions</w:t>
      </w:r>
      <w:r>
        <w:rPr>
          <w:rFonts w:ascii="Times New Roman" w:hAnsi="Times New Roman" w:cs="Times New Roman"/>
        </w:rPr>
        <w:t xml:space="preserve"> as the outcome variable (see Table 4). Figure 3</w:t>
      </w:r>
      <w:r w:rsidRPr="002C53C5">
        <w:rPr>
          <w:rFonts w:ascii="Times New Roman" w:hAnsi="Times New Roman" w:cs="Times New Roman"/>
        </w:rPr>
        <w:t xml:space="preserve"> provide</w:t>
      </w:r>
      <w:r>
        <w:rPr>
          <w:rFonts w:ascii="Times New Roman" w:hAnsi="Times New Roman" w:cs="Times New Roman"/>
        </w:rPr>
        <w:t>s</w:t>
      </w:r>
      <w:r w:rsidRPr="002C53C5">
        <w:rPr>
          <w:rFonts w:ascii="Times New Roman" w:hAnsi="Times New Roman" w:cs="Times New Roman"/>
        </w:rPr>
        <w:t xml:space="preserve"> an overview of how outcomes changed over time by condition and baseline </w:t>
      </w:r>
      <w:r>
        <w:rPr>
          <w:rFonts w:ascii="Times New Roman" w:hAnsi="Times New Roman" w:cs="Times New Roman"/>
        </w:rPr>
        <w:t>self-compassion</w:t>
      </w:r>
      <w:r w:rsidRPr="002C53C5">
        <w:rPr>
          <w:rFonts w:ascii="Times New Roman" w:hAnsi="Times New Roman" w:cs="Times New Roman"/>
        </w:rPr>
        <w:t xml:space="preserve">. </w:t>
      </w:r>
    </w:p>
    <w:p w14:paraId="7334C19D" w14:textId="7B82EC8D" w:rsidR="00CE638D" w:rsidRPr="002C53C5" w:rsidRDefault="005977DC">
      <w:pPr>
        <w:spacing w:line="480" w:lineRule="auto"/>
        <w:ind w:firstLine="720"/>
        <w:rPr>
          <w:rFonts w:ascii="Times New Roman" w:hAnsi="Times New Roman" w:cs="Times New Roman"/>
        </w:rPr>
      </w:pPr>
      <w:r>
        <w:rPr>
          <w:rFonts w:ascii="Times New Roman" w:hAnsi="Times New Roman" w:cs="Times New Roman"/>
        </w:rPr>
        <w:t xml:space="preserve">ACT was most effective for participants with </w:t>
      </w:r>
      <w:r w:rsidR="006020A5">
        <w:rPr>
          <w:rFonts w:ascii="Times New Roman" w:hAnsi="Times New Roman" w:cs="Times New Roman"/>
        </w:rPr>
        <w:t>average</w:t>
      </w:r>
      <w:r>
        <w:rPr>
          <w:rFonts w:ascii="Times New Roman" w:hAnsi="Times New Roman" w:cs="Times New Roman"/>
        </w:rPr>
        <w:t xml:space="preserve"> self-compassion scores relative to the </w:t>
      </w:r>
      <w:r w:rsidR="00105DE9">
        <w:rPr>
          <w:rFonts w:ascii="Times New Roman" w:hAnsi="Times New Roman" w:cs="Times New Roman"/>
        </w:rPr>
        <w:t>sample</w:t>
      </w:r>
      <w:r>
        <w:rPr>
          <w:rFonts w:ascii="Times New Roman" w:hAnsi="Times New Roman" w:cs="Times New Roman"/>
        </w:rPr>
        <w:t xml:space="preserve"> with respect to concern over mistakes</w:t>
      </w:r>
      <w:r w:rsidR="00DB5B45">
        <w:rPr>
          <w:rFonts w:ascii="Times New Roman" w:hAnsi="Times New Roman" w:cs="Times New Roman"/>
        </w:rPr>
        <w:t xml:space="preserve">, </w:t>
      </w:r>
      <w:r w:rsidR="008F0AE0">
        <w:rPr>
          <w:rFonts w:ascii="Times New Roman" w:hAnsi="Times New Roman" w:cs="Times New Roman"/>
        </w:rPr>
        <w:t xml:space="preserve">symptom distress and functional impairment, </w:t>
      </w:r>
      <w:r w:rsidR="00DB5B45">
        <w:rPr>
          <w:rFonts w:ascii="Times New Roman" w:hAnsi="Times New Roman" w:cs="Times New Roman"/>
        </w:rPr>
        <w:t>valued action,</w:t>
      </w:r>
      <w:r>
        <w:rPr>
          <w:rFonts w:ascii="Times New Roman" w:hAnsi="Times New Roman" w:cs="Times New Roman"/>
        </w:rPr>
        <w:t xml:space="preserve"> and quality of life as evidenced by bigger differences between groups at posttreatment and follow-up (</w:t>
      </w:r>
      <w:r w:rsidR="006020A5">
        <w:rPr>
          <w:rFonts w:ascii="Times New Roman" w:hAnsi="Times New Roman" w:cs="Times New Roman"/>
        </w:rPr>
        <w:t xml:space="preserve">see </w:t>
      </w:r>
      <w:r>
        <w:rPr>
          <w:rFonts w:ascii="Times New Roman" w:hAnsi="Times New Roman" w:cs="Times New Roman"/>
        </w:rPr>
        <w:t>Figure 3, Panels A</w:t>
      </w:r>
      <w:r w:rsidR="00DB5B45">
        <w:rPr>
          <w:rFonts w:ascii="Times New Roman" w:hAnsi="Times New Roman" w:cs="Times New Roman"/>
        </w:rPr>
        <w:t xml:space="preserve">, </w:t>
      </w:r>
      <w:r w:rsidR="00A44FA2">
        <w:rPr>
          <w:rFonts w:ascii="Times New Roman" w:hAnsi="Times New Roman" w:cs="Times New Roman"/>
        </w:rPr>
        <w:t xml:space="preserve">C, </w:t>
      </w:r>
      <w:r w:rsidR="00DB5B45">
        <w:rPr>
          <w:rFonts w:ascii="Times New Roman" w:hAnsi="Times New Roman" w:cs="Times New Roman"/>
        </w:rPr>
        <w:t>D,</w:t>
      </w:r>
      <w:r>
        <w:rPr>
          <w:rFonts w:ascii="Times New Roman" w:hAnsi="Times New Roman" w:cs="Times New Roman"/>
        </w:rPr>
        <w:t xml:space="preserve"> and E).</w:t>
      </w:r>
      <w:r w:rsidR="0083608C">
        <w:rPr>
          <w:rFonts w:ascii="Times New Roman" w:hAnsi="Times New Roman" w:cs="Times New Roman"/>
        </w:rPr>
        <w:t xml:space="preserve"> </w:t>
      </w:r>
      <w:r w:rsidR="00DB5B45">
        <w:rPr>
          <w:rFonts w:ascii="Times New Roman" w:hAnsi="Times New Roman" w:cs="Times New Roman"/>
        </w:rPr>
        <w:t xml:space="preserve">In addition, self-reported valued action of participants with the lowest and highest self-compassion scores did not differ from that of waitlist participants at follow-up. </w:t>
      </w:r>
      <w:r w:rsidR="00720946">
        <w:rPr>
          <w:rFonts w:ascii="Times New Roman" w:hAnsi="Times New Roman" w:cs="Times New Roman"/>
        </w:rPr>
        <w:t xml:space="preserve">For doubting of actions, the most parsimonious model only included an interaction between self-compassion and time, indicating the trajectory of doubting of actions over time depended on baseline levels of self-compassion but </w:t>
      </w:r>
      <w:r w:rsidR="00FA084C">
        <w:rPr>
          <w:rFonts w:ascii="Times New Roman" w:hAnsi="Times New Roman" w:cs="Times New Roman"/>
        </w:rPr>
        <w:t>this effect did not differ between conditions</w:t>
      </w:r>
      <w:r w:rsidR="00720946">
        <w:rPr>
          <w:rFonts w:ascii="Times New Roman" w:hAnsi="Times New Roman" w:cs="Times New Roman"/>
        </w:rPr>
        <w:t>. However, doubting of actions seemed to decrease more when self-compassion was higher in the ACT condition but not the waitlist condition</w:t>
      </w:r>
      <w:r w:rsidR="006020A5">
        <w:rPr>
          <w:rFonts w:ascii="Times New Roman" w:hAnsi="Times New Roman" w:cs="Times New Roman"/>
        </w:rPr>
        <w:t xml:space="preserve"> (see Figure 3, Panel B)</w:t>
      </w:r>
      <w:r w:rsidR="00720946">
        <w:rPr>
          <w:rFonts w:ascii="Times New Roman" w:hAnsi="Times New Roman" w:cs="Times New Roman"/>
        </w:rPr>
        <w:t xml:space="preserve">. For symptom distress and functional impairment, participants with highest self-compassion relative to the sample </w:t>
      </w:r>
      <w:r w:rsidR="008F0AE0">
        <w:rPr>
          <w:rFonts w:ascii="Times New Roman" w:hAnsi="Times New Roman" w:cs="Times New Roman"/>
        </w:rPr>
        <w:t xml:space="preserve">also </w:t>
      </w:r>
      <w:r w:rsidR="00720946">
        <w:rPr>
          <w:rFonts w:ascii="Times New Roman" w:hAnsi="Times New Roman" w:cs="Times New Roman"/>
        </w:rPr>
        <w:t>maintain</w:t>
      </w:r>
      <w:r w:rsidR="00DB5B45">
        <w:rPr>
          <w:rFonts w:ascii="Times New Roman" w:hAnsi="Times New Roman" w:cs="Times New Roman"/>
        </w:rPr>
        <w:t>ed</w:t>
      </w:r>
      <w:r w:rsidR="00720946">
        <w:rPr>
          <w:rFonts w:ascii="Times New Roman" w:hAnsi="Times New Roman" w:cs="Times New Roman"/>
        </w:rPr>
        <w:t xml:space="preserve"> and improve</w:t>
      </w:r>
      <w:r w:rsidR="00DB5B45">
        <w:rPr>
          <w:rFonts w:ascii="Times New Roman" w:hAnsi="Times New Roman" w:cs="Times New Roman"/>
        </w:rPr>
        <w:t>d on</w:t>
      </w:r>
      <w:r w:rsidR="00720946">
        <w:rPr>
          <w:rFonts w:ascii="Times New Roman" w:hAnsi="Times New Roman" w:cs="Times New Roman"/>
        </w:rPr>
        <w:t xml:space="preserve"> treatment gains following termination of therapy </w:t>
      </w:r>
      <w:r w:rsidR="00DB5B45">
        <w:rPr>
          <w:rFonts w:ascii="Times New Roman" w:hAnsi="Times New Roman" w:cs="Times New Roman"/>
        </w:rPr>
        <w:t>(see Figure 3, Panel C)</w:t>
      </w:r>
      <w:r w:rsidR="00720946">
        <w:rPr>
          <w:rFonts w:ascii="Times New Roman" w:hAnsi="Times New Roman" w:cs="Times New Roman"/>
        </w:rPr>
        <w:t xml:space="preserve">. </w:t>
      </w:r>
      <w:r w:rsidR="00E728C7">
        <w:rPr>
          <w:rFonts w:ascii="Times New Roman" w:hAnsi="Times New Roman" w:cs="Times New Roman"/>
        </w:rPr>
        <w:t>Although there was some variation in patterns of outcomes over time, generally, participants with lowe</w:t>
      </w:r>
      <w:r w:rsidR="00FA084C">
        <w:rPr>
          <w:rFonts w:ascii="Times New Roman" w:hAnsi="Times New Roman" w:cs="Times New Roman"/>
        </w:rPr>
        <w:t>r</w:t>
      </w:r>
      <w:r w:rsidR="00E728C7">
        <w:rPr>
          <w:rFonts w:ascii="Times New Roman" w:hAnsi="Times New Roman" w:cs="Times New Roman"/>
        </w:rPr>
        <w:t xml:space="preserve"> self-compassion scores at baseline responded </w:t>
      </w:r>
      <w:r w:rsidR="00DB5B45">
        <w:rPr>
          <w:rFonts w:ascii="Times New Roman" w:hAnsi="Times New Roman" w:cs="Times New Roman"/>
        </w:rPr>
        <w:t xml:space="preserve">more </w:t>
      </w:r>
      <w:r w:rsidR="00E728C7">
        <w:rPr>
          <w:rFonts w:ascii="Times New Roman" w:hAnsi="Times New Roman" w:cs="Times New Roman"/>
        </w:rPr>
        <w:t xml:space="preserve">poorly to treatment </w:t>
      </w:r>
      <w:r w:rsidR="00DB5B45">
        <w:rPr>
          <w:rFonts w:ascii="Times New Roman" w:hAnsi="Times New Roman" w:cs="Times New Roman"/>
        </w:rPr>
        <w:t>and those whose scores were in the mid-range showed the greatest gains from treatment</w:t>
      </w:r>
      <w:r w:rsidR="00E728C7">
        <w:rPr>
          <w:rFonts w:ascii="Times New Roman" w:hAnsi="Times New Roman" w:cs="Times New Roman"/>
        </w:rPr>
        <w:t>.</w:t>
      </w:r>
    </w:p>
    <w:p w14:paraId="49F4A536" w14:textId="77777777" w:rsidR="00C91934" w:rsidRPr="003313AC" w:rsidRDefault="00204DC2" w:rsidP="003313AC">
      <w:pPr>
        <w:spacing w:line="480" w:lineRule="auto"/>
        <w:jc w:val="center"/>
        <w:rPr>
          <w:rFonts w:ascii="Times New Roman" w:hAnsi="Times New Roman" w:cs="Times New Roman"/>
          <w:b/>
        </w:rPr>
      </w:pPr>
      <w:r w:rsidRPr="002C53C5">
        <w:rPr>
          <w:rFonts w:ascii="Times New Roman" w:hAnsi="Times New Roman" w:cs="Times New Roman"/>
          <w:b/>
        </w:rPr>
        <w:lastRenderedPageBreak/>
        <w:t>Discussion</w:t>
      </w:r>
      <w:r w:rsidR="007C0460" w:rsidRPr="002C53C5">
        <w:rPr>
          <w:rFonts w:ascii="Times New Roman" w:hAnsi="Times New Roman" w:cs="Times New Roman"/>
        </w:rPr>
        <w:t xml:space="preserve"> </w:t>
      </w:r>
    </w:p>
    <w:p w14:paraId="0AB26581" w14:textId="236C99EB" w:rsidR="00250775" w:rsidRDefault="00250775">
      <w:pPr>
        <w:spacing w:line="480" w:lineRule="auto"/>
        <w:ind w:firstLine="720"/>
        <w:rPr>
          <w:rFonts w:ascii="Times New Roman" w:hAnsi="Times New Roman" w:cs="Times New Roman"/>
        </w:rPr>
      </w:pPr>
      <w:r>
        <w:rPr>
          <w:rFonts w:ascii="Times New Roman" w:hAnsi="Times New Roman" w:cs="Times New Roman"/>
        </w:rPr>
        <w:t xml:space="preserve">Overall, our findings suggest </w:t>
      </w:r>
      <w:r w:rsidR="00421F10">
        <w:rPr>
          <w:rFonts w:ascii="Times New Roman" w:hAnsi="Times New Roman" w:cs="Times New Roman"/>
        </w:rPr>
        <w:t>psychological inflexibility and self-compassion had precise mediating effects on outcomes in that these processes of change only explained changes in specific variables (quality of life and concern over mistakes respectively). In addition, psychological inflexibility produced inconsistent moderation effects such that there was no clear answer as to whether ACT was more appropriate for participans with lower versus higher baseline inflexibility. However, the moderating influence of self-compassion was more consistent: participants with average levels of self-compassion tended to respond more favorably to ACT than the waitlist condition.</w:t>
      </w:r>
    </w:p>
    <w:p w14:paraId="60E5C2E2" w14:textId="0EB4C67F" w:rsidR="00C50765" w:rsidRDefault="00421F10">
      <w:pPr>
        <w:spacing w:line="480" w:lineRule="auto"/>
        <w:ind w:firstLine="720"/>
        <w:rPr>
          <w:rFonts w:ascii="Times New Roman" w:hAnsi="Times New Roman" w:cs="Times New Roman"/>
        </w:rPr>
      </w:pPr>
      <w:r w:rsidRPr="00353E55">
        <w:rPr>
          <w:rFonts w:ascii="Times New Roman" w:hAnsi="Times New Roman" w:cs="Times New Roman"/>
          <w:b/>
        </w:rPr>
        <w:t>Mediation.</w:t>
      </w:r>
      <w:r w:rsidR="00656808" w:rsidRPr="002C53C5">
        <w:rPr>
          <w:rFonts w:ascii="Times New Roman" w:hAnsi="Times New Roman" w:cs="Times New Roman"/>
        </w:rPr>
        <w:t xml:space="preserve"> </w:t>
      </w:r>
      <w:r>
        <w:rPr>
          <w:rFonts w:ascii="Times New Roman" w:hAnsi="Times New Roman" w:cs="Times New Roman"/>
        </w:rPr>
        <w:t>R</w:t>
      </w:r>
      <w:r w:rsidR="00AF207D" w:rsidRPr="002C53C5">
        <w:rPr>
          <w:rFonts w:ascii="Times New Roman" w:hAnsi="Times New Roman" w:cs="Times New Roman"/>
        </w:rPr>
        <w:t>educed</w:t>
      </w:r>
      <w:r w:rsidR="00656808" w:rsidRPr="002C53C5">
        <w:rPr>
          <w:rFonts w:ascii="Times New Roman" w:hAnsi="Times New Roman" w:cs="Times New Roman"/>
        </w:rPr>
        <w:t xml:space="preserve"> psychological inflexibility mediated the relationship between condition and higher quality of life whereas increased self-compassion explained the relationship between condition and decreased concern over mistakes. No mediation effects were observed for other outcomes. These mediation findings </w:t>
      </w:r>
      <w:r w:rsidR="003B668D">
        <w:rPr>
          <w:rFonts w:ascii="Times New Roman" w:hAnsi="Times New Roman" w:cs="Times New Roman"/>
        </w:rPr>
        <w:t>suggest there may be unique</w:t>
      </w:r>
      <w:r w:rsidR="00AF207D" w:rsidRPr="002C53C5">
        <w:rPr>
          <w:rFonts w:ascii="Times New Roman" w:hAnsi="Times New Roman" w:cs="Times New Roman"/>
        </w:rPr>
        <w:t xml:space="preserve"> specificity</w:t>
      </w:r>
      <w:r w:rsidR="003B668D">
        <w:rPr>
          <w:rFonts w:ascii="Times New Roman" w:hAnsi="Times New Roman" w:cs="Times New Roman"/>
        </w:rPr>
        <w:t xml:space="preserve"> in the effect of individual</w:t>
      </w:r>
      <w:r w:rsidR="00656808" w:rsidRPr="002C53C5">
        <w:rPr>
          <w:rFonts w:ascii="Times New Roman" w:hAnsi="Times New Roman" w:cs="Times New Roman"/>
        </w:rPr>
        <w:t xml:space="preserve"> process</w:t>
      </w:r>
      <w:r w:rsidR="00AF207D" w:rsidRPr="002C53C5">
        <w:rPr>
          <w:rFonts w:ascii="Times New Roman" w:hAnsi="Times New Roman" w:cs="Times New Roman"/>
        </w:rPr>
        <w:t>es of change</w:t>
      </w:r>
      <w:r w:rsidR="00656808" w:rsidRPr="002C53C5">
        <w:rPr>
          <w:rFonts w:ascii="Times New Roman" w:hAnsi="Times New Roman" w:cs="Times New Roman"/>
        </w:rPr>
        <w:t xml:space="preserve"> on outcomes.</w:t>
      </w:r>
      <w:r w:rsidR="009401CD" w:rsidRPr="002C53C5">
        <w:rPr>
          <w:rFonts w:ascii="Times New Roman" w:hAnsi="Times New Roman" w:cs="Times New Roman"/>
        </w:rPr>
        <w:t xml:space="preserve"> For example, </w:t>
      </w:r>
      <w:r w:rsidR="00A65BD3" w:rsidRPr="002C53C5">
        <w:rPr>
          <w:rFonts w:ascii="Times New Roman" w:hAnsi="Times New Roman" w:cs="Times New Roman"/>
        </w:rPr>
        <w:t xml:space="preserve">because </w:t>
      </w:r>
      <w:r w:rsidR="00C50765">
        <w:rPr>
          <w:rFonts w:ascii="Times New Roman" w:hAnsi="Times New Roman" w:cs="Times New Roman"/>
        </w:rPr>
        <w:t xml:space="preserve">practicing </w:t>
      </w:r>
      <w:r w:rsidR="00A65BD3" w:rsidRPr="002C53C5">
        <w:rPr>
          <w:rFonts w:ascii="Times New Roman" w:hAnsi="Times New Roman" w:cs="Times New Roman"/>
        </w:rPr>
        <w:t xml:space="preserve">psychological flexibility is </w:t>
      </w:r>
      <w:r w:rsidR="00C50765">
        <w:rPr>
          <w:rFonts w:ascii="Times New Roman" w:hAnsi="Times New Roman" w:cs="Times New Roman"/>
        </w:rPr>
        <w:t>relevant</w:t>
      </w:r>
      <w:r w:rsidR="001B555C">
        <w:rPr>
          <w:rFonts w:ascii="Times New Roman" w:hAnsi="Times New Roman" w:cs="Times New Roman"/>
        </w:rPr>
        <w:t xml:space="preserve"> </w:t>
      </w:r>
      <w:r w:rsidR="00C50765">
        <w:rPr>
          <w:rFonts w:ascii="Times New Roman" w:hAnsi="Times New Roman" w:cs="Times New Roman"/>
        </w:rPr>
        <w:t xml:space="preserve">to </w:t>
      </w:r>
      <w:r w:rsidR="00A65BD3" w:rsidRPr="002C53C5">
        <w:rPr>
          <w:rFonts w:ascii="Times New Roman" w:hAnsi="Times New Roman" w:cs="Times New Roman"/>
        </w:rPr>
        <w:t xml:space="preserve">all forms of difficult inner experiences and not </w:t>
      </w:r>
      <w:r w:rsidR="00C50765">
        <w:rPr>
          <w:rFonts w:ascii="Times New Roman" w:hAnsi="Times New Roman" w:cs="Times New Roman"/>
        </w:rPr>
        <w:t>just</w:t>
      </w:r>
      <w:r w:rsidR="00A65BD3" w:rsidRPr="002C53C5">
        <w:rPr>
          <w:rFonts w:ascii="Times New Roman" w:hAnsi="Times New Roman" w:cs="Times New Roman"/>
        </w:rPr>
        <w:t xml:space="preserve"> presenting concerns (e.g., perfectionism), it is unsurprising the only significant mediation effect was found for </w:t>
      </w:r>
      <w:r w:rsidR="00AF207D" w:rsidRPr="002C53C5">
        <w:rPr>
          <w:rFonts w:ascii="Times New Roman" w:hAnsi="Times New Roman" w:cs="Times New Roman"/>
        </w:rPr>
        <w:t xml:space="preserve">a general index of wellbeing like </w:t>
      </w:r>
      <w:r w:rsidR="00A65BD3" w:rsidRPr="002C53C5">
        <w:rPr>
          <w:rFonts w:ascii="Times New Roman" w:hAnsi="Times New Roman" w:cs="Times New Roman"/>
        </w:rPr>
        <w:t xml:space="preserve">quality of life. </w:t>
      </w:r>
      <w:r w:rsidR="00C50765">
        <w:rPr>
          <w:rFonts w:ascii="Times New Roman" w:hAnsi="Times New Roman" w:cs="Times New Roman"/>
        </w:rPr>
        <w:t>In fact, p</w:t>
      </w:r>
      <w:r w:rsidR="009401CD" w:rsidRPr="002C53C5">
        <w:rPr>
          <w:rFonts w:ascii="Times New Roman" w:hAnsi="Times New Roman" w:cs="Times New Roman"/>
        </w:rPr>
        <w:t xml:space="preserve">sychological </w:t>
      </w:r>
      <w:r w:rsidR="007B5B47" w:rsidRPr="002C53C5">
        <w:rPr>
          <w:rFonts w:ascii="Times New Roman" w:hAnsi="Times New Roman" w:cs="Times New Roman"/>
        </w:rPr>
        <w:t xml:space="preserve">flexibility has been linked to broad health outcomes </w:t>
      </w:r>
      <w:r w:rsidR="00A65BD3" w:rsidRPr="002C53C5">
        <w:rPr>
          <w:rFonts w:ascii="Times New Roman" w:hAnsi="Times New Roman" w:cs="Times New Roman"/>
        </w:rPr>
        <w:fldChar w:fldCharType="begin"/>
      </w:r>
      <w:r w:rsidR="00561452">
        <w:rPr>
          <w:rFonts w:ascii="Times New Roman" w:hAnsi="Times New Roman" w:cs="Times New Roman"/>
        </w:rPr>
        <w:instrText xml:space="preserve"> ADDIN EN.CITE &lt;EndNote&gt;&lt;Cite&gt;&lt;Author&gt;Kashdan&lt;/Author&gt;&lt;Year&gt;2010&lt;/Year&gt;&lt;RecNum&gt;2889&lt;/RecNum&gt;&lt;DisplayText&gt;(Kashdan &amp;amp; Rottenberg, 2010)&lt;/DisplayText&gt;&lt;record&gt;&lt;rec-number&gt;2889&lt;/rec-number&gt;&lt;foreign-keys&gt;&lt;key app="EN" db-id="aswwv2arms2dxme5p56p0azv59z2wzpervtw" timestamp="0"&gt;2889&lt;/key&gt;&lt;/foreign-keys&gt;&lt;ref-type name="Journal Article"&gt;17&lt;/ref-type&gt;&lt;contributors&gt;&lt;authors&gt;&lt;author&gt;Kashdan, T. B.&lt;/author&gt;&lt;author&gt;Rottenberg, J.&lt;/author&gt;&lt;/authors&gt;&lt;/contributors&gt;&lt;auth-address&gt;Department of Psychology, MS 3F5, George Mason University, Fairfax, VA 22030, USA. tkashdan@gmu.edu&lt;/auth-address&gt;&lt;titles&gt;&lt;title&gt;Psychological flexibility as a fundamental aspect of health&lt;/title&gt;&lt;secondary-title&gt;Clinical Psychology Review&lt;/secondary-title&gt;&lt;/titles&gt;&lt;periodical&gt;&lt;full-title&gt;Clinical Psychology Review&lt;/full-title&gt;&lt;/periodical&gt;&lt;pages&gt;865-78&lt;/pages&gt;&lt;volume&gt;30&lt;/volume&gt;&lt;number&gt;7&lt;/number&gt;&lt;keywords&gt;&lt;keyword&gt;*Adaptation, Psychological&lt;/keyword&gt;&lt;keyword&gt;Emotions&lt;/keyword&gt;&lt;keyword&gt;Humans&lt;/keyword&gt;&lt;keyword&gt;*Mental Health&lt;/keyword&gt;&lt;keyword&gt;*Social Adjustment&lt;/keyword&gt;&lt;keyword&gt;Social Control, Informal&lt;/keyword&gt;&lt;keyword&gt;emotion regulation&lt;/keyword&gt;&lt;keyword&gt;flexibility&lt;/keyword&gt;&lt;keyword&gt;mindfulness&lt;/keyword&gt;&lt;keyword&gt;resilience&lt;/keyword&gt;&lt;keyword&gt;self-regulation&lt;/keyword&gt;&lt;keyword&gt;vulnerability&lt;/keyword&gt;&lt;/keywords&gt;&lt;dates&gt;&lt;year&gt;2010&lt;/year&gt;&lt;pub-dates&gt;&lt;date&gt;Nov&lt;/date&gt;&lt;/pub-dates&gt;&lt;/dates&gt;&lt;isbn&gt;1873-7811 (Electronic)&amp;#xD;0272-7358 (Linking)&lt;/isbn&gt;&lt;accession-num&gt;21151705&lt;/accession-num&gt;&lt;urls&gt;&lt;related-urls&gt;&lt;url&gt;https://www.ncbi.nlm.nih.gov/pubmed/21151705&lt;/url&gt;&lt;/related-urls&gt;&lt;/urls&gt;&lt;custom2&gt;PMC2998793&lt;/custom2&gt;&lt;electronic-resource-num&gt;10.1016/j.cpr.2010.03.001&lt;/electronic-resource-num&gt;&lt;/record&gt;&lt;/Cite&gt;&lt;/EndNote&gt;</w:instrText>
      </w:r>
      <w:r w:rsidR="00A65BD3" w:rsidRPr="002C53C5">
        <w:rPr>
          <w:rFonts w:ascii="Times New Roman" w:hAnsi="Times New Roman" w:cs="Times New Roman"/>
        </w:rPr>
        <w:fldChar w:fldCharType="separate"/>
      </w:r>
      <w:r w:rsidR="00A65BD3" w:rsidRPr="002C53C5">
        <w:rPr>
          <w:rFonts w:ascii="Times New Roman" w:hAnsi="Times New Roman" w:cs="Times New Roman"/>
          <w:noProof/>
        </w:rPr>
        <w:t>(Kashdan &amp; Rottenberg, 2010)</w:t>
      </w:r>
      <w:r w:rsidR="00A65BD3" w:rsidRPr="002C53C5">
        <w:rPr>
          <w:rFonts w:ascii="Times New Roman" w:hAnsi="Times New Roman" w:cs="Times New Roman"/>
        </w:rPr>
        <w:fldChar w:fldCharType="end"/>
      </w:r>
      <w:r w:rsidR="00A65BD3" w:rsidRPr="002C53C5">
        <w:rPr>
          <w:rFonts w:ascii="Times New Roman" w:hAnsi="Times New Roman" w:cs="Times New Roman"/>
        </w:rPr>
        <w:t xml:space="preserve">, supporting this interpretation. </w:t>
      </w:r>
    </w:p>
    <w:p w14:paraId="158BC046" w14:textId="482F9FF2" w:rsidR="00C50765" w:rsidRDefault="00A65BD3">
      <w:pPr>
        <w:spacing w:line="480" w:lineRule="auto"/>
        <w:ind w:firstLine="720"/>
        <w:rPr>
          <w:rFonts w:ascii="Times New Roman" w:hAnsi="Times New Roman" w:cs="Times New Roman"/>
        </w:rPr>
      </w:pPr>
      <w:r w:rsidRPr="002C53C5">
        <w:rPr>
          <w:rFonts w:ascii="Times New Roman" w:hAnsi="Times New Roman" w:cs="Times New Roman"/>
        </w:rPr>
        <w:t xml:space="preserve">Similarly, self-compassion can be considered an antidote to self-criticism </w:t>
      </w:r>
      <w:r w:rsidR="00AA229D" w:rsidRPr="002C53C5">
        <w:rPr>
          <w:rFonts w:ascii="Times New Roman" w:hAnsi="Times New Roman" w:cs="Times New Roman"/>
        </w:rPr>
        <w:fldChar w:fldCharType="begin"/>
      </w:r>
      <w:r w:rsidR="00561452">
        <w:rPr>
          <w:rFonts w:ascii="Times New Roman" w:hAnsi="Times New Roman" w:cs="Times New Roman"/>
        </w:rPr>
        <w:instrText xml:space="preserve"> ADDIN EN.CITE &lt;EndNote&gt;&lt;Cite&gt;&lt;Author&gt;Neff&lt;/Author&gt;&lt;Year&gt;2003&lt;/Year&gt;&lt;RecNum&gt;3332&lt;/RecNum&gt;&lt;DisplayText&gt;(Neff, 2003)&lt;/DisplayText&gt;&lt;record&gt;&lt;rec-number&gt;3332&lt;/rec-number&gt;&lt;foreign-keys&gt;&lt;key app="EN" db-id="aswwv2arms2dxme5p56p0azv59z2wzpervtw" timestamp="0"&gt;3332&lt;/key&gt;&lt;/foreign-keys&gt;&lt;ref-type name="Journal Article"&gt;17&lt;/ref-type&gt;&lt;contributors&gt;&lt;authors&gt;&lt;author&gt;Neff, K. D.&lt;/author&gt;&lt;/authors&gt;&lt;/contributors&gt;&lt;titles&gt;&lt;title&gt;The development and validation of a scale to measure self-compassion&lt;/title&gt;&lt;secondary-title&gt;Self and Identity&lt;/secondary-title&gt;&lt;/titles&gt;&lt;pages&gt;223-250&lt;/pages&gt;&lt;volume&gt;2&lt;/volume&gt;&lt;number&gt;3&lt;/number&gt;&lt;dates&gt;&lt;year&gt;2003&lt;/year&gt;&lt;/dates&gt;&lt;urls&gt;&lt;/urls&gt;&lt;electronic-resource-num&gt;10.1080/15298860390209035&lt;/electronic-resource-num&gt;&lt;/record&gt;&lt;/Cite&gt;&lt;/EndNote&gt;</w:instrText>
      </w:r>
      <w:r w:rsidR="00AA229D" w:rsidRPr="002C53C5">
        <w:rPr>
          <w:rFonts w:ascii="Times New Roman" w:hAnsi="Times New Roman" w:cs="Times New Roman"/>
        </w:rPr>
        <w:fldChar w:fldCharType="separate"/>
      </w:r>
      <w:r w:rsidR="001944EE">
        <w:rPr>
          <w:rFonts w:ascii="Times New Roman" w:hAnsi="Times New Roman" w:cs="Times New Roman"/>
          <w:noProof/>
        </w:rPr>
        <w:t>(Neff, 2003)</w:t>
      </w:r>
      <w:r w:rsidR="00AA229D" w:rsidRPr="002C53C5">
        <w:rPr>
          <w:rFonts w:ascii="Times New Roman" w:hAnsi="Times New Roman" w:cs="Times New Roman"/>
        </w:rPr>
        <w:fldChar w:fldCharType="end"/>
      </w:r>
      <w:r w:rsidR="00AA229D" w:rsidRPr="002C53C5">
        <w:rPr>
          <w:rFonts w:ascii="Times New Roman" w:hAnsi="Times New Roman" w:cs="Times New Roman"/>
        </w:rPr>
        <w:t xml:space="preserve"> and self-criticism </w:t>
      </w:r>
      <w:r w:rsidR="003B668D">
        <w:rPr>
          <w:rFonts w:ascii="Times New Roman" w:hAnsi="Times New Roman" w:cs="Times New Roman"/>
        </w:rPr>
        <w:t xml:space="preserve">within perfectionism is </w:t>
      </w:r>
      <w:r w:rsidR="00AA229D" w:rsidRPr="002C53C5">
        <w:rPr>
          <w:rFonts w:ascii="Times New Roman" w:hAnsi="Times New Roman" w:cs="Times New Roman"/>
        </w:rPr>
        <w:t xml:space="preserve">most explicitly </w:t>
      </w:r>
      <w:r w:rsidR="003B668D">
        <w:rPr>
          <w:rFonts w:ascii="Times New Roman" w:hAnsi="Times New Roman" w:cs="Times New Roman"/>
        </w:rPr>
        <w:t xml:space="preserve">manifested </w:t>
      </w:r>
      <w:r w:rsidR="00C1596A">
        <w:rPr>
          <w:rFonts w:ascii="Times New Roman" w:hAnsi="Times New Roman" w:cs="Times New Roman"/>
        </w:rPr>
        <w:t>in</w:t>
      </w:r>
      <w:r w:rsidR="00AA229D" w:rsidRPr="002C53C5">
        <w:rPr>
          <w:rFonts w:ascii="Times New Roman" w:hAnsi="Times New Roman" w:cs="Times New Roman"/>
        </w:rPr>
        <w:t xml:space="preserve"> reactions to mistakes</w:t>
      </w:r>
      <w:r w:rsidR="00AF207D" w:rsidRPr="002C53C5">
        <w:rPr>
          <w:rFonts w:ascii="Times New Roman" w:hAnsi="Times New Roman" w:cs="Times New Roman"/>
        </w:rPr>
        <w:t xml:space="preserve"> (e.g., “You are a failure because you made a mistake”)</w:t>
      </w:r>
      <w:r w:rsidR="00AA229D" w:rsidRPr="002C53C5">
        <w:rPr>
          <w:rFonts w:ascii="Times New Roman" w:hAnsi="Times New Roman" w:cs="Times New Roman"/>
        </w:rPr>
        <w:t xml:space="preserve">. Thus, it is </w:t>
      </w:r>
      <w:r w:rsidR="006F5B55" w:rsidRPr="002C53C5">
        <w:rPr>
          <w:rFonts w:ascii="Times New Roman" w:hAnsi="Times New Roman" w:cs="Times New Roman"/>
        </w:rPr>
        <w:t>plausible</w:t>
      </w:r>
      <w:r w:rsidR="00AA229D" w:rsidRPr="002C53C5">
        <w:rPr>
          <w:rFonts w:ascii="Times New Roman" w:hAnsi="Times New Roman" w:cs="Times New Roman"/>
        </w:rPr>
        <w:t xml:space="preserve"> the process most pertinent</w:t>
      </w:r>
      <w:r w:rsidR="00A96D4F" w:rsidRPr="002C53C5">
        <w:rPr>
          <w:rFonts w:ascii="Times New Roman" w:hAnsi="Times New Roman" w:cs="Times New Roman"/>
        </w:rPr>
        <w:t xml:space="preserve"> to allowing individuals to hold mistakes more lightly and </w:t>
      </w:r>
      <w:r w:rsidR="006F5B55" w:rsidRPr="002C53C5">
        <w:rPr>
          <w:rFonts w:ascii="Times New Roman" w:hAnsi="Times New Roman" w:cs="Times New Roman"/>
        </w:rPr>
        <w:t>be</w:t>
      </w:r>
      <w:r w:rsidR="00A96D4F" w:rsidRPr="002C53C5">
        <w:rPr>
          <w:rFonts w:ascii="Times New Roman" w:hAnsi="Times New Roman" w:cs="Times New Roman"/>
        </w:rPr>
        <w:t xml:space="preserve"> more forgiving</w:t>
      </w:r>
      <w:r w:rsidR="006F5B55" w:rsidRPr="002C53C5">
        <w:rPr>
          <w:rFonts w:ascii="Times New Roman" w:hAnsi="Times New Roman" w:cs="Times New Roman"/>
        </w:rPr>
        <w:t xml:space="preserve"> toward themselves is self-compassion. </w:t>
      </w:r>
      <w:r w:rsidR="00397884">
        <w:rPr>
          <w:rFonts w:ascii="Times New Roman" w:hAnsi="Times New Roman" w:cs="Times New Roman"/>
        </w:rPr>
        <w:t>Our</w:t>
      </w:r>
      <w:r w:rsidR="006612A4">
        <w:rPr>
          <w:rFonts w:ascii="Times New Roman" w:hAnsi="Times New Roman" w:cs="Times New Roman"/>
        </w:rPr>
        <w:t xml:space="preserve"> mediation findings und</w:t>
      </w:r>
      <w:r w:rsidR="00397884">
        <w:rPr>
          <w:rFonts w:ascii="Times New Roman" w:hAnsi="Times New Roman" w:cs="Times New Roman"/>
        </w:rPr>
        <w:t xml:space="preserve">erscore the role of psychological </w:t>
      </w:r>
      <w:r w:rsidR="00702331">
        <w:rPr>
          <w:rFonts w:ascii="Times New Roman" w:hAnsi="Times New Roman" w:cs="Times New Roman"/>
        </w:rPr>
        <w:lastRenderedPageBreak/>
        <w:t>in</w:t>
      </w:r>
      <w:r w:rsidR="00397884">
        <w:rPr>
          <w:rFonts w:ascii="Times New Roman" w:hAnsi="Times New Roman" w:cs="Times New Roman"/>
        </w:rPr>
        <w:t xml:space="preserve">flexibility and self-compassion as mechanisms of change in ACT and directly link these therapeutic processes to improved outcomes, providing some support for the theory underlying ACT. </w:t>
      </w:r>
    </w:p>
    <w:p w14:paraId="4972E827" w14:textId="3F214640" w:rsidR="006F5B55" w:rsidRPr="002C53C5" w:rsidRDefault="006F5B55">
      <w:pPr>
        <w:spacing w:line="480" w:lineRule="auto"/>
        <w:ind w:firstLine="720"/>
        <w:rPr>
          <w:rFonts w:ascii="Times New Roman" w:hAnsi="Times New Roman" w:cs="Times New Roman"/>
        </w:rPr>
      </w:pPr>
      <w:r w:rsidRPr="002C53C5">
        <w:rPr>
          <w:rFonts w:ascii="Times New Roman" w:hAnsi="Times New Roman" w:cs="Times New Roman"/>
        </w:rPr>
        <w:t xml:space="preserve">Nonetheless, we predicted psychological inflexibility and self-compassion would have mediated the relationship between condition and other outcomes as well. The lack of significant mediation effects on other outcome variables </w:t>
      </w:r>
      <w:r w:rsidR="003B668D">
        <w:rPr>
          <w:rFonts w:ascii="Times New Roman" w:hAnsi="Times New Roman" w:cs="Times New Roman"/>
        </w:rPr>
        <w:t>may be</w:t>
      </w:r>
      <w:r w:rsidR="00AF207D" w:rsidRPr="002C53C5">
        <w:rPr>
          <w:rFonts w:ascii="Times New Roman" w:hAnsi="Times New Roman" w:cs="Times New Roman"/>
        </w:rPr>
        <w:t xml:space="preserve"> due to </w:t>
      </w:r>
      <w:r w:rsidR="00025A7C">
        <w:rPr>
          <w:rFonts w:ascii="Times New Roman" w:hAnsi="Times New Roman" w:cs="Times New Roman"/>
        </w:rPr>
        <w:t>the</w:t>
      </w:r>
      <w:r w:rsidR="00025A7C" w:rsidRPr="002C53C5">
        <w:rPr>
          <w:rFonts w:ascii="Times New Roman" w:hAnsi="Times New Roman" w:cs="Times New Roman"/>
        </w:rPr>
        <w:t xml:space="preserve"> </w:t>
      </w:r>
      <w:r w:rsidR="00AF207D" w:rsidRPr="002C53C5">
        <w:rPr>
          <w:rFonts w:ascii="Times New Roman" w:hAnsi="Times New Roman" w:cs="Times New Roman"/>
        </w:rPr>
        <w:t xml:space="preserve">small sample size </w:t>
      </w:r>
      <w:r w:rsidR="003B668D">
        <w:rPr>
          <w:rFonts w:ascii="Times New Roman" w:hAnsi="Times New Roman" w:cs="Times New Roman"/>
        </w:rPr>
        <w:t>such</w:t>
      </w:r>
      <w:r w:rsidRPr="002C53C5">
        <w:rPr>
          <w:rFonts w:ascii="Times New Roman" w:hAnsi="Times New Roman" w:cs="Times New Roman"/>
        </w:rPr>
        <w:t xml:space="preserve"> that only mediation effects with large enough magnitudes were </w:t>
      </w:r>
      <w:r w:rsidR="00AF207D" w:rsidRPr="002C53C5">
        <w:rPr>
          <w:rFonts w:ascii="Times New Roman" w:hAnsi="Times New Roman" w:cs="Times New Roman"/>
        </w:rPr>
        <w:t>found to be</w:t>
      </w:r>
      <w:r w:rsidRPr="002C53C5">
        <w:rPr>
          <w:rFonts w:ascii="Times New Roman" w:hAnsi="Times New Roman" w:cs="Times New Roman"/>
        </w:rPr>
        <w:t xml:space="preserve"> </w:t>
      </w:r>
      <w:r w:rsidR="00AF207D" w:rsidRPr="002C53C5">
        <w:rPr>
          <w:rFonts w:ascii="Times New Roman" w:hAnsi="Times New Roman" w:cs="Times New Roman"/>
        </w:rPr>
        <w:t>statistically significant.</w:t>
      </w:r>
      <w:r w:rsidRPr="002C53C5">
        <w:rPr>
          <w:rFonts w:ascii="Times New Roman" w:hAnsi="Times New Roman" w:cs="Times New Roman"/>
        </w:rPr>
        <w:t xml:space="preserve"> </w:t>
      </w:r>
      <w:r w:rsidR="003B668D">
        <w:rPr>
          <w:rFonts w:ascii="Times New Roman" w:hAnsi="Times New Roman" w:cs="Times New Roman"/>
        </w:rPr>
        <w:t>Despite this potential limitation in our findings, it also</w:t>
      </w:r>
      <w:r w:rsidR="003B668D" w:rsidRPr="002C53C5">
        <w:rPr>
          <w:rFonts w:ascii="Times New Roman" w:hAnsi="Times New Roman" w:cs="Times New Roman"/>
        </w:rPr>
        <w:t xml:space="preserve"> </w:t>
      </w:r>
      <w:r w:rsidRPr="002C53C5">
        <w:rPr>
          <w:rFonts w:ascii="Times New Roman" w:hAnsi="Times New Roman" w:cs="Times New Roman"/>
        </w:rPr>
        <w:t xml:space="preserve">suggests the significant mediation effects observed in </w:t>
      </w:r>
      <w:r w:rsidR="00AF207D" w:rsidRPr="002C53C5">
        <w:rPr>
          <w:rFonts w:ascii="Times New Roman" w:hAnsi="Times New Roman" w:cs="Times New Roman"/>
        </w:rPr>
        <w:t>our</w:t>
      </w:r>
      <w:r w:rsidRPr="002C53C5">
        <w:rPr>
          <w:rFonts w:ascii="Times New Roman" w:hAnsi="Times New Roman" w:cs="Times New Roman"/>
        </w:rPr>
        <w:t xml:space="preserve"> study were relatively robust.</w:t>
      </w:r>
    </w:p>
    <w:p w14:paraId="4D6B2B6D" w14:textId="223C3413" w:rsidR="0096622D" w:rsidRDefault="00421F10" w:rsidP="003313AC">
      <w:pPr>
        <w:spacing w:line="480" w:lineRule="auto"/>
        <w:ind w:firstLine="720"/>
        <w:rPr>
          <w:rFonts w:ascii="Times New Roman" w:hAnsi="Times New Roman" w:cs="Times New Roman"/>
        </w:rPr>
      </w:pPr>
      <w:r w:rsidRPr="00353E55">
        <w:rPr>
          <w:rFonts w:ascii="Times New Roman" w:hAnsi="Times New Roman" w:cs="Times New Roman"/>
          <w:b/>
        </w:rPr>
        <w:t>Moderation.</w:t>
      </w:r>
      <w:r>
        <w:rPr>
          <w:rFonts w:ascii="Times New Roman" w:hAnsi="Times New Roman" w:cs="Times New Roman"/>
        </w:rPr>
        <w:t xml:space="preserve"> </w:t>
      </w:r>
      <w:r w:rsidR="00702331">
        <w:rPr>
          <w:rFonts w:ascii="Times New Roman" w:hAnsi="Times New Roman" w:cs="Times New Roman"/>
        </w:rPr>
        <w:t>Findings from our moderation analyses were mixed.</w:t>
      </w:r>
      <w:r w:rsidR="004376FB">
        <w:rPr>
          <w:rFonts w:ascii="Times New Roman" w:hAnsi="Times New Roman" w:cs="Times New Roman"/>
        </w:rPr>
        <w:t xml:space="preserve"> </w:t>
      </w:r>
      <w:r w:rsidR="003313AC" w:rsidRPr="002C53C5">
        <w:rPr>
          <w:rFonts w:ascii="Times New Roman" w:hAnsi="Times New Roman" w:cs="Times New Roman"/>
        </w:rPr>
        <w:t xml:space="preserve">ACT was generally more effective than a waitlist control when participants reported </w:t>
      </w:r>
      <w:r w:rsidR="00702331">
        <w:rPr>
          <w:rFonts w:ascii="Times New Roman" w:hAnsi="Times New Roman" w:cs="Times New Roman"/>
        </w:rPr>
        <w:t>lower</w:t>
      </w:r>
      <w:r w:rsidR="00702331" w:rsidRPr="002C53C5">
        <w:rPr>
          <w:rFonts w:ascii="Times New Roman" w:hAnsi="Times New Roman" w:cs="Times New Roman"/>
        </w:rPr>
        <w:t xml:space="preserve"> </w:t>
      </w:r>
      <w:r w:rsidR="003313AC" w:rsidRPr="002C53C5">
        <w:rPr>
          <w:rFonts w:ascii="Times New Roman" w:hAnsi="Times New Roman" w:cs="Times New Roman"/>
        </w:rPr>
        <w:t xml:space="preserve">baseline psychological inflexibility for </w:t>
      </w:r>
      <w:r w:rsidR="00702331">
        <w:rPr>
          <w:rFonts w:ascii="Times New Roman" w:hAnsi="Times New Roman" w:cs="Times New Roman"/>
        </w:rPr>
        <w:t xml:space="preserve">concern over mistakes and quality of life but more effective for higher baseline inflexibility for </w:t>
      </w:r>
      <w:r w:rsidR="003313AC" w:rsidRPr="002C53C5">
        <w:rPr>
          <w:rFonts w:ascii="Times New Roman" w:hAnsi="Times New Roman" w:cs="Times New Roman"/>
        </w:rPr>
        <w:t>doubting of actions (</w:t>
      </w:r>
      <w:r w:rsidR="00A44FA2">
        <w:rPr>
          <w:rFonts w:ascii="Times New Roman" w:hAnsi="Times New Roman" w:cs="Times New Roman"/>
        </w:rPr>
        <w:t>only from pretreatment to posttreatment),</w:t>
      </w:r>
      <w:r w:rsidR="00A44FA2" w:rsidRPr="002C53C5" w:rsidDel="00A44FA2">
        <w:rPr>
          <w:rFonts w:ascii="Times New Roman" w:hAnsi="Times New Roman" w:cs="Times New Roman"/>
        </w:rPr>
        <w:t xml:space="preserve"> </w:t>
      </w:r>
      <w:r w:rsidR="003313AC" w:rsidRPr="002C53C5">
        <w:rPr>
          <w:rFonts w:ascii="Times New Roman" w:hAnsi="Times New Roman" w:cs="Times New Roman"/>
        </w:rPr>
        <w:t>distress and impairment</w:t>
      </w:r>
      <w:r w:rsidR="00A44FA2">
        <w:rPr>
          <w:rFonts w:ascii="Times New Roman" w:hAnsi="Times New Roman" w:cs="Times New Roman"/>
        </w:rPr>
        <w:t>, and valued action (only from pretreatment to posttreatment)</w:t>
      </w:r>
      <w:r w:rsidR="003313AC" w:rsidRPr="002C53C5">
        <w:rPr>
          <w:rFonts w:ascii="Times New Roman" w:hAnsi="Times New Roman" w:cs="Times New Roman"/>
        </w:rPr>
        <w:t xml:space="preserve">. </w:t>
      </w:r>
      <w:r w:rsidR="00702331">
        <w:rPr>
          <w:rFonts w:ascii="Times New Roman" w:hAnsi="Times New Roman" w:cs="Times New Roman"/>
        </w:rPr>
        <w:t xml:space="preserve">Thus, it seems </w:t>
      </w:r>
      <w:r w:rsidR="00A44FA2">
        <w:rPr>
          <w:rFonts w:ascii="Times New Roman" w:hAnsi="Times New Roman" w:cs="Times New Roman"/>
        </w:rPr>
        <w:t>the moderating influence of</w:t>
      </w:r>
      <w:r w:rsidR="003313AC" w:rsidRPr="002C53C5">
        <w:rPr>
          <w:rFonts w:ascii="Times New Roman" w:hAnsi="Times New Roman" w:cs="Times New Roman"/>
        </w:rPr>
        <w:t xml:space="preserve"> </w:t>
      </w:r>
      <w:r w:rsidR="00A44FA2" w:rsidRPr="002C53C5">
        <w:rPr>
          <w:rFonts w:ascii="Times New Roman" w:hAnsi="Times New Roman" w:cs="Times New Roman"/>
        </w:rPr>
        <w:t xml:space="preserve">baseline psychological inflexibility </w:t>
      </w:r>
      <w:r w:rsidR="00A44FA2">
        <w:rPr>
          <w:rFonts w:ascii="Times New Roman" w:hAnsi="Times New Roman" w:cs="Times New Roman"/>
        </w:rPr>
        <w:t>depended</w:t>
      </w:r>
      <w:r w:rsidR="003313AC" w:rsidRPr="002C53C5">
        <w:rPr>
          <w:rFonts w:ascii="Times New Roman" w:hAnsi="Times New Roman" w:cs="Times New Roman"/>
        </w:rPr>
        <w:t xml:space="preserve"> on </w:t>
      </w:r>
      <w:r w:rsidR="006215E7">
        <w:rPr>
          <w:rFonts w:ascii="Times New Roman" w:hAnsi="Times New Roman" w:cs="Times New Roman"/>
        </w:rPr>
        <w:t xml:space="preserve">the </w:t>
      </w:r>
      <w:r w:rsidR="003313AC" w:rsidRPr="002C53C5">
        <w:rPr>
          <w:rFonts w:ascii="Times New Roman" w:hAnsi="Times New Roman" w:cs="Times New Roman"/>
        </w:rPr>
        <w:t xml:space="preserve">outcome of interest. </w:t>
      </w:r>
      <w:r w:rsidR="00702331">
        <w:rPr>
          <w:rFonts w:ascii="Times New Roman" w:hAnsi="Times New Roman" w:cs="Times New Roman"/>
        </w:rPr>
        <w:t>The result that higher baseline inflexibility led to better outcomes (specifically for doubting of actions, symptom distress and functional impairment, and valued action)</w:t>
      </w:r>
      <w:r w:rsidR="006B7C70">
        <w:rPr>
          <w:rFonts w:ascii="Times New Roman" w:hAnsi="Times New Roman" w:cs="Times New Roman"/>
        </w:rPr>
        <w:t xml:space="preserve"> is consistent with the interpretation that ACT leads to behavioral change by addressing a skills deficit in adaptive responding to unpleasant internal experiences. </w:t>
      </w:r>
    </w:p>
    <w:p w14:paraId="236DDF4C" w14:textId="1F8F6C47" w:rsidR="003313AC" w:rsidRDefault="0096622D" w:rsidP="003313AC">
      <w:pPr>
        <w:spacing w:line="480" w:lineRule="auto"/>
        <w:ind w:firstLine="720"/>
        <w:rPr>
          <w:rFonts w:ascii="Times New Roman" w:hAnsi="Times New Roman" w:cs="Times New Roman"/>
        </w:rPr>
      </w:pPr>
      <w:r>
        <w:rPr>
          <w:rFonts w:ascii="Times New Roman" w:hAnsi="Times New Roman" w:cs="Times New Roman"/>
        </w:rPr>
        <w:t>T</w:t>
      </w:r>
      <w:r w:rsidR="00702331">
        <w:rPr>
          <w:rFonts w:ascii="Times New Roman" w:hAnsi="Times New Roman" w:cs="Times New Roman"/>
        </w:rPr>
        <w:t xml:space="preserve">he </w:t>
      </w:r>
      <w:r w:rsidR="006E4E4E">
        <w:rPr>
          <w:rFonts w:ascii="Times New Roman" w:hAnsi="Times New Roman" w:cs="Times New Roman"/>
        </w:rPr>
        <w:t>reason</w:t>
      </w:r>
      <w:r w:rsidR="006B7C70">
        <w:rPr>
          <w:rFonts w:ascii="Times New Roman" w:hAnsi="Times New Roman" w:cs="Times New Roman"/>
        </w:rPr>
        <w:t xml:space="preserve"> </w:t>
      </w:r>
      <w:r w:rsidR="006E4E4E">
        <w:rPr>
          <w:rFonts w:ascii="Times New Roman" w:hAnsi="Times New Roman" w:cs="Times New Roman"/>
        </w:rPr>
        <w:t xml:space="preserve">lower baseline psychological inflexibility was associated greater improvement in </w:t>
      </w:r>
      <w:r w:rsidR="00A44FA2" w:rsidRPr="002C53C5">
        <w:rPr>
          <w:rFonts w:ascii="Times New Roman" w:hAnsi="Times New Roman" w:cs="Times New Roman"/>
        </w:rPr>
        <w:t>concern over mistakes</w:t>
      </w:r>
      <w:r w:rsidR="00A44FA2">
        <w:rPr>
          <w:rFonts w:ascii="Times New Roman" w:hAnsi="Times New Roman" w:cs="Times New Roman"/>
        </w:rPr>
        <w:t xml:space="preserve"> and</w:t>
      </w:r>
      <w:r w:rsidR="00A44FA2" w:rsidRPr="002C53C5">
        <w:rPr>
          <w:rFonts w:ascii="Times New Roman" w:hAnsi="Times New Roman" w:cs="Times New Roman"/>
        </w:rPr>
        <w:t xml:space="preserve"> </w:t>
      </w:r>
      <w:r w:rsidR="006B7C70">
        <w:rPr>
          <w:rFonts w:ascii="Times New Roman" w:hAnsi="Times New Roman" w:cs="Times New Roman"/>
        </w:rPr>
        <w:t xml:space="preserve">quality of life </w:t>
      </w:r>
      <w:r w:rsidR="006E4E4E">
        <w:rPr>
          <w:rFonts w:ascii="Times New Roman" w:hAnsi="Times New Roman" w:cs="Times New Roman"/>
        </w:rPr>
        <w:t>following</w:t>
      </w:r>
      <w:r w:rsidR="006B7C70">
        <w:rPr>
          <w:rFonts w:ascii="Times New Roman" w:hAnsi="Times New Roman" w:cs="Times New Roman"/>
        </w:rPr>
        <w:t xml:space="preserve"> ACT</w:t>
      </w:r>
      <w:r w:rsidR="00702331">
        <w:rPr>
          <w:rFonts w:ascii="Times New Roman" w:hAnsi="Times New Roman" w:cs="Times New Roman"/>
        </w:rPr>
        <w:t xml:space="preserve"> </w:t>
      </w:r>
      <w:r w:rsidR="006B7C70">
        <w:rPr>
          <w:rFonts w:ascii="Times New Roman" w:hAnsi="Times New Roman" w:cs="Times New Roman"/>
        </w:rPr>
        <w:t xml:space="preserve">could be </w:t>
      </w:r>
      <w:r w:rsidR="00CE4CE4">
        <w:rPr>
          <w:rFonts w:ascii="Times New Roman" w:hAnsi="Times New Roman" w:cs="Times New Roman"/>
        </w:rPr>
        <w:t>concern over mistakes</w:t>
      </w:r>
      <w:r w:rsidR="00CE4CE4" w:rsidRPr="00CE4CE4">
        <w:rPr>
          <w:rFonts w:ascii="Times New Roman" w:hAnsi="Times New Roman" w:cs="Times New Roman"/>
        </w:rPr>
        <w:sym w:font="Symbol" w:char="F0BE"/>
      </w:r>
      <w:r w:rsidR="00CE4CE4">
        <w:rPr>
          <w:rFonts w:ascii="Times New Roman" w:hAnsi="Times New Roman" w:cs="Times New Roman"/>
        </w:rPr>
        <w:t>a hallmark trait in clinical perfectionism</w:t>
      </w:r>
      <w:r w:rsidR="00CE4CE4" w:rsidRPr="00CE4CE4">
        <w:rPr>
          <w:rFonts w:ascii="Times New Roman" w:hAnsi="Times New Roman" w:cs="Times New Roman"/>
        </w:rPr>
        <w:sym w:font="Symbol" w:char="F0BE"/>
      </w:r>
      <w:r w:rsidR="00CE4CE4">
        <w:rPr>
          <w:rFonts w:ascii="Times New Roman" w:hAnsi="Times New Roman" w:cs="Times New Roman"/>
        </w:rPr>
        <w:t>and quality of life</w:t>
      </w:r>
      <w:r w:rsidR="003D230E">
        <w:rPr>
          <w:rFonts w:ascii="Times New Roman" w:hAnsi="Times New Roman" w:cs="Times New Roman"/>
        </w:rPr>
        <w:t xml:space="preserve"> </w:t>
      </w:r>
      <w:r w:rsidR="00702331">
        <w:rPr>
          <w:rFonts w:ascii="Times New Roman" w:hAnsi="Times New Roman" w:cs="Times New Roman"/>
        </w:rPr>
        <w:t>might have been especially resistant to change when inflexibility was high to begin with.</w:t>
      </w:r>
      <w:r w:rsidR="00CE4CE4">
        <w:rPr>
          <w:rFonts w:ascii="Times New Roman" w:hAnsi="Times New Roman" w:cs="Times New Roman"/>
        </w:rPr>
        <w:t xml:space="preserve"> </w:t>
      </w:r>
      <w:r w:rsidR="00702331">
        <w:rPr>
          <w:rFonts w:ascii="Times New Roman" w:hAnsi="Times New Roman" w:cs="Times New Roman"/>
        </w:rPr>
        <w:t>Hence,</w:t>
      </w:r>
      <w:r w:rsidR="00C47B2C">
        <w:rPr>
          <w:rFonts w:ascii="Times New Roman" w:hAnsi="Times New Roman" w:cs="Times New Roman"/>
        </w:rPr>
        <w:t xml:space="preserve"> a </w:t>
      </w:r>
      <w:r w:rsidR="00421F10">
        <w:rPr>
          <w:rFonts w:ascii="Times New Roman" w:hAnsi="Times New Roman" w:cs="Times New Roman"/>
        </w:rPr>
        <w:t>10</w:t>
      </w:r>
      <w:r w:rsidR="00C47B2C">
        <w:rPr>
          <w:rFonts w:ascii="Times New Roman" w:hAnsi="Times New Roman" w:cs="Times New Roman"/>
        </w:rPr>
        <w:t xml:space="preserve">-session </w:t>
      </w:r>
      <w:r w:rsidR="00C47B2C">
        <w:rPr>
          <w:rFonts w:ascii="Times New Roman" w:hAnsi="Times New Roman" w:cs="Times New Roman"/>
        </w:rPr>
        <w:lastRenderedPageBreak/>
        <w:t xml:space="preserve">course of ACT </w:t>
      </w:r>
      <w:r>
        <w:rPr>
          <w:rFonts w:ascii="Times New Roman" w:hAnsi="Times New Roman" w:cs="Times New Roman"/>
        </w:rPr>
        <w:t>appears to</w:t>
      </w:r>
      <w:r w:rsidR="00702331">
        <w:rPr>
          <w:rFonts w:ascii="Times New Roman" w:hAnsi="Times New Roman" w:cs="Times New Roman"/>
        </w:rPr>
        <w:t xml:space="preserve"> be</w:t>
      </w:r>
      <w:r w:rsidR="00C47B2C">
        <w:rPr>
          <w:rFonts w:ascii="Times New Roman" w:hAnsi="Times New Roman" w:cs="Times New Roman"/>
        </w:rPr>
        <w:t xml:space="preserve"> inadequate for maintaining global gains in clinical perfectionism when baseline inflexibility is high. </w:t>
      </w:r>
      <w:r w:rsidR="009D43AE" w:rsidRPr="002C53C5">
        <w:rPr>
          <w:rFonts w:ascii="Times New Roman" w:hAnsi="Times New Roman" w:cs="Times New Roman"/>
        </w:rPr>
        <w:t xml:space="preserve">The </w:t>
      </w:r>
      <w:r w:rsidR="009D43AE">
        <w:rPr>
          <w:rFonts w:ascii="Times New Roman" w:hAnsi="Times New Roman" w:cs="Times New Roman"/>
        </w:rPr>
        <w:t>inconsistency</w:t>
      </w:r>
      <w:r w:rsidR="009D43AE" w:rsidRPr="002C53C5">
        <w:rPr>
          <w:rFonts w:ascii="Times New Roman" w:hAnsi="Times New Roman" w:cs="Times New Roman"/>
        </w:rPr>
        <w:t xml:space="preserve"> of these interaction effects is </w:t>
      </w:r>
      <w:r>
        <w:rPr>
          <w:rFonts w:ascii="Times New Roman" w:hAnsi="Times New Roman" w:cs="Times New Roman"/>
        </w:rPr>
        <w:t>congruent</w:t>
      </w:r>
      <w:r w:rsidRPr="002C53C5">
        <w:rPr>
          <w:rFonts w:ascii="Times New Roman" w:hAnsi="Times New Roman" w:cs="Times New Roman"/>
        </w:rPr>
        <w:t xml:space="preserve"> </w:t>
      </w:r>
      <w:r w:rsidR="009D43AE" w:rsidRPr="002C53C5">
        <w:rPr>
          <w:rFonts w:ascii="Times New Roman" w:hAnsi="Times New Roman" w:cs="Times New Roman"/>
        </w:rPr>
        <w:t>with the extant literature on the moderating effect of baseline psy</w:t>
      </w:r>
      <w:r w:rsidR="009D43AE">
        <w:rPr>
          <w:rFonts w:ascii="Times New Roman" w:hAnsi="Times New Roman" w:cs="Times New Roman"/>
        </w:rPr>
        <w:t>chological inflexibility in ACT</w:t>
      </w:r>
      <w:r w:rsidR="00FD3C1E">
        <w:rPr>
          <w:rFonts w:ascii="Times New Roman" w:hAnsi="Times New Roman" w:cs="Times New Roman"/>
        </w:rPr>
        <w:t xml:space="preserve"> </w:t>
      </w:r>
      <w:r w:rsidR="00FD3C1E">
        <w:rPr>
          <w:rFonts w:ascii="Times New Roman" w:hAnsi="Times New Roman" w:cs="Times New Roman"/>
        </w:rPr>
        <w:fldChar w:fldCharType="begin">
          <w:fldData xml:space="preserve">PEVuZE5vdGU+PENpdGU+PEF1dGhvcj5DcmFza2U8L0F1dGhvcj48WWVhcj4yMDE0PC9ZZWFyPjxS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==
</w:fldData>
        </w:fldChar>
      </w:r>
      <w:r w:rsidR="00561452">
        <w:rPr>
          <w:rFonts w:ascii="Times New Roman" w:hAnsi="Times New Roman" w:cs="Times New Roman"/>
        </w:rPr>
        <w:instrText xml:space="preserve"> ADDIN EN.CITE </w:instrText>
      </w:r>
      <w:r w:rsidR="00561452">
        <w:rPr>
          <w:rFonts w:ascii="Times New Roman" w:hAnsi="Times New Roman" w:cs="Times New Roman"/>
        </w:rPr>
        <w:fldChar w:fldCharType="begin">
          <w:fldData xml:space="preserve">PEVuZE5vdGU+PENpdGU+PEF1dGhvcj5DcmFza2U8L0F1dGhvcj48WWVhcj4yMDE0PC9ZZWFyPjxS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==
</w:fldData>
        </w:fldChar>
      </w:r>
      <w:r w:rsidR="00561452">
        <w:rPr>
          <w:rFonts w:ascii="Times New Roman" w:hAnsi="Times New Roman" w:cs="Times New Roman"/>
        </w:rPr>
        <w:instrText xml:space="preserve"> ADDIN EN.CITE.DATA </w:instrText>
      </w:r>
      <w:r w:rsidR="00561452">
        <w:rPr>
          <w:rFonts w:ascii="Times New Roman" w:hAnsi="Times New Roman" w:cs="Times New Roman"/>
        </w:rPr>
      </w:r>
      <w:r w:rsidR="00561452">
        <w:rPr>
          <w:rFonts w:ascii="Times New Roman" w:hAnsi="Times New Roman" w:cs="Times New Roman"/>
        </w:rPr>
        <w:fldChar w:fldCharType="end"/>
      </w:r>
      <w:r w:rsidR="00FD3C1E">
        <w:rPr>
          <w:rFonts w:ascii="Times New Roman" w:hAnsi="Times New Roman" w:cs="Times New Roman"/>
        </w:rPr>
      </w:r>
      <w:r w:rsidR="00FD3C1E">
        <w:rPr>
          <w:rFonts w:ascii="Times New Roman" w:hAnsi="Times New Roman" w:cs="Times New Roman"/>
        </w:rPr>
        <w:fldChar w:fldCharType="separate"/>
      </w:r>
      <w:r w:rsidR="00984AEA">
        <w:rPr>
          <w:rFonts w:ascii="Times New Roman" w:hAnsi="Times New Roman" w:cs="Times New Roman"/>
          <w:noProof/>
        </w:rPr>
        <w:t>(Craske et al., 2014; Wolitzky-Taylor et al., 2012)</w:t>
      </w:r>
      <w:r w:rsidR="00FD3C1E">
        <w:rPr>
          <w:rFonts w:ascii="Times New Roman" w:hAnsi="Times New Roman" w:cs="Times New Roman"/>
        </w:rPr>
        <w:fldChar w:fldCharType="end"/>
      </w:r>
      <w:r w:rsidR="009D43AE">
        <w:rPr>
          <w:rFonts w:ascii="Times New Roman" w:hAnsi="Times New Roman" w:cs="Times New Roman"/>
        </w:rPr>
        <w:t xml:space="preserve"> </w:t>
      </w:r>
      <w:r w:rsidR="003D230E">
        <w:rPr>
          <w:rFonts w:ascii="Times New Roman" w:hAnsi="Times New Roman" w:cs="Times New Roman"/>
        </w:rPr>
        <w:t>and further</w:t>
      </w:r>
      <w:r w:rsidR="003313AC" w:rsidRPr="002C53C5">
        <w:rPr>
          <w:rFonts w:ascii="Times New Roman" w:hAnsi="Times New Roman" w:cs="Times New Roman"/>
        </w:rPr>
        <w:t xml:space="preserve"> underscore the intricate interplay among baseline presentation, response to treatment over time, and outcome domain tested.</w:t>
      </w:r>
      <w:r w:rsidR="00CD78A4">
        <w:rPr>
          <w:rFonts w:ascii="Times New Roman" w:hAnsi="Times New Roman" w:cs="Times New Roman"/>
        </w:rPr>
        <w:t xml:space="preserve"> </w:t>
      </w:r>
    </w:p>
    <w:p w14:paraId="37BF7EAC" w14:textId="78573AFC" w:rsidR="001824D7" w:rsidRDefault="00C50765">
      <w:pPr>
        <w:spacing w:line="480" w:lineRule="auto"/>
        <w:ind w:firstLine="720"/>
        <w:rPr>
          <w:rFonts w:ascii="Times New Roman" w:hAnsi="Times New Roman" w:cs="Times New Roman"/>
        </w:rPr>
      </w:pPr>
      <w:r>
        <w:rPr>
          <w:rFonts w:ascii="Times New Roman" w:hAnsi="Times New Roman" w:cs="Times New Roman"/>
        </w:rPr>
        <w:t>Clearly</w:t>
      </w:r>
      <w:r w:rsidR="003313AC" w:rsidRPr="002C53C5">
        <w:rPr>
          <w:rFonts w:ascii="Times New Roman" w:hAnsi="Times New Roman" w:cs="Times New Roman"/>
        </w:rPr>
        <w:t xml:space="preserve">, the question of </w:t>
      </w:r>
      <w:r w:rsidR="005D1F22">
        <w:rPr>
          <w:rFonts w:ascii="Times New Roman" w:hAnsi="Times New Roman" w:cs="Times New Roman"/>
        </w:rPr>
        <w:t xml:space="preserve">whether ACT is more effective for specific levels of baseline inflexibility </w:t>
      </w:r>
      <w:r w:rsidR="003313AC" w:rsidRPr="002C53C5">
        <w:rPr>
          <w:rFonts w:ascii="Times New Roman" w:hAnsi="Times New Roman" w:cs="Times New Roman"/>
        </w:rPr>
        <w:t>does not</w:t>
      </w:r>
      <w:r w:rsidR="005D1F22">
        <w:rPr>
          <w:rFonts w:ascii="Times New Roman" w:hAnsi="Times New Roman" w:cs="Times New Roman"/>
        </w:rPr>
        <w:t xml:space="preserve"> yet</w:t>
      </w:r>
      <w:r w:rsidR="003313AC" w:rsidRPr="002C53C5">
        <w:rPr>
          <w:rFonts w:ascii="Times New Roman" w:hAnsi="Times New Roman" w:cs="Times New Roman"/>
        </w:rPr>
        <w:t xml:space="preserve"> have an empirically informed answer</w:t>
      </w:r>
      <w:r w:rsidR="00361E33">
        <w:rPr>
          <w:rFonts w:ascii="Times New Roman" w:hAnsi="Times New Roman" w:cs="Times New Roman"/>
        </w:rPr>
        <w:t xml:space="preserve">. </w:t>
      </w:r>
      <w:r w:rsidR="003313AC" w:rsidRPr="002C53C5">
        <w:rPr>
          <w:rFonts w:ascii="Times New Roman" w:hAnsi="Times New Roman" w:cs="Times New Roman"/>
        </w:rPr>
        <w:t xml:space="preserve">Our findings provide some explanation for </w:t>
      </w:r>
      <w:r>
        <w:rPr>
          <w:rFonts w:ascii="Times New Roman" w:hAnsi="Times New Roman" w:cs="Times New Roman"/>
        </w:rPr>
        <w:t>inconsistent findings</w:t>
      </w:r>
      <w:r w:rsidR="003313AC" w:rsidRPr="002C53C5">
        <w:rPr>
          <w:rFonts w:ascii="Times New Roman" w:hAnsi="Times New Roman" w:cs="Times New Roman"/>
        </w:rPr>
        <w:t xml:space="preserve">. First, the moderation effect of baseline inflexibility depended on the type of outcome tested. </w:t>
      </w:r>
      <w:r w:rsidR="00F31BF8">
        <w:rPr>
          <w:rFonts w:ascii="Times New Roman" w:hAnsi="Times New Roman" w:cs="Times New Roman"/>
        </w:rPr>
        <w:t xml:space="preserve">Thus, clarifying which dependent variable is of greatest clinical interest is </w:t>
      </w:r>
      <w:r w:rsidR="0096622D">
        <w:rPr>
          <w:rFonts w:ascii="Times New Roman" w:hAnsi="Times New Roman" w:cs="Times New Roman"/>
        </w:rPr>
        <w:t>critical</w:t>
      </w:r>
      <w:r w:rsidR="00F31BF8">
        <w:rPr>
          <w:rFonts w:ascii="Times New Roman" w:hAnsi="Times New Roman" w:cs="Times New Roman"/>
        </w:rPr>
        <w:t xml:space="preserve">. </w:t>
      </w:r>
      <w:r w:rsidR="003313AC" w:rsidRPr="002C53C5">
        <w:rPr>
          <w:rFonts w:ascii="Times New Roman" w:hAnsi="Times New Roman" w:cs="Times New Roman"/>
        </w:rPr>
        <w:t xml:space="preserve">Second, the effect of baseline inflexibility on response to ACT </w:t>
      </w:r>
      <w:r w:rsidR="00F31BF8">
        <w:rPr>
          <w:rFonts w:ascii="Times New Roman" w:hAnsi="Times New Roman" w:cs="Times New Roman"/>
        </w:rPr>
        <w:t>could</w:t>
      </w:r>
      <w:r w:rsidR="00F31BF8" w:rsidRPr="002C53C5">
        <w:rPr>
          <w:rFonts w:ascii="Times New Roman" w:hAnsi="Times New Roman" w:cs="Times New Roman"/>
        </w:rPr>
        <w:t xml:space="preserve"> </w:t>
      </w:r>
      <w:r w:rsidR="003313AC" w:rsidRPr="002C53C5">
        <w:rPr>
          <w:rFonts w:ascii="Times New Roman" w:hAnsi="Times New Roman" w:cs="Times New Roman"/>
        </w:rPr>
        <w:t xml:space="preserve">be non-linear </w:t>
      </w:r>
      <w:r w:rsidR="00F31BF8">
        <w:rPr>
          <w:rFonts w:ascii="Times New Roman" w:hAnsi="Times New Roman" w:cs="Times New Roman"/>
        </w:rPr>
        <w:t xml:space="preserve">such that improvement over the course of ACT may not be uniform as baseline inflexibility increases or decreases </w:t>
      </w:r>
      <w:r w:rsidR="003313AC" w:rsidRPr="002C53C5">
        <w:rPr>
          <w:rFonts w:ascii="Times New Roman" w:hAnsi="Times New Roman" w:cs="Times New Roman"/>
        </w:rPr>
        <w:t>(see Figure 2</w:t>
      </w:r>
      <w:r w:rsidR="00F31BF8" w:rsidRPr="002C53C5">
        <w:rPr>
          <w:rFonts w:ascii="Times New Roman" w:hAnsi="Times New Roman" w:cs="Times New Roman"/>
        </w:rPr>
        <w:t>)</w:t>
      </w:r>
      <w:r w:rsidR="00F31BF8">
        <w:rPr>
          <w:rFonts w:ascii="Times New Roman" w:hAnsi="Times New Roman" w:cs="Times New Roman"/>
        </w:rPr>
        <w:t>. Instead, there may be ranges of inflexibility at pretreatment in which individuals</w:t>
      </w:r>
      <w:r w:rsidR="00F31BF8" w:rsidRPr="002C53C5">
        <w:rPr>
          <w:rFonts w:ascii="Times New Roman" w:hAnsi="Times New Roman" w:cs="Times New Roman"/>
        </w:rPr>
        <w:t xml:space="preserve"> </w:t>
      </w:r>
      <w:r w:rsidR="00F31BF8">
        <w:rPr>
          <w:rFonts w:ascii="Times New Roman" w:hAnsi="Times New Roman" w:cs="Times New Roman"/>
        </w:rPr>
        <w:t xml:space="preserve">are most likely to benefit from ACT, </w:t>
      </w:r>
      <w:r w:rsidR="003313AC" w:rsidRPr="002C53C5">
        <w:rPr>
          <w:rFonts w:ascii="Times New Roman" w:hAnsi="Times New Roman" w:cs="Times New Roman"/>
        </w:rPr>
        <w:t xml:space="preserve">complicating how we conceptualize this relationship. </w:t>
      </w:r>
    </w:p>
    <w:p w14:paraId="59E76436" w14:textId="72881C24" w:rsidR="003313AC" w:rsidRPr="002C53C5" w:rsidRDefault="0096622D">
      <w:pPr>
        <w:spacing w:line="480" w:lineRule="auto"/>
        <w:ind w:firstLine="720"/>
        <w:rPr>
          <w:rFonts w:ascii="Times New Roman" w:hAnsi="Times New Roman" w:cs="Times New Roman"/>
        </w:rPr>
      </w:pPr>
      <w:r>
        <w:rPr>
          <w:rFonts w:ascii="Times New Roman" w:hAnsi="Times New Roman" w:cs="Times New Roman"/>
        </w:rPr>
        <w:t>A</w:t>
      </w:r>
      <w:r w:rsidRPr="002C53C5">
        <w:rPr>
          <w:rFonts w:ascii="Times New Roman" w:hAnsi="Times New Roman" w:cs="Times New Roman"/>
        </w:rPr>
        <w:t xml:space="preserve"> </w:t>
      </w:r>
      <w:r w:rsidR="00F31BF8" w:rsidRPr="002C53C5">
        <w:rPr>
          <w:rFonts w:ascii="Times New Roman" w:hAnsi="Times New Roman" w:cs="Times New Roman"/>
        </w:rPr>
        <w:t>meta-analytic approach may provide a more reliable aggregate picture of moderation effects</w:t>
      </w:r>
      <w:r w:rsidR="00050106">
        <w:rPr>
          <w:rFonts w:ascii="Times New Roman" w:hAnsi="Times New Roman" w:cs="Times New Roman"/>
        </w:rPr>
        <w:t xml:space="preserve"> though previous meta-analyses show consistent moderators across clinical trials are rare </w:t>
      </w:r>
      <w:r w:rsidR="00050106">
        <w:rPr>
          <w:rFonts w:ascii="Times New Roman" w:hAnsi="Times New Roman" w:cs="Times New Roman"/>
        </w:rPr>
        <w:fldChar w:fldCharType="begin">
          <w:fldData xml:space="preserve">PEVuZE5vdGU+PENpdGU+PEF1dGhvcj5PbGF0dW5qaTwvQXV0aG9yPjxZZWFyPjIwMTM8L1llYXI+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</w:fldData>
        </w:fldChar>
      </w:r>
      <w:r w:rsidR="00050106">
        <w:rPr>
          <w:rFonts w:ascii="Times New Roman" w:hAnsi="Times New Roman" w:cs="Times New Roman"/>
        </w:rPr>
        <w:instrText xml:space="preserve"> ADDIN EN.CITE </w:instrText>
      </w:r>
      <w:r w:rsidR="00050106">
        <w:rPr>
          <w:rFonts w:ascii="Times New Roman" w:hAnsi="Times New Roman" w:cs="Times New Roman"/>
        </w:rPr>
        <w:fldChar w:fldCharType="begin">
          <w:fldData xml:space="preserve">PEVuZE5vdGU+PENpdGU+PEF1dGhvcj5PbGF0dW5qaTwvQXV0aG9yPjxZZWFyPjIwMTM8L1llYXI+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</w:fldData>
        </w:fldChar>
      </w:r>
      <w:r w:rsidR="00050106">
        <w:rPr>
          <w:rFonts w:ascii="Times New Roman" w:hAnsi="Times New Roman" w:cs="Times New Roman"/>
        </w:rPr>
        <w:instrText xml:space="preserve"> ADDIN EN.CITE.DATA </w:instrText>
      </w:r>
      <w:r w:rsidR="00050106">
        <w:rPr>
          <w:rFonts w:ascii="Times New Roman" w:hAnsi="Times New Roman" w:cs="Times New Roman"/>
        </w:rPr>
      </w:r>
      <w:r w:rsidR="00050106">
        <w:rPr>
          <w:rFonts w:ascii="Times New Roman" w:hAnsi="Times New Roman" w:cs="Times New Roman"/>
        </w:rPr>
        <w:fldChar w:fldCharType="end"/>
      </w:r>
      <w:r w:rsidR="00050106">
        <w:rPr>
          <w:rFonts w:ascii="Times New Roman" w:hAnsi="Times New Roman" w:cs="Times New Roman"/>
        </w:rPr>
      </w:r>
      <w:r w:rsidR="00050106">
        <w:rPr>
          <w:rFonts w:ascii="Times New Roman" w:hAnsi="Times New Roman" w:cs="Times New Roman"/>
        </w:rPr>
        <w:fldChar w:fldCharType="separate"/>
      </w:r>
      <w:r w:rsidR="00050106">
        <w:rPr>
          <w:rFonts w:ascii="Times New Roman" w:hAnsi="Times New Roman" w:cs="Times New Roman"/>
          <w:noProof/>
        </w:rPr>
        <w:t>(e.g., Olatunji, Davis, Powers, &amp; Smits, 2013; Schneider, Arch, &amp; Wolitzky-Taylor, 2015)</w:t>
      </w:r>
      <w:r w:rsidR="00050106">
        <w:rPr>
          <w:rFonts w:ascii="Times New Roman" w:hAnsi="Times New Roman" w:cs="Times New Roman"/>
        </w:rPr>
        <w:fldChar w:fldCharType="end"/>
      </w:r>
      <w:r w:rsidR="00F31BF8" w:rsidRPr="002C53C5">
        <w:rPr>
          <w:rFonts w:ascii="Times New Roman" w:hAnsi="Times New Roman" w:cs="Times New Roman"/>
        </w:rPr>
        <w:t>.</w:t>
      </w:r>
      <w:r w:rsidR="00F31BF8">
        <w:rPr>
          <w:rFonts w:ascii="Times New Roman" w:hAnsi="Times New Roman" w:cs="Times New Roman"/>
        </w:rPr>
        <w:t xml:space="preserve"> </w:t>
      </w:r>
      <w:r w:rsidR="00050106">
        <w:rPr>
          <w:rFonts w:ascii="Times New Roman" w:hAnsi="Times New Roman" w:cs="Times New Roman"/>
        </w:rPr>
        <w:t xml:space="preserve">In particular, psychological inflexibility may be difficult to measure with a brief assessment given its complex and context-sensitive nature. Thus, expanding our focus on other potential moderators that can be measured with greater accuracy could increase coherence of the current knowledge base on treatment moderators. Despite </w:t>
      </w:r>
      <w:r w:rsidR="00907846">
        <w:rPr>
          <w:rFonts w:ascii="Times New Roman" w:hAnsi="Times New Roman" w:cs="Times New Roman"/>
        </w:rPr>
        <w:t>lack of clarity in the extant literature, i</w:t>
      </w:r>
      <w:r w:rsidR="00050106">
        <w:rPr>
          <w:rFonts w:ascii="Times New Roman" w:hAnsi="Times New Roman" w:cs="Times New Roman"/>
        </w:rPr>
        <w:t xml:space="preserve">t is important </w:t>
      </w:r>
      <w:r w:rsidR="00907846">
        <w:rPr>
          <w:rFonts w:ascii="Times New Roman" w:hAnsi="Times New Roman" w:cs="Times New Roman"/>
        </w:rPr>
        <w:t>clinical researchers</w:t>
      </w:r>
      <w:r w:rsidR="00050106">
        <w:rPr>
          <w:rFonts w:ascii="Times New Roman" w:hAnsi="Times New Roman" w:cs="Times New Roman"/>
        </w:rPr>
        <w:t xml:space="preserve"> continue to seek to identify useful treatment moderators using reliable and valid assessment and appropriate statistical methods because doing so</w:t>
      </w:r>
      <w:r w:rsidR="003313AC" w:rsidRPr="002C53C5">
        <w:rPr>
          <w:rFonts w:ascii="Times New Roman" w:hAnsi="Times New Roman" w:cs="Times New Roman"/>
        </w:rPr>
        <w:t xml:space="preserve"> </w:t>
      </w:r>
      <w:r w:rsidR="006612A4">
        <w:rPr>
          <w:rFonts w:ascii="Times New Roman" w:hAnsi="Times New Roman" w:cs="Times New Roman"/>
        </w:rPr>
        <w:t>would</w:t>
      </w:r>
      <w:r w:rsidR="006612A4" w:rsidRPr="002C53C5">
        <w:rPr>
          <w:rFonts w:ascii="Times New Roman" w:hAnsi="Times New Roman" w:cs="Times New Roman"/>
        </w:rPr>
        <w:t xml:space="preserve"> </w:t>
      </w:r>
      <w:r w:rsidR="00907846">
        <w:rPr>
          <w:rFonts w:ascii="Times New Roman" w:hAnsi="Times New Roman" w:cs="Times New Roman"/>
        </w:rPr>
        <w:lastRenderedPageBreak/>
        <w:t>improve</w:t>
      </w:r>
      <w:r w:rsidR="003313AC" w:rsidRPr="002C53C5">
        <w:rPr>
          <w:rFonts w:ascii="Times New Roman" w:hAnsi="Times New Roman" w:cs="Times New Roman"/>
        </w:rPr>
        <w:t xml:space="preserve"> </w:t>
      </w:r>
      <w:r w:rsidR="00907846">
        <w:rPr>
          <w:rFonts w:ascii="Times New Roman" w:hAnsi="Times New Roman" w:cs="Times New Roman"/>
        </w:rPr>
        <w:t xml:space="preserve">treatment </w:t>
      </w:r>
      <w:r w:rsidR="003313AC" w:rsidRPr="002C53C5">
        <w:rPr>
          <w:rFonts w:ascii="Times New Roman" w:hAnsi="Times New Roman" w:cs="Times New Roman"/>
        </w:rPr>
        <w:t xml:space="preserve">recommendations </w:t>
      </w:r>
      <w:r w:rsidR="00C50765">
        <w:rPr>
          <w:rFonts w:ascii="Times New Roman" w:hAnsi="Times New Roman" w:cs="Times New Roman"/>
        </w:rPr>
        <w:t>for</w:t>
      </w:r>
      <w:r w:rsidR="00C50765" w:rsidRPr="002C53C5">
        <w:rPr>
          <w:rFonts w:ascii="Times New Roman" w:hAnsi="Times New Roman" w:cs="Times New Roman"/>
        </w:rPr>
        <w:t xml:space="preserve"> </w:t>
      </w:r>
      <w:r w:rsidR="003313AC" w:rsidRPr="002C53C5">
        <w:rPr>
          <w:rFonts w:ascii="Times New Roman" w:hAnsi="Times New Roman" w:cs="Times New Roman"/>
        </w:rPr>
        <w:t xml:space="preserve">individuals seeking mental health services and </w:t>
      </w:r>
      <w:r w:rsidR="006612A4" w:rsidRPr="002C53C5">
        <w:rPr>
          <w:rFonts w:ascii="Times New Roman" w:hAnsi="Times New Roman" w:cs="Times New Roman"/>
        </w:rPr>
        <w:t>increas</w:t>
      </w:r>
      <w:r w:rsidR="006612A4">
        <w:rPr>
          <w:rFonts w:ascii="Times New Roman" w:hAnsi="Times New Roman" w:cs="Times New Roman"/>
        </w:rPr>
        <w:t>e</w:t>
      </w:r>
      <w:r w:rsidR="006612A4" w:rsidRPr="002C53C5">
        <w:rPr>
          <w:rFonts w:ascii="Times New Roman" w:hAnsi="Times New Roman" w:cs="Times New Roman"/>
        </w:rPr>
        <w:t xml:space="preserve"> </w:t>
      </w:r>
      <w:r w:rsidR="003313AC" w:rsidRPr="002C53C5">
        <w:rPr>
          <w:rFonts w:ascii="Times New Roman" w:hAnsi="Times New Roman" w:cs="Times New Roman"/>
        </w:rPr>
        <w:t xml:space="preserve">the likelihood they receive the most helpful intervention. </w:t>
      </w:r>
    </w:p>
    <w:p w14:paraId="1CFC416A" w14:textId="4BEF7C85" w:rsidR="004304D8" w:rsidRPr="002C53C5" w:rsidRDefault="004304D8" w:rsidP="004304D8">
      <w:pPr>
        <w:spacing w:line="480" w:lineRule="auto"/>
        <w:ind w:firstLine="720"/>
        <w:rPr>
          <w:rFonts w:ascii="Times New Roman" w:hAnsi="Times New Roman" w:cs="Times New Roman"/>
        </w:rPr>
      </w:pPr>
      <w:r>
        <w:rPr>
          <w:rFonts w:ascii="Times New Roman" w:hAnsi="Times New Roman" w:cs="Times New Roman"/>
        </w:rPr>
        <w:t>With respect to baseline self-compassion as a moderator of treatment response, it appeared participants with low self-compassion at baseline did not see much improvement from treatment as they demonstrated significant overlap in outcomes with waitlist participants. Generally, participants who started off with self-compassion in the middle range relative to the sample showed the most improvement from ACT; this subgroup had bigger between-condition differences compared to the subgroup with the highest levels of baseline self-compassion. These findings suggest individuals with low self-compassion and for whom perfectionistic patterns might be more entrenched might on average be less likely to benefit from ACT. For example, even though participants with low self-compassion at baseline reported more valued action and less concern over mistakes following ACT, these gains were not maintained at follow-up. A longer course of therapy or an explicit focus on self-compassion might be needed to sustain improvement. Furthermore, there might have been a ceiling effect for treatment response among participants with high self-compassion at baseline. It is possible this subgroup represented the most highly functioning participants given they generally reported less concern over mistakes and symptom severity as well as higher valued action and quality of life. This would explain why differences between conditions were smaller in this subgroup. At the same time, there were still posttreatment and follow-up differences between conditions, indicating participants with high self-compassion and who met study criteria for clinical perfectionism still benefited from receiving ACT.</w:t>
      </w:r>
    </w:p>
    <w:p w14:paraId="1466322A" w14:textId="77777777" w:rsidR="006F5B55" w:rsidRPr="002C53C5" w:rsidRDefault="006F5B55" w:rsidP="002C53C5">
      <w:pPr>
        <w:spacing w:line="480" w:lineRule="auto"/>
        <w:rPr>
          <w:rFonts w:ascii="Times New Roman" w:hAnsi="Times New Roman" w:cs="Times New Roman"/>
          <w:b/>
        </w:rPr>
      </w:pPr>
      <w:r w:rsidRPr="002C53C5">
        <w:rPr>
          <w:rFonts w:ascii="Times New Roman" w:hAnsi="Times New Roman" w:cs="Times New Roman"/>
          <w:b/>
        </w:rPr>
        <w:t xml:space="preserve">Limitations </w:t>
      </w:r>
    </w:p>
    <w:p w14:paraId="593889A9" w14:textId="26B2E56A" w:rsidR="004B38BC" w:rsidRDefault="007C0460" w:rsidP="009E4BFC">
      <w:pPr>
        <w:spacing w:line="480" w:lineRule="auto"/>
        <w:rPr>
          <w:rFonts w:ascii="Times New Roman" w:hAnsi="Times New Roman" w:cs="Times New Roman"/>
        </w:rPr>
      </w:pPr>
      <w:r w:rsidRPr="002C53C5">
        <w:rPr>
          <w:rFonts w:ascii="Times New Roman" w:hAnsi="Times New Roman" w:cs="Times New Roman"/>
        </w:rPr>
        <w:lastRenderedPageBreak/>
        <w:tab/>
      </w:r>
      <w:r w:rsidR="00C50765">
        <w:rPr>
          <w:rFonts w:ascii="Times New Roman" w:hAnsi="Times New Roman" w:cs="Times New Roman"/>
        </w:rPr>
        <w:t>First, t</w:t>
      </w:r>
      <w:r w:rsidR="009519B3">
        <w:rPr>
          <w:rFonts w:ascii="Times New Roman" w:hAnsi="Times New Roman" w:cs="Times New Roman"/>
        </w:rPr>
        <w:t>he study sample was homogeneous consisting mostly of White college-aged adults</w:t>
      </w:r>
      <w:r w:rsidR="00545C3E">
        <w:rPr>
          <w:rFonts w:ascii="Times New Roman" w:hAnsi="Times New Roman" w:cs="Times New Roman"/>
        </w:rPr>
        <w:t xml:space="preserve"> </w:t>
      </w:r>
      <w:r w:rsidR="00FB181E">
        <w:rPr>
          <w:rFonts w:ascii="Times New Roman" w:hAnsi="Times New Roman" w:cs="Times New Roman"/>
        </w:rPr>
        <w:t xml:space="preserve">who identified as </w:t>
      </w:r>
      <w:r w:rsidR="00545C3E">
        <w:rPr>
          <w:rFonts w:ascii="Times New Roman" w:hAnsi="Times New Roman" w:cs="Times New Roman"/>
        </w:rPr>
        <w:t>LDS</w:t>
      </w:r>
      <w:r w:rsidR="009519B3">
        <w:rPr>
          <w:rFonts w:ascii="Times New Roman" w:hAnsi="Times New Roman" w:cs="Times New Roman"/>
        </w:rPr>
        <w:t>, limiting generalizability of our findings.</w:t>
      </w:r>
      <w:r w:rsidR="00633A42">
        <w:rPr>
          <w:rFonts w:ascii="Times New Roman" w:hAnsi="Times New Roman" w:cs="Times New Roman"/>
        </w:rPr>
        <w:t xml:space="preserve"> For example, scrupulosity </w:t>
      </w:r>
      <w:r w:rsidR="00545C3E">
        <w:rPr>
          <w:rFonts w:ascii="Times New Roman" w:hAnsi="Times New Roman" w:cs="Times New Roman"/>
        </w:rPr>
        <w:t>might have</w:t>
      </w:r>
      <w:r w:rsidR="00633A42">
        <w:rPr>
          <w:rFonts w:ascii="Times New Roman" w:hAnsi="Times New Roman" w:cs="Times New Roman"/>
        </w:rPr>
        <w:t xml:space="preserve"> additionally </w:t>
      </w:r>
      <w:r w:rsidR="00545C3E">
        <w:rPr>
          <w:rFonts w:ascii="Times New Roman" w:hAnsi="Times New Roman" w:cs="Times New Roman"/>
        </w:rPr>
        <w:t xml:space="preserve">influenced the presentation of clinical perfectionism among LDS participants </w:t>
      </w:r>
      <w:r w:rsidR="00545C3E">
        <w:rPr>
          <w:rFonts w:ascii="Times New Roman" w:hAnsi="Times New Roman" w:cs="Times New Roman"/>
        </w:rPr>
        <w:fldChar w:fldCharType="begin"/>
      </w:r>
      <w:r w:rsidR="00545C3E">
        <w:rPr>
          <w:rFonts w:ascii="Times New Roman" w:hAnsi="Times New Roman" w:cs="Times New Roman"/>
        </w:rPr>
        <w:instrText xml:space="preserve"> ADDIN EN.CITE &lt;EndNote&gt;&lt;Cite&gt;&lt;Author&gt;Allen&lt;/Author&gt;&lt;Year&gt;2014&lt;/Year&gt;&lt;RecNum&gt;3620&lt;/RecNum&gt;&lt;DisplayText&gt;(Allen &amp;amp; Wang, 2014)&lt;/DisplayText&gt;&lt;record&gt;&lt;rec-number&gt;3620&lt;/rec-number&gt;&lt;foreign-keys&gt;&lt;key app="EN" db-id="aswwv2arms2dxme5p56p0azv59z2wzpervtw" timestamp="1557957058"&gt;3620&lt;/key&gt;&lt;key app="ENWeb" db-id=""&gt;0&lt;/key&gt;&lt;/foreign-keys&gt;&lt;ref-type name="Journal Article"&gt;17&lt;/ref-type&gt;&lt;contributors&gt;&lt;authors&gt;&lt;author&gt;Allen, G. E. K.&lt;/author&gt;&lt;author&gt;Wang, K. T.&lt;/author&gt;&lt;/authors&gt;&lt;/contributors&gt;&lt;titles&gt;&lt;title&gt;Examining religious commitment, perfectionism, scrupulosity, and well-being among LDS individuals&lt;/title&gt;&lt;secondary-title&gt;Psychology of Religion and Spirituality&lt;/secondary-title&gt;&lt;/titles&gt;&lt;periodical&gt;&lt;full-title&gt;Psychology of Religion and Spirituality&lt;/full-title&gt;&lt;/periodical&gt;&lt;pages&gt;257-264&lt;/pages&gt;&lt;volume&gt;6&lt;/volume&gt;&lt;number&gt;3&lt;/number&gt;&lt;section&gt;257&lt;/section&gt;&lt;dates&gt;&lt;year&gt;2014&lt;/year&gt;&lt;/dates&gt;&lt;isbn&gt;1943-1562&amp;#xD;1941-1022&lt;/isbn&gt;&lt;urls&gt;&lt;/urls&gt;&lt;electronic-resource-num&gt;10.1037/a0035197&lt;/electronic-resource-num&gt;&lt;/record&gt;&lt;/Cite&gt;&lt;/EndNote&gt;</w:instrText>
      </w:r>
      <w:r w:rsidR="00545C3E">
        <w:rPr>
          <w:rFonts w:ascii="Times New Roman" w:hAnsi="Times New Roman" w:cs="Times New Roman"/>
        </w:rPr>
        <w:fldChar w:fldCharType="separate"/>
      </w:r>
      <w:r w:rsidR="00545C3E">
        <w:rPr>
          <w:rFonts w:ascii="Times New Roman" w:hAnsi="Times New Roman" w:cs="Times New Roman"/>
          <w:noProof/>
        </w:rPr>
        <w:t>(Allen &amp; Wang, 2014)</w:t>
      </w:r>
      <w:r w:rsidR="00545C3E">
        <w:rPr>
          <w:rFonts w:ascii="Times New Roman" w:hAnsi="Times New Roman" w:cs="Times New Roman"/>
        </w:rPr>
        <w:fldChar w:fldCharType="end"/>
      </w:r>
      <w:r w:rsidR="00545C3E">
        <w:rPr>
          <w:rFonts w:ascii="Times New Roman" w:eastAsia="Times New Roman" w:hAnsi="Times New Roman" w:cs="Times New Roman"/>
          <w:color w:val="000000"/>
        </w:rPr>
        <w:t>, possibly differentiating the function of perfectionistic behaviors in this subgroup (e.g., more faith-driven)</w:t>
      </w:r>
      <w:r w:rsidR="00545C3E">
        <w:rPr>
          <w:rFonts w:ascii="Times New Roman" w:hAnsi="Times New Roman" w:cs="Times New Roman"/>
        </w:rPr>
        <w:t xml:space="preserve">. </w:t>
      </w:r>
      <w:r w:rsidR="00C50765">
        <w:rPr>
          <w:rFonts w:ascii="Times New Roman" w:hAnsi="Times New Roman" w:cs="Times New Roman"/>
        </w:rPr>
        <w:t>Second, w</w:t>
      </w:r>
      <w:r w:rsidR="009519B3">
        <w:rPr>
          <w:rFonts w:ascii="Times New Roman" w:hAnsi="Times New Roman" w:cs="Times New Roman"/>
        </w:rPr>
        <w:t xml:space="preserve">e used an inactive control condition so we were unable to test moderation and mediation effects in ACT relative to an active psychotherapy such as CBT. Thus, it is unclear if the effects observed are due to receipt of </w:t>
      </w:r>
      <w:r w:rsidR="0096622D">
        <w:rPr>
          <w:rFonts w:ascii="Times New Roman" w:hAnsi="Times New Roman" w:cs="Times New Roman"/>
        </w:rPr>
        <w:t>psychotherapy</w:t>
      </w:r>
      <w:r w:rsidR="009519B3">
        <w:rPr>
          <w:rFonts w:ascii="Times New Roman" w:hAnsi="Times New Roman" w:cs="Times New Roman"/>
        </w:rPr>
        <w:t xml:space="preserve"> or if they are unique to ACT. </w:t>
      </w:r>
      <w:r w:rsidR="00C50765">
        <w:rPr>
          <w:rFonts w:ascii="Times New Roman" w:hAnsi="Times New Roman" w:cs="Times New Roman"/>
        </w:rPr>
        <w:t>Third, w</w:t>
      </w:r>
      <w:r w:rsidR="009519B3">
        <w:rPr>
          <w:rFonts w:ascii="Times New Roman" w:hAnsi="Times New Roman" w:cs="Times New Roman"/>
        </w:rPr>
        <w:t xml:space="preserve">e only tested two processes of change: psychological </w:t>
      </w:r>
      <w:r w:rsidR="00C50765">
        <w:rPr>
          <w:rFonts w:ascii="Times New Roman" w:hAnsi="Times New Roman" w:cs="Times New Roman"/>
        </w:rPr>
        <w:t>in</w:t>
      </w:r>
      <w:r w:rsidR="009519B3">
        <w:rPr>
          <w:rFonts w:ascii="Times New Roman" w:hAnsi="Times New Roman" w:cs="Times New Roman"/>
        </w:rPr>
        <w:t xml:space="preserve">flexibility and self-compassion. Examining the influence of other processes </w:t>
      </w:r>
      <w:r w:rsidR="00C50765">
        <w:rPr>
          <w:rFonts w:ascii="Times New Roman" w:hAnsi="Times New Roman" w:cs="Times New Roman"/>
        </w:rPr>
        <w:t>of change like</w:t>
      </w:r>
      <w:r w:rsidR="009519B3">
        <w:rPr>
          <w:rFonts w:ascii="Times New Roman" w:hAnsi="Times New Roman" w:cs="Times New Roman"/>
        </w:rPr>
        <w:t xml:space="preserve"> anxiety sensitivity or </w:t>
      </w:r>
      <w:r w:rsidR="0096622D">
        <w:rPr>
          <w:rFonts w:ascii="Times New Roman" w:hAnsi="Times New Roman" w:cs="Times New Roman"/>
        </w:rPr>
        <w:t xml:space="preserve">specific </w:t>
      </w:r>
      <w:r w:rsidR="009519B3">
        <w:rPr>
          <w:rFonts w:ascii="Times New Roman" w:hAnsi="Times New Roman" w:cs="Times New Roman"/>
        </w:rPr>
        <w:t xml:space="preserve">components of psychological flexibility </w:t>
      </w:r>
      <w:r w:rsidR="00B056BE">
        <w:rPr>
          <w:rFonts w:ascii="Times New Roman" w:hAnsi="Times New Roman" w:cs="Times New Roman"/>
        </w:rPr>
        <w:fldChar w:fldCharType="begin"/>
      </w:r>
      <w:r w:rsidR="00561452">
        <w:rPr>
          <w:rFonts w:ascii="Times New Roman" w:hAnsi="Times New Roman" w:cs="Times New Roman"/>
        </w:rPr>
        <w:instrText xml:space="preserve"> ADDIN EN.CITE &lt;EndNote&gt;&lt;Cite&gt;&lt;Author&gt;Arch&lt;/Author&gt;&lt;Year&gt;2012&lt;/Year&gt;&lt;RecNum&gt;2742&lt;/RecNum&gt;&lt;Prefix&gt;e.g.`, cognitive defusion`; &lt;/Prefix&gt;&lt;DisplayText&gt;(e.g., cognitive defusion; Arch, Wolitzky-Taylor, Eifert, &amp;amp; Craske, 2012)&lt;/DisplayText&gt;&lt;record&gt;&lt;rec-number&gt;2742&lt;/rec-number&gt;&lt;foreign-keys&gt;&lt;key app="EN" db-id="aswwv2arms2dxme5p56p0azv59z2wzpervtw" timestamp="0"&gt;2742&lt;/key&gt;&lt;/foreign-keys&gt;&lt;ref-type name="Journal Article"&gt;17&lt;/ref-type&gt;&lt;contributors&gt;&lt;authors&gt;&lt;author&gt;Arch, J. J.&lt;/author&gt;&lt;author&gt;Wolitzky-Taylor, K. B.&lt;/author&gt;&lt;author&gt;Eifert, G. H.&lt;/author&gt;&lt;author&gt;Craske, M. G.&lt;/author&gt;&lt;/authors&gt;&lt;/contributors&gt;&lt;auth-address&gt;Department of Psychology and Neuroscience, University of Colorado Boulder, 345 UCB Muenzinger, Boulder, CO 80309-0345, USA. Joanna.Arch@Colorado.edu&lt;/auth-address&gt;&lt;titles&gt;&lt;title&gt;Longitudinal treatment mediation of traditional cognitive behavioral therapy and acceptance and commitment therapy for anxiety disorders&lt;/title&gt;&lt;secondary-title&gt;Behaviour Research Therapy&lt;/secondary-title&gt;&lt;/titles&gt;&lt;pages&gt;469-78&lt;/pages&gt;&lt;volume&gt;50&lt;/volume&gt;&lt;number&gt;7-8&lt;/number&gt;&lt;keywords&gt;&lt;keyword&gt;Adult&lt;/keyword&gt;&lt;keyword&gt;Anxiety Disorders/*therapy&lt;/keyword&gt;&lt;keyword&gt;Behavior Therapy/*methods&lt;/keyword&gt;&lt;keyword&gt;Cognitive Therapy/methods&lt;/keyword&gt;&lt;keyword&gt;Female&lt;/keyword&gt;&lt;keyword&gt;Humans&lt;/keyword&gt;&lt;keyword&gt;Male&lt;/keyword&gt;&lt;keyword&gt;Middle Aged&lt;/keyword&gt;&lt;keyword&gt;Observer Variation&lt;/keyword&gt;&lt;keyword&gt;Patient Education as Topic&lt;/keyword&gt;&lt;keyword&gt;Psychiatric Status Rating Scales&lt;/keyword&gt;&lt;keyword&gt;Quality of Life&lt;/keyword&gt;&lt;keyword&gt;Surveys and Questionnaires&lt;/keyword&gt;&lt;keyword&gt;Treatment Outcome&lt;/keyword&gt;&lt;keyword&gt;Young Adult&lt;/keyword&gt;&lt;/keywords&gt;&lt;dates&gt;&lt;year&gt;2012&lt;/year&gt;&lt;pub-dates&gt;&lt;date&gt;Aug&lt;/date&gt;&lt;/pub-dates&gt;&lt;/dates&gt;&lt;isbn&gt;1873-622X (Electronic)&amp;#xD;0005-7967 (Linking)&lt;/isbn&gt;&lt;accession-num&gt;22659156&lt;/accession-num&gt;&lt;urls&gt;&lt;related-urls&gt;&lt;url&gt;https://www.ncbi.nlm.nih.gov/pubmed/22659156&lt;/url&gt;&lt;/related-urls&gt;&lt;/urls&gt;&lt;electronic-resource-num&gt;10.1016/j.brat.2012.04.007&lt;/electronic-resource-num&gt;&lt;/record&gt;&lt;/Cite&gt;&lt;/EndNote&gt;</w:instrText>
      </w:r>
      <w:r w:rsidR="00B056BE">
        <w:rPr>
          <w:rFonts w:ascii="Times New Roman" w:hAnsi="Times New Roman" w:cs="Times New Roman"/>
        </w:rPr>
        <w:fldChar w:fldCharType="separate"/>
      </w:r>
      <w:r w:rsidR="00B056BE">
        <w:rPr>
          <w:rFonts w:ascii="Times New Roman" w:hAnsi="Times New Roman" w:cs="Times New Roman"/>
          <w:noProof/>
        </w:rPr>
        <w:t>(e.g., cognitive defusion; Arch, Wolitzky-Taylor, Eifert, &amp; Craske, 2012)</w:t>
      </w:r>
      <w:r w:rsidR="00B056BE">
        <w:rPr>
          <w:rFonts w:ascii="Times New Roman" w:hAnsi="Times New Roman" w:cs="Times New Roman"/>
        </w:rPr>
        <w:fldChar w:fldCharType="end"/>
      </w:r>
      <w:r w:rsidR="00B056BE">
        <w:rPr>
          <w:rFonts w:ascii="Times New Roman" w:hAnsi="Times New Roman" w:cs="Times New Roman"/>
        </w:rPr>
        <w:t xml:space="preserve"> </w:t>
      </w:r>
      <w:r w:rsidR="009519B3">
        <w:rPr>
          <w:rFonts w:ascii="Times New Roman" w:hAnsi="Times New Roman" w:cs="Times New Roman"/>
        </w:rPr>
        <w:t xml:space="preserve">may refine our understanding of how therapy leads to </w:t>
      </w:r>
      <w:r w:rsidR="00B056BE">
        <w:rPr>
          <w:rFonts w:ascii="Times New Roman" w:hAnsi="Times New Roman" w:cs="Times New Roman"/>
        </w:rPr>
        <w:t xml:space="preserve">improvement in outcomes. </w:t>
      </w:r>
      <w:r w:rsidR="00C50765">
        <w:rPr>
          <w:rFonts w:ascii="Times New Roman" w:hAnsi="Times New Roman" w:cs="Times New Roman"/>
        </w:rPr>
        <w:t>Fourth</w:t>
      </w:r>
      <w:r w:rsidR="00B056BE">
        <w:rPr>
          <w:rFonts w:ascii="Times New Roman" w:hAnsi="Times New Roman" w:cs="Times New Roman"/>
        </w:rPr>
        <w:t>, there is evidence the AAQ-II lacks discriminant validity and performs less well than its context-specific counterparts</w:t>
      </w:r>
      <w:r w:rsidR="007B62B0">
        <w:rPr>
          <w:rFonts w:ascii="Times New Roman" w:hAnsi="Times New Roman" w:cs="Times New Roman"/>
        </w:rPr>
        <w:t xml:space="preserve"> when used for a specific area of concern</w:t>
      </w:r>
      <w:r w:rsidR="00B056BE">
        <w:rPr>
          <w:rFonts w:ascii="Times New Roman" w:hAnsi="Times New Roman" w:cs="Times New Roman"/>
        </w:rPr>
        <w:t xml:space="preserve"> </w:t>
      </w:r>
      <w:r w:rsidR="009A191E">
        <w:rPr>
          <w:rFonts w:ascii="Times New Roman" w:hAnsi="Times New Roman" w:cs="Times New Roman"/>
        </w:rPr>
        <w:fldChar w:fldCharType="begin">
          <w:fldData xml:space="preserve">PEVuZE5vdGU+PENpdGU+PEF1dGhvcj5UeW5kYWxsPC9BdXRob3I+PFllYXI+MjAxODwvWWVhcj48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</w:fldData>
        </w:fldChar>
      </w:r>
      <w:r w:rsidR="00C50765">
        <w:rPr>
          <w:rFonts w:ascii="Times New Roman" w:hAnsi="Times New Roman" w:cs="Times New Roman"/>
        </w:rPr>
        <w:instrText xml:space="preserve"> ADDIN EN.CITE </w:instrText>
      </w:r>
      <w:r w:rsidR="00C50765">
        <w:rPr>
          <w:rFonts w:ascii="Times New Roman" w:hAnsi="Times New Roman" w:cs="Times New Roman"/>
        </w:rPr>
        <w:fldChar w:fldCharType="begin">
          <w:fldData xml:space="preserve">PEVuZE5vdGU+PENpdGU+PEF1dGhvcj5UeW5kYWxsPC9BdXRob3I+PFllYXI+MjAxODwvWWVhcj48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</w:fldData>
        </w:fldChar>
      </w:r>
      <w:r w:rsidR="00C50765">
        <w:rPr>
          <w:rFonts w:ascii="Times New Roman" w:hAnsi="Times New Roman" w:cs="Times New Roman"/>
        </w:rPr>
        <w:instrText xml:space="preserve"> ADDIN EN.CITE.DATA </w:instrText>
      </w:r>
      <w:r w:rsidR="00C50765">
        <w:rPr>
          <w:rFonts w:ascii="Times New Roman" w:hAnsi="Times New Roman" w:cs="Times New Roman"/>
        </w:rPr>
      </w:r>
      <w:r w:rsidR="00C50765">
        <w:rPr>
          <w:rFonts w:ascii="Times New Roman" w:hAnsi="Times New Roman" w:cs="Times New Roman"/>
        </w:rPr>
        <w:fldChar w:fldCharType="end"/>
      </w:r>
      <w:r w:rsidR="009A191E">
        <w:rPr>
          <w:rFonts w:ascii="Times New Roman" w:hAnsi="Times New Roman" w:cs="Times New Roman"/>
        </w:rPr>
      </w:r>
      <w:r w:rsidR="009A191E">
        <w:rPr>
          <w:rFonts w:ascii="Times New Roman" w:hAnsi="Times New Roman" w:cs="Times New Roman"/>
        </w:rPr>
        <w:fldChar w:fldCharType="separate"/>
      </w:r>
      <w:r w:rsidR="00C50765">
        <w:rPr>
          <w:rFonts w:ascii="Times New Roman" w:hAnsi="Times New Roman" w:cs="Times New Roman"/>
          <w:noProof/>
        </w:rPr>
        <w:t>(Houghton et al., 2014; Ong, Lee, Levin, &amp; Twohig, 2019; Tyndall et al., 2018; Wolgast, 2014)</w:t>
      </w:r>
      <w:r w:rsidR="009A191E">
        <w:rPr>
          <w:rFonts w:ascii="Times New Roman" w:hAnsi="Times New Roman" w:cs="Times New Roman"/>
        </w:rPr>
        <w:fldChar w:fldCharType="end"/>
      </w:r>
      <w:r w:rsidR="00994C5C">
        <w:rPr>
          <w:rFonts w:ascii="Times New Roman" w:hAnsi="Times New Roman" w:cs="Times New Roman"/>
        </w:rPr>
        <w:t xml:space="preserve"> so it might not have been a sufficiently sensitive measure to detect changes in psychological </w:t>
      </w:r>
      <w:r w:rsidR="0096622D">
        <w:rPr>
          <w:rFonts w:ascii="Times New Roman" w:hAnsi="Times New Roman" w:cs="Times New Roman"/>
        </w:rPr>
        <w:t>in</w:t>
      </w:r>
      <w:r w:rsidR="00994C5C">
        <w:rPr>
          <w:rFonts w:ascii="Times New Roman" w:hAnsi="Times New Roman" w:cs="Times New Roman"/>
        </w:rPr>
        <w:t>flexibility in the present study</w:t>
      </w:r>
      <w:r w:rsidR="007B62B0">
        <w:rPr>
          <w:rFonts w:ascii="Times New Roman" w:hAnsi="Times New Roman" w:cs="Times New Roman"/>
        </w:rPr>
        <w:t>.</w:t>
      </w:r>
      <w:r w:rsidR="00B056BE">
        <w:rPr>
          <w:rFonts w:ascii="Times New Roman" w:hAnsi="Times New Roman" w:cs="Times New Roman"/>
        </w:rPr>
        <w:t xml:space="preserve"> </w:t>
      </w:r>
      <w:r w:rsidR="00C50765">
        <w:rPr>
          <w:rFonts w:ascii="Times New Roman" w:hAnsi="Times New Roman" w:cs="Times New Roman"/>
        </w:rPr>
        <w:t>Fifth, i</w:t>
      </w:r>
      <w:r w:rsidR="00BE52F9" w:rsidRPr="002C53C5">
        <w:rPr>
          <w:rFonts w:ascii="Times New Roman" w:hAnsi="Times New Roman" w:cs="Times New Roman"/>
        </w:rPr>
        <w:t>t</w:t>
      </w:r>
      <w:r w:rsidRPr="002C53C5">
        <w:rPr>
          <w:rFonts w:ascii="Times New Roman" w:hAnsi="Times New Roman" w:cs="Times New Roman"/>
        </w:rPr>
        <w:t xml:space="preserve"> is possible the </w:t>
      </w:r>
      <w:r w:rsidR="00BE52F9" w:rsidRPr="002C53C5">
        <w:rPr>
          <w:rFonts w:ascii="Times New Roman" w:hAnsi="Times New Roman" w:cs="Times New Roman"/>
        </w:rPr>
        <w:t xml:space="preserve">moderation </w:t>
      </w:r>
      <w:r w:rsidRPr="002C53C5">
        <w:rPr>
          <w:rFonts w:ascii="Times New Roman" w:hAnsi="Times New Roman" w:cs="Times New Roman"/>
        </w:rPr>
        <w:t xml:space="preserve">patterns observed </w:t>
      </w:r>
      <w:r w:rsidR="00BE52F9" w:rsidRPr="002C53C5">
        <w:rPr>
          <w:rFonts w:ascii="Times New Roman" w:hAnsi="Times New Roman" w:cs="Times New Roman"/>
        </w:rPr>
        <w:t>reflected</w:t>
      </w:r>
      <w:r w:rsidRPr="002C53C5">
        <w:rPr>
          <w:rFonts w:ascii="Times New Roman" w:hAnsi="Times New Roman" w:cs="Times New Roman"/>
        </w:rPr>
        <w:t xml:space="preserve"> regression to the mean given participants with higher baseline inflexibility also tended to have higher </w:t>
      </w:r>
      <w:r w:rsidR="00BE52F9" w:rsidRPr="002C53C5">
        <w:rPr>
          <w:rFonts w:ascii="Times New Roman" w:hAnsi="Times New Roman" w:cs="Times New Roman"/>
        </w:rPr>
        <w:t xml:space="preserve">baseline </w:t>
      </w:r>
      <w:r w:rsidRPr="002C53C5">
        <w:rPr>
          <w:rFonts w:ascii="Times New Roman" w:hAnsi="Times New Roman" w:cs="Times New Roman"/>
        </w:rPr>
        <w:t xml:space="preserve">severity scores in the </w:t>
      </w:r>
      <w:r w:rsidR="00BE52F9" w:rsidRPr="002C53C5">
        <w:rPr>
          <w:rFonts w:ascii="Times New Roman" w:hAnsi="Times New Roman" w:cs="Times New Roman"/>
        </w:rPr>
        <w:t xml:space="preserve">outcome </w:t>
      </w:r>
      <w:r w:rsidRPr="002C53C5">
        <w:rPr>
          <w:rFonts w:ascii="Times New Roman" w:hAnsi="Times New Roman" w:cs="Times New Roman"/>
        </w:rPr>
        <w:t xml:space="preserve">domains tested (see Figure 2). Replication of findings with larger sample sizes might help to disentangle effects related to moderation and regression to the mean. </w:t>
      </w:r>
      <w:r w:rsidR="00C50765">
        <w:rPr>
          <w:rFonts w:ascii="Times New Roman" w:hAnsi="Times New Roman" w:cs="Times New Roman"/>
        </w:rPr>
        <w:t>Sixth</w:t>
      </w:r>
      <w:r w:rsidR="007D29E9" w:rsidRPr="002C53C5">
        <w:rPr>
          <w:rFonts w:ascii="Times New Roman" w:hAnsi="Times New Roman" w:cs="Times New Roman"/>
        </w:rPr>
        <w:t>, our small sample size could have obscured “real” moderation and/or mediation effects</w:t>
      </w:r>
      <w:r w:rsidR="0096622D">
        <w:rPr>
          <w:rFonts w:ascii="Times New Roman" w:hAnsi="Times New Roman" w:cs="Times New Roman"/>
        </w:rPr>
        <w:t xml:space="preserve"> (i.e., Type II error)</w:t>
      </w:r>
      <w:r w:rsidR="007D29E9" w:rsidRPr="002C53C5">
        <w:rPr>
          <w:rFonts w:ascii="Times New Roman" w:hAnsi="Times New Roman" w:cs="Times New Roman"/>
        </w:rPr>
        <w:t xml:space="preserve">. Although the use of multilevel models allowed us to use </w:t>
      </w:r>
      <w:r w:rsidR="00BE52F9" w:rsidRPr="002C53C5">
        <w:rPr>
          <w:rFonts w:ascii="Times New Roman" w:hAnsi="Times New Roman" w:cs="Times New Roman"/>
        </w:rPr>
        <w:t>all data points</w:t>
      </w:r>
      <w:r w:rsidR="007E1B5C">
        <w:rPr>
          <w:rFonts w:ascii="Times New Roman" w:hAnsi="Times New Roman" w:cs="Times New Roman"/>
        </w:rPr>
        <w:t xml:space="preserve"> observed</w:t>
      </w:r>
      <w:r w:rsidR="007D29E9" w:rsidRPr="002C53C5">
        <w:rPr>
          <w:rFonts w:ascii="Times New Roman" w:hAnsi="Times New Roman" w:cs="Times New Roman"/>
        </w:rPr>
        <w:t xml:space="preserve">, tests of similar research questions with </w:t>
      </w:r>
      <w:r w:rsidR="00C50765">
        <w:rPr>
          <w:rFonts w:ascii="Times New Roman" w:hAnsi="Times New Roman" w:cs="Times New Roman"/>
        </w:rPr>
        <w:t>more power (e.g., bigger sample size, more assessment points)</w:t>
      </w:r>
      <w:r w:rsidR="007D29E9" w:rsidRPr="002C53C5">
        <w:rPr>
          <w:rFonts w:ascii="Times New Roman" w:hAnsi="Times New Roman" w:cs="Times New Roman"/>
        </w:rPr>
        <w:t xml:space="preserve"> </w:t>
      </w:r>
      <w:r w:rsidR="00C50765">
        <w:rPr>
          <w:rFonts w:ascii="Times New Roman" w:hAnsi="Times New Roman" w:cs="Times New Roman"/>
        </w:rPr>
        <w:t>are</w:t>
      </w:r>
      <w:r w:rsidR="00C50765" w:rsidRPr="002C53C5">
        <w:rPr>
          <w:rFonts w:ascii="Times New Roman" w:hAnsi="Times New Roman" w:cs="Times New Roman"/>
        </w:rPr>
        <w:t xml:space="preserve"> </w:t>
      </w:r>
      <w:r w:rsidR="007D29E9" w:rsidRPr="002C53C5">
        <w:rPr>
          <w:rFonts w:ascii="Times New Roman" w:hAnsi="Times New Roman" w:cs="Times New Roman"/>
        </w:rPr>
        <w:t xml:space="preserve">needed to verify current </w:t>
      </w:r>
      <w:r w:rsidR="00BE52F9" w:rsidRPr="002C53C5">
        <w:rPr>
          <w:rFonts w:ascii="Times New Roman" w:hAnsi="Times New Roman" w:cs="Times New Roman"/>
        </w:rPr>
        <w:t xml:space="preserve">results and </w:t>
      </w:r>
      <w:r w:rsidR="007D29E9" w:rsidRPr="002C53C5">
        <w:rPr>
          <w:rFonts w:ascii="Times New Roman" w:hAnsi="Times New Roman" w:cs="Times New Roman"/>
        </w:rPr>
        <w:t>interpretations.</w:t>
      </w:r>
      <w:r w:rsidR="00B056BE">
        <w:rPr>
          <w:rFonts w:ascii="Times New Roman" w:hAnsi="Times New Roman" w:cs="Times New Roman"/>
        </w:rPr>
        <w:t xml:space="preserve"> </w:t>
      </w:r>
      <w:r w:rsidR="00B056BE">
        <w:rPr>
          <w:rFonts w:ascii="Times New Roman" w:hAnsi="Times New Roman" w:cs="Times New Roman"/>
        </w:rPr>
        <w:lastRenderedPageBreak/>
        <w:t xml:space="preserve">Having </w:t>
      </w:r>
      <w:r w:rsidR="00994C5C">
        <w:rPr>
          <w:rFonts w:ascii="Times New Roman" w:hAnsi="Times New Roman" w:cs="Times New Roman"/>
        </w:rPr>
        <w:t>more assessment points through</w:t>
      </w:r>
      <w:r w:rsidR="00C50765">
        <w:rPr>
          <w:rFonts w:ascii="Times New Roman" w:hAnsi="Times New Roman" w:cs="Times New Roman"/>
        </w:rPr>
        <w:t>out</w:t>
      </w:r>
      <w:r w:rsidR="00994C5C">
        <w:rPr>
          <w:rFonts w:ascii="Times New Roman" w:hAnsi="Times New Roman" w:cs="Times New Roman"/>
        </w:rPr>
        <w:t xml:space="preserve"> the intervention (e.g., session data) would have permitted a more fine-grained examination of processes of change in ACT for clinical perfectionism and more robust conclusions about the mediating role of hypothesized mechanisms of change.</w:t>
      </w:r>
      <w:r w:rsidR="00D06C6C">
        <w:rPr>
          <w:rFonts w:ascii="Times New Roman" w:hAnsi="Times New Roman" w:cs="Times New Roman"/>
        </w:rPr>
        <w:t xml:space="preserve"> Finally, rate of dropout was high in the current study. This could have biased findings as participants with more severe clinical perfectionism might have been excluded from our analyses. The high dropout could have been an artifact of our recruitment method (yielding mostly students) or poor acceptability of the intervention. Regardless, clinicians using ACT with similar populations may try to reduce attrition by explicitly incorporating motivational strategies or emphasizing valued action. </w:t>
      </w:r>
      <w:r w:rsidR="004B38BC">
        <w:rPr>
          <w:rFonts w:ascii="Times New Roman" w:hAnsi="Times New Roman" w:cs="Times New Roman"/>
        </w:rPr>
        <w:br w:type="page"/>
      </w:r>
    </w:p>
    <w:p w14:paraId="456DA84B" w14:textId="59DB9D90" w:rsidR="00C5380B" w:rsidRPr="002C53C5" w:rsidRDefault="00C5380B" w:rsidP="002C53C5">
      <w:pPr>
        <w:spacing w:line="480" w:lineRule="auto"/>
        <w:jc w:val="center"/>
        <w:rPr>
          <w:rFonts w:ascii="Times New Roman" w:hAnsi="Times New Roman" w:cs="Times New Roman"/>
        </w:rPr>
      </w:pPr>
      <w:r w:rsidRPr="002C53C5">
        <w:rPr>
          <w:rFonts w:ascii="Times New Roman" w:hAnsi="Times New Roman" w:cs="Times New Roman"/>
        </w:rPr>
        <w:lastRenderedPageBreak/>
        <w:t>References</w:t>
      </w:r>
    </w:p>
    <w:p w14:paraId="38DAB642" w14:textId="77777777" w:rsidR="00C50765" w:rsidRPr="00353E55" w:rsidRDefault="00C5380B"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rPr>
        <w:fldChar w:fldCharType="begin"/>
      </w:r>
      <w:r w:rsidRPr="00C50765">
        <w:rPr>
          <w:rFonts w:ascii="Times New Roman" w:hAnsi="Times New Roman" w:cs="Times New Roman"/>
        </w:rPr>
        <w:instrText xml:space="preserve"> ADDIN EN.REFLIST </w:instrText>
      </w:r>
      <w:r w:rsidRPr="00353E55">
        <w:rPr>
          <w:rFonts w:ascii="Times New Roman" w:hAnsi="Times New Roman" w:cs="Times New Roman"/>
        </w:rPr>
        <w:fldChar w:fldCharType="separate"/>
      </w:r>
      <w:r w:rsidR="00C50765" w:rsidRPr="00353E55">
        <w:rPr>
          <w:rFonts w:ascii="Times New Roman" w:hAnsi="Times New Roman" w:cs="Times New Roman"/>
          <w:noProof/>
        </w:rPr>
        <w:t xml:space="preserve">Abramowitz, J. S., Deacon, B. J., Olatunji, B. O., Wheaton, M. G., Berman, N. C., Losardo, D., . . . Hale, L. R. (2010). Assessment of obsessive-compulsive symptom dimensions: development and evaluation of the Dimensional Obsessive-Compulsive Scale. </w:t>
      </w:r>
      <w:r w:rsidR="00C50765" w:rsidRPr="00353E55">
        <w:rPr>
          <w:rFonts w:ascii="Times New Roman" w:hAnsi="Times New Roman" w:cs="Times New Roman"/>
          <w:i/>
          <w:noProof/>
        </w:rPr>
        <w:t>Psychological Assessment, 22</w:t>
      </w:r>
      <w:r w:rsidR="00C50765" w:rsidRPr="00353E55">
        <w:rPr>
          <w:rFonts w:ascii="Times New Roman" w:hAnsi="Times New Roman" w:cs="Times New Roman"/>
          <w:noProof/>
        </w:rPr>
        <w:t>(1), 180-198. doi:10.1037/a0018260</w:t>
      </w:r>
    </w:p>
    <w:p w14:paraId="4AA26D83"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Allen, G. E. K., &amp; Wang, K. T. (2014). Examining religious commitment, perfectionism, scrupulosity, and well-being among LDS individuals. </w:t>
      </w:r>
      <w:r w:rsidRPr="00353E55">
        <w:rPr>
          <w:rFonts w:ascii="Times New Roman" w:hAnsi="Times New Roman" w:cs="Times New Roman"/>
          <w:i/>
          <w:noProof/>
        </w:rPr>
        <w:t>Psychology of Religion and Spirituality, 6</w:t>
      </w:r>
      <w:r w:rsidRPr="00353E55">
        <w:rPr>
          <w:rFonts w:ascii="Times New Roman" w:hAnsi="Times New Roman" w:cs="Times New Roman"/>
          <w:noProof/>
        </w:rPr>
        <w:t>(3), 257-264. doi:10.1037/a0035197</w:t>
      </w:r>
    </w:p>
    <w:p w14:paraId="6BF82EEF"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Arch, J. J., Wolitzky-Taylor, K. B., Eifert, G. H., &amp; Craske, M. G. (2012). Longitudinal treatment mediation of traditional cognitive behavioral therapy and acceptance and commitment therapy for anxiety disorders. </w:t>
      </w:r>
      <w:r w:rsidRPr="00353E55">
        <w:rPr>
          <w:rFonts w:ascii="Times New Roman" w:hAnsi="Times New Roman" w:cs="Times New Roman"/>
          <w:i/>
          <w:noProof/>
        </w:rPr>
        <w:t>Behaviour Research Therapy, 50</w:t>
      </w:r>
      <w:r w:rsidRPr="00353E55">
        <w:rPr>
          <w:rFonts w:ascii="Times New Roman" w:hAnsi="Times New Roman" w:cs="Times New Roman"/>
          <w:noProof/>
        </w:rPr>
        <w:t>(7-8), 469-478. doi:10.1016/j.brat.2012.04.007</w:t>
      </w:r>
    </w:p>
    <w:p w14:paraId="0AD8DDC8"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Barnard, L. K., &amp; Curry, J. F. (2011). Self-compassion: Conceptualizations, correlates, &amp; interventions. </w:t>
      </w:r>
      <w:r w:rsidRPr="00353E55">
        <w:rPr>
          <w:rFonts w:ascii="Times New Roman" w:hAnsi="Times New Roman" w:cs="Times New Roman"/>
          <w:i/>
          <w:noProof/>
        </w:rPr>
        <w:t>Review of General Psychology, 15</w:t>
      </w:r>
      <w:r w:rsidRPr="00353E55">
        <w:rPr>
          <w:rFonts w:ascii="Times New Roman" w:hAnsi="Times New Roman" w:cs="Times New Roman"/>
          <w:noProof/>
        </w:rPr>
        <w:t xml:space="preserve">(4), 289-303. </w:t>
      </w:r>
    </w:p>
    <w:p w14:paraId="204D98BF"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Bates, D., Maechler, M., Bolker, B., &amp; Walker, S. (2015). Fitting Linear Mixed-Effects Models Using lme4. </w:t>
      </w:r>
      <w:r w:rsidRPr="00353E55">
        <w:rPr>
          <w:rFonts w:ascii="Times New Roman" w:hAnsi="Times New Roman" w:cs="Times New Roman"/>
          <w:i/>
          <w:noProof/>
        </w:rPr>
        <w:t>Journal of Statistical Software, 67</w:t>
      </w:r>
      <w:r w:rsidRPr="00353E55">
        <w:rPr>
          <w:rFonts w:ascii="Times New Roman" w:hAnsi="Times New Roman" w:cs="Times New Roman"/>
          <w:noProof/>
        </w:rPr>
        <w:t>(1), 1–48. doi:10.18637/jss.v067.i01</w:t>
      </w:r>
    </w:p>
    <w:p w14:paraId="751B0334"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Bond, F. W., Hayes, S. C., Baer, R. A., Carpenter, K. M., Guenole, N., Orcutt, H. K., . . . Zettle, R. D. (2011). Preliminary psychometric properties of the Acceptance and Action Questionnaire-II: A revised measure of psychological inflexibility and experiential avoidance. </w:t>
      </w:r>
      <w:r w:rsidRPr="00353E55">
        <w:rPr>
          <w:rFonts w:ascii="Times New Roman" w:hAnsi="Times New Roman" w:cs="Times New Roman"/>
          <w:i/>
          <w:noProof/>
        </w:rPr>
        <w:t>Behavior Therapy, 42</w:t>
      </w:r>
      <w:r w:rsidRPr="00353E55">
        <w:rPr>
          <w:rFonts w:ascii="Times New Roman" w:hAnsi="Times New Roman" w:cs="Times New Roman"/>
          <w:noProof/>
        </w:rPr>
        <w:t>(4), 676-688. doi:10.1016/j.beth.2011.03.007</w:t>
      </w:r>
    </w:p>
    <w:p w14:paraId="1DBF09BC"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Burckhardt, C. S., &amp; Anderson, K. L. (2003). The Quality of Life Scale (QOLS): Reliability, validity, and utilization. </w:t>
      </w:r>
      <w:r w:rsidRPr="00353E55">
        <w:rPr>
          <w:rFonts w:ascii="Times New Roman" w:hAnsi="Times New Roman" w:cs="Times New Roman"/>
          <w:i/>
          <w:noProof/>
        </w:rPr>
        <w:t>Health and Quality of Life Outcomes, 1</w:t>
      </w:r>
      <w:r w:rsidRPr="00353E55">
        <w:rPr>
          <w:rFonts w:ascii="Times New Roman" w:hAnsi="Times New Roman" w:cs="Times New Roman"/>
          <w:noProof/>
        </w:rPr>
        <w:t>(60). doi:10.1186/1477-7525-1-60</w:t>
      </w:r>
    </w:p>
    <w:p w14:paraId="3A2C855F"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lastRenderedPageBreak/>
        <w:t xml:space="preserve">Craske, M. G., Niles, A. N., Burklund, L. J., Wolitzky-Taylor, K. B., Vilardaga, J. C., Arch, J. J., . . . Lieberman, M. D. (2014). Randomized controlled trial of cognitive behavioral therapy and acceptance and commitment therapy for social phobia: Outcomes and moderators. </w:t>
      </w:r>
      <w:r w:rsidRPr="00353E55">
        <w:rPr>
          <w:rFonts w:ascii="Times New Roman" w:hAnsi="Times New Roman" w:cs="Times New Roman"/>
          <w:i/>
          <w:noProof/>
        </w:rPr>
        <w:t>Journal of Consulting and Clinical Psychology, 82</w:t>
      </w:r>
      <w:r w:rsidRPr="00353E55">
        <w:rPr>
          <w:rFonts w:ascii="Times New Roman" w:hAnsi="Times New Roman" w:cs="Times New Roman"/>
          <w:noProof/>
        </w:rPr>
        <w:t>(6), 1034-1048. doi:10.1037/a0037212</w:t>
      </w:r>
    </w:p>
    <w:p w14:paraId="63980C3F"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Egan, S. J., van Noort, E., Chee, A., Kane, R. T., Hoiles, K. J., Shafran, R., &amp; Wade, T. D. (2014). A randomised controlled trial of face to face versus pure online self-help cognitive behavioural treatment for perfectionism. </w:t>
      </w:r>
      <w:r w:rsidRPr="00353E55">
        <w:rPr>
          <w:rFonts w:ascii="Times New Roman" w:hAnsi="Times New Roman" w:cs="Times New Roman"/>
          <w:i/>
          <w:noProof/>
        </w:rPr>
        <w:t>Behaviour Research and Therapy, 63</w:t>
      </w:r>
      <w:r w:rsidRPr="00353E55">
        <w:rPr>
          <w:rFonts w:ascii="Times New Roman" w:hAnsi="Times New Roman" w:cs="Times New Roman"/>
          <w:noProof/>
        </w:rPr>
        <w:t>, 107-113. doi:10.1016/j.brat.2014.09.009</w:t>
      </w:r>
    </w:p>
    <w:p w14:paraId="29C5905F"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Egan, S. J., Wade, T. D., &amp; Shafran, R. (2011). Perfectionism as a transdiagnostic process: A clinical review. </w:t>
      </w:r>
      <w:r w:rsidRPr="00353E55">
        <w:rPr>
          <w:rFonts w:ascii="Times New Roman" w:hAnsi="Times New Roman" w:cs="Times New Roman"/>
          <w:i/>
          <w:noProof/>
        </w:rPr>
        <w:t>Clinical Psychology Review, 31</w:t>
      </w:r>
      <w:r w:rsidRPr="00353E55">
        <w:rPr>
          <w:rFonts w:ascii="Times New Roman" w:hAnsi="Times New Roman" w:cs="Times New Roman"/>
          <w:noProof/>
        </w:rPr>
        <w:t>(2), 203-212. doi:10.1016/j.cpr.2010.04.009</w:t>
      </w:r>
    </w:p>
    <w:p w14:paraId="58AC01FC"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Ferrari, M., Yap, K., Scott, N., Einstein, D. A., &amp; Ciarrochi, J. (2018). Self-compassion moderates the perfectionism and depression link in both adolescence and adulthood. </w:t>
      </w:r>
      <w:r w:rsidRPr="00353E55">
        <w:rPr>
          <w:rFonts w:ascii="Times New Roman" w:hAnsi="Times New Roman" w:cs="Times New Roman"/>
          <w:i/>
          <w:noProof/>
        </w:rPr>
        <w:t>PLoS One, 13</w:t>
      </w:r>
      <w:r w:rsidRPr="00353E55">
        <w:rPr>
          <w:rFonts w:ascii="Times New Roman" w:hAnsi="Times New Roman" w:cs="Times New Roman"/>
          <w:noProof/>
        </w:rPr>
        <w:t>(2), e0192022. doi:10.1371/journal.pone.0192022</w:t>
      </w:r>
    </w:p>
    <w:p w14:paraId="6B9DEED1"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Flanagan, J. C. (1978). A research approach to improving our quality of life. </w:t>
      </w:r>
      <w:r w:rsidRPr="00353E55">
        <w:rPr>
          <w:rFonts w:ascii="Times New Roman" w:hAnsi="Times New Roman" w:cs="Times New Roman"/>
          <w:i/>
          <w:noProof/>
        </w:rPr>
        <w:t>American Psychologist, 33</w:t>
      </w:r>
      <w:r w:rsidRPr="00353E55">
        <w:rPr>
          <w:rFonts w:ascii="Times New Roman" w:hAnsi="Times New Roman" w:cs="Times New Roman"/>
          <w:noProof/>
        </w:rPr>
        <w:t>(2), 138-147. doi:10.1037/0003-066X.33.2.138</w:t>
      </w:r>
    </w:p>
    <w:p w14:paraId="175AF693"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Fledderus, M., Bohlmeijer, E. T., Pieterse, M. E., &amp; Schreurs, K. M. (2012). Acceptance and commitment therapy as guided self-help for psychological distress and positive mental health: A randomized controlled trial. </w:t>
      </w:r>
      <w:r w:rsidRPr="00353E55">
        <w:rPr>
          <w:rFonts w:ascii="Times New Roman" w:hAnsi="Times New Roman" w:cs="Times New Roman"/>
          <w:i/>
          <w:noProof/>
        </w:rPr>
        <w:t>Psychological Medicine, 42</w:t>
      </w:r>
      <w:r w:rsidRPr="00353E55">
        <w:rPr>
          <w:rFonts w:ascii="Times New Roman" w:hAnsi="Times New Roman" w:cs="Times New Roman"/>
          <w:noProof/>
        </w:rPr>
        <w:t>(3), 485-495. doi:10.1017/s0033291711001206</w:t>
      </w:r>
    </w:p>
    <w:p w14:paraId="6EF934C4"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Flett, G. L., &amp; Hewitt, P. L. (2002). Perfectionism and maladjustment: An overview of theoretical, definitional, and treatment issues. In G. L. Flett &amp; P. L. Hewitt (Eds.), </w:t>
      </w:r>
      <w:r w:rsidRPr="00353E55">
        <w:rPr>
          <w:rFonts w:ascii="Times New Roman" w:hAnsi="Times New Roman" w:cs="Times New Roman"/>
          <w:i/>
          <w:noProof/>
        </w:rPr>
        <w:lastRenderedPageBreak/>
        <w:t>Perfectionism: Theory, research, and treatment</w:t>
      </w:r>
      <w:r w:rsidRPr="00353E55">
        <w:rPr>
          <w:rFonts w:ascii="Times New Roman" w:hAnsi="Times New Roman" w:cs="Times New Roman"/>
          <w:noProof/>
        </w:rPr>
        <w:t xml:space="preserve"> (pp. 5-31). Washington, DC: American Psychological Association.</w:t>
      </w:r>
    </w:p>
    <w:p w14:paraId="2A0DCF4F"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Forman, E. M., Herbert, J. D., Moitra, E., Yeomans, P. D., &amp; Geller, P. A. (2007). A randomized controlled effectiveness trial of acceptance and commitment therapy and cognitive therapy for anxiety and depression. </w:t>
      </w:r>
      <w:r w:rsidRPr="00353E55">
        <w:rPr>
          <w:rFonts w:ascii="Times New Roman" w:hAnsi="Times New Roman" w:cs="Times New Roman"/>
          <w:i/>
          <w:noProof/>
        </w:rPr>
        <w:t>Behavior Modification, 31</w:t>
      </w:r>
      <w:r w:rsidRPr="00353E55">
        <w:rPr>
          <w:rFonts w:ascii="Times New Roman" w:hAnsi="Times New Roman" w:cs="Times New Roman"/>
          <w:noProof/>
        </w:rPr>
        <w:t>(6), 772-799. doi:10.1177/0145445507302202</w:t>
      </w:r>
    </w:p>
    <w:p w14:paraId="6723D76F"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Frost, R. O., Marten, P., Lahart, C., &amp; Rosenblate, R. (1990). The dimensions of perfectionism. </w:t>
      </w:r>
      <w:r w:rsidRPr="00353E55">
        <w:rPr>
          <w:rFonts w:ascii="Times New Roman" w:hAnsi="Times New Roman" w:cs="Times New Roman"/>
          <w:i/>
          <w:noProof/>
        </w:rPr>
        <w:t>Cognitive Therapy and Research, 14</w:t>
      </w:r>
      <w:r w:rsidRPr="00353E55">
        <w:rPr>
          <w:rFonts w:ascii="Times New Roman" w:hAnsi="Times New Roman" w:cs="Times New Roman"/>
          <w:noProof/>
        </w:rPr>
        <w:t>(5), 449-468. doi:10.1007/BF01172967</w:t>
      </w:r>
    </w:p>
    <w:p w14:paraId="1DB33FEA" w14:textId="0C4C1F82"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Gandrud, C. (Producer). (2016). DataCombine: Tools for easily combining and cleaning data sets. </w:t>
      </w:r>
      <w:r w:rsidRPr="00353E55">
        <w:rPr>
          <w:rFonts w:ascii="Times New Roman" w:hAnsi="Times New Roman" w:cs="Times New Roman"/>
          <w:i/>
          <w:noProof/>
        </w:rPr>
        <w:t>R package version 0.2.21</w:t>
      </w:r>
      <w:r w:rsidRPr="00353E55">
        <w:rPr>
          <w:rFonts w:ascii="Times New Roman" w:hAnsi="Times New Roman" w:cs="Times New Roman"/>
          <w:noProof/>
        </w:rPr>
        <w:t xml:space="preserve">. Retrieved from </w:t>
      </w:r>
      <w:hyperlink r:id="rId8" w:history="1">
        <w:r w:rsidRPr="00353E55">
          <w:rPr>
            <w:rStyle w:val="Hyperlink"/>
            <w:rFonts w:ascii="Times New Roman" w:hAnsi="Times New Roman" w:cs="Times New Roman"/>
            <w:noProof/>
          </w:rPr>
          <w:t>https://CRAN.R-project.org/package=DataCombine</w:t>
        </w:r>
      </w:hyperlink>
    </w:p>
    <w:p w14:paraId="4DC0296F"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Handley, A. K., Egan, S. J., Kane, R. T., &amp; Rees, C. S. (2015). A randomised controlled trial of group cognitive behavioural therapy for perfectionism. </w:t>
      </w:r>
      <w:r w:rsidRPr="00353E55">
        <w:rPr>
          <w:rFonts w:ascii="Times New Roman" w:hAnsi="Times New Roman" w:cs="Times New Roman"/>
          <w:i/>
          <w:noProof/>
        </w:rPr>
        <w:t>Behaviour Research and Therapy, 68</w:t>
      </w:r>
      <w:r w:rsidRPr="00353E55">
        <w:rPr>
          <w:rFonts w:ascii="Times New Roman" w:hAnsi="Times New Roman" w:cs="Times New Roman"/>
          <w:noProof/>
        </w:rPr>
        <w:t>, 37-47. doi:10.1016/j.brat.2015.02.006</w:t>
      </w:r>
    </w:p>
    <w:p w14:paraId="5980F575"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Hayes, S. C., Barnes-Holmes, D., &amp; Wilson, K. G. (2012). Contextual Behavioral Science: Creating a science more adequate to the challenge of the human condition. </w:t>
      </w:r>
      <w:r w:rsidRPr="00353E55">
        <w:rPr>
          <w:rFonts w:ascii="Times New Roman" w:hAnsi="Times New Roman" w:cs="Times New Roman"/>
          <w:i/>
          <w:noProof/>
        </w:rPr>
        <w:t>Journal of Contextual Behavioral Science, 1</w:t>
      </w:r>
      <w:r w:rsidRPr="00353E55">
        <w:rPr>
          <w:rFonts w:ascii="Times New Roman" w:hAnsi="Times New Roman" w:cs="Times New Roman"/>
          <w:noProof/>
        </w:rPr>
        <w:t>(1-2), 1-16. doi:10.1016/j.jcbs.2012.09.004</w:t>
      </w:r>
    </w:p>
    <w:p w14:paraId="6ECAC60B"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Hayes, S. C., Luoma, J. B., Bond, F. W., Masuda, A., &amp; Lillis, J. (2006). Acceptance and commitment therapy: Model, processes and outcomes. </w:t>
      </w:r>
      <w:r w:rsidRPr="00353E55">
        <w:rPr>
          <w:rFonts w:ascii="Times New Roman" w:hAnsi="Times New Roman" w:cs="Times New Roman"/>
          <w:i/>
          <w:noProof/>
        </w:rPr>
        <w:t>Behaviour Research and Therapy, 44</w:t>
      </w:r>
      <w:r w:rsidRPr="00353E55">
        <w:rPr>
          <w:rFonts w:ascii="Times New Roman" w:hAnsi="Times New Roman" w:cs="Times New Roman"/>
          <w:noProof/>
        </w:rPr>
        <w:t>(1), 1-25. doi:10.1016/j.brat.2005.06.006</w:t>
      </w:r>
    </w:p>
    <w:p w14:paraId="7462983D"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Hayes, S. C., Strosahl, K., Wilson, K. G., Bissett, R. T., Pistorello, J., Toarmino, D., . . . McCurry, S. M. (2004). Measuring experiential avoidance: A preliminary test of a working model. </w:t>
      </w:r>
      <w:r w:rsidRPr="00353E55">
        <w:rPr>
          <w:rFonts w:ascii="Times New Roman" w:hAnsi="Times New Roman" w:cs="Times New Roman"/>
          <w:i/>
          <w:noProof/>
        </w:rPr>
        <w:t>The Psychological Record, 54</w:t>
      </w:r>
      <w:r w:rsidRPr="00353E55">
        <w:rPr>
          <w:rFonts w:ascii="Times New Roman" w:hAnsi="Times New Roman" w:cs="Times New Roman"/>
          <w:noProof/>
        </w:rPr>
        <w:t>, 553-578. doi:10.1007/BF03395492</w:t>
      </w:r>
    </w:p>
    <w:p w14:paraId="6C19B72A"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lastRenderedPageBreak/>
        <w:t xml:space="preserve">Houghton, D. C., Compton, S. N., Twohig, M. P., Saunders, S. M., Franklin, M. E., Neal-Barnett, A. M., . . . Woods, D. W. (2014). Measuring the role of psychological inflexibility in trichotillomania. </w:t>
      </w:r>
      <w:r w:rsidRPr="00353E55">
        <w:rPr>
          <w:rFonts w:ascii="Times New Roman" w:hAnsi="Times New Roman" w:cs="Times New Roman"/>
          <w:i/>
          <w:noProof/>
        </w:rPr>
        <w:t>Psychiatry Research, 220</w:t>
      </w:r>
      <w:r w:rsidRPr="00353E55">
        <w:rPr>
          <w:rFonts w:ascii="Times New Roman" w:hAnsi="Times New Roman" w:cs="Times New Roman"/>
          <w:noProof/>
        </w:rPr>
        <w:t>(1-2), 356-361. doi:10.1016/j.psychres.2014.08.003</w:t>
      </w:r>
    </w:p>
    <w:p w14:paraId="76E509B1"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James, K., Verplanken, B., &amp; Rimes, K. A. (2015). Self-criticism as a mediator in the relationship between unhealthy perfectionism and distress. </w:t>
      </w:r>
      <w:r w:rsidRPr="00353E55">
        <w:rPr>
          <w:rFonts w:ascii="Times New Roman" w:hAnsi="Times New Roman" w:cs="Times New Roman"/>
          <w:i/>
          <w:noProof/>
        </w:rPr>
        <w:t>Personality and Individual Differences, 79</w:t>
      </w:r>
      <w:r w:rsidRPr="00353E55">
        <w:rPr>
          <w:rFonts w:ascii="Times New Roman" w:hAnsi="Times New Roman" w:cs="Times New Roman"/>
          <w:noProof/>
        </w:rPr>
        <w:t>, 123-128. doi:10.1016/j.paid.2015.01.030</w:t>
      </w:r>
    </w:p>
    <w:p w14:paraId="020F4A8D"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Kashdan, T. B., &amp; Rottenberg, J. (2010). Psychological flexibility as a fundamental aspect of health. </w:t>
      </w:r>
      <w:r w:rsidRPr="00353E55">
        <w:rPr>
          <w:rFonts w:ascii="Times New Roman" w:hAnsi="Times New Roman" w:cs="Times New Roman"/>
          <w:i/>
          <w:noProof/>
        </w:rPr>
        <w:t>Clinical Psychology Review, 30</w:t>
      </w:r>
      <w:r w:rsidRPr="00353E55">
        <w:rPr>
          <w:rFonts w:ascii="Times New Roman" w:hAnsi="Times New Roman" w:cs="Times New Roman"/>
          <w:noProof/>
        </w:rPr>
        <w:t>(7), 865-878. doi:10.1016/j.cpr.2010.03.001</w:t>
      </w:r>
    </w:p>
    <w:p w14:paraId="264BBB0E"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Lambert, M. J., Burlingame, G. M., Umphress, V., Hansen, N. B., Vermeersch, D. A., Clouse, G. C., &amp; Yanchar, S. C. (1996). The Reliability and Validity of the Outcome Questionnaire. </w:t>
      </w:r>
      <w:r w:rsidRPr="00353E55">
        <w:rPr>
          <w:rFonts w:ascii="Times New Roman" w:hAnsi="Times New Roman" w:cs="Times New Roman"/>
          <w:i/>
          <w:noProof/>
        </w:rPr>
        <w:t>Clinical Psychology &amp; Psychotherapy, 3</w:t>
      </w:r>
      <w:r w:rsidRPr="00353E55">
        <w:rPr>
          <w:rFonts w:ascii="Times New Roman" w:hAnsi="Times New Roman" w:cs="Times New Roman"/>
          <w:noProof/>
        </w:rPr>
        <w:t>(4), 249-258. doi:10.1002/(SICI)1099-0879(199612)3:4&lt;249::AID-CPP106&gt;3.0.CO;2-S</w:t>
      </w:r>
    </w:p>
    <w:p w14:paraId="61C9A340"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Leifeld, P. (2013). texreg: Conversion of statistical model output in R to LaTeX and HTML tables. </w:t>
      </w:r>
      <w:r w:rsidRPr="00353E55">
        <w:rPr>
          <w:rFonts w:ascii="Times New Roman" w:hAnsi="Times New Roman" w:cs="Times New Roman"/>
          <w:i/>
          <w:noProof/>
        </w:rPr>
        <w:t>Journal of Statistical Software, 55</w:t>
      </w:r>
      <w:r w:rsidRPr="00353E55">
        <w:rPr>
          <w:rFonts w:ascii="Times New Roman" w:hAnsi="Times New Roman" w:cs="Times New Roman"/>
          <w:noProof/>
        </w:rPr>
        <w:t>(8), 1-24. doi:10.18637/jss.v055.i08</w:t>
      </w:r>
    </w:p>
    <w:p w14:paraId="0343F075"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Limburg, K., Watson, H. J., Hagger, M. S., &amp; Egan, S. J. (2017). The relationship between perfectionism and psychopathology: A meta</w:t>
      </w:r>
      <w:r w:rsidRPr="00353E55">
        <w:rPr>
          <w:rFonts w:ascii="Cambria Math" w:hAnsi="Cambria Math" w:cs="Cambria Math" w:hint="eastAsia"/>
          <w:noProof/>
        </w:rPr>
        <w:t>‐</w:t>
      </w:r>
      <w:r w:rsidRPr="00353E55">
        <w:rPr>
          <w:rFonts w:ascii="Times New Roman" w:hAnsi="Times New Roman" w:cs="Times New Roman"/>
          <w:noProof/>
        </w:rPr>
        <w:t xml:space="preserve">analysis. </w:t>
      </w:r>
      <w:r w:rsidRPr="00353E55">
        <w:rPr>
          <w:rFonts w:ascii="Times New Roman" w:hAnsi="Times New Roman" w:cs="Times New Roman"/>
          <w:i/>
          <w:noProof/>
        </w:rPr>
        <w:t>Journal of Clinical Psychology, 73</w:t>
      </w:r>
      <w:r w:rsidRPr="00353E55">
        <w:rPr>
          <w:rFonts w:ascii="Times New Roman" w:hAnsi="Times New Roman" w:cs="Times New Roman"/>
          <w:noProof/>
        </w:rPr>
        <w:t xml:space="preserve">(10), 1301-1326. doi:10.1002/jclp.22435 </w:t>
      </w:r>
    </w:p>
    <w:p w14:paraId="38DF2039"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Neff, K. D. (2003). The development and validation of a scale to measure self-compassion. </w:t>
      </w:r>
      <w:r w:rsidRPr="00353E55">
        <w:rPr>
          <w:rFonts w:ascii="Times New Roman" w:hAnsi="Times New Roman" w:cs="Times New Roman"/>
          <w:i/>
          <w:noProof/>
        </w:rPr>
        <w:t>Self and Identity, 2</w:t>
      </w:r>
      <w:r w:rsidRPr="00353E55">
        <w:rPr>
          <w:rFonts w:ascii="Times New Roman" w:hAnsi="Times New Roman" w:cs="Times New Roman"/>
          <w:noProof/>
        </w:rPr>
        <w:t>(3), 223-250. doi:10.1080/15298860390209035</w:t>
      </w:r>
    </w:p>
    <w:p w14:paraId="0E63F9A8"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Neff, K. D., Kirkpatrick, K. L., &amp; Rude, S. S. (2007). Self-compassion and adaptive psychological functioning. </w:t>
      </w:r>
      <w:r w:rsidRPr="00353E55">
        <w:rPr>
          <w:rFonts w:ascii="Times New Roman" w:hAnsi="Times New Roman" w:cs="Times New Roman"/>
          <w:i/>
          <w:noProof/>
        </w:rPr>
        <w:t>Journal of Research in Personality, 41</w:t>
      </w:r>
      <w:r w:rsidRPr="00353E55">
        <w:rPr>
          <w:rFonts w:ascii="Times New Roman" w:hAnsi="Times New Roman" w:cs="Times New Roman"/>
          <w:noProof/>
        </w:rPr>
        <w:t>(1), 139-154. doi:10.1016/j.jrp.2006.03.004</w:t>
      </w:r>
    </w:p>
    <w:p w14:paraId="1897CF32"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lastRenderedPageBreak/>
        <w:t xml:space="preserve">Neff, K. D., &amp; Tirch, D. (2013). Self-compassion and ACT. In T. B. Kashdan &amp; J. Ciarrochi (Eds.), </w:t>
      </w:r>
      <w:r w:rsidRPr="00353E55">
        <w:rPr>
          <w:rFonts w:ascii="Times New Roman" w:hAnsi="Times New Roman" w:cs="Times New Roman"/>
          <w:i/>
          <w:noProof/>
        </w:rPr>
        <w:t>Mindfulness, acceptance, and positive psychology: The seven foundations of well-being</w:t>
      </w:r>
      <w:r w:rsidRPr="00353E55">
        <w:rPr>
          <w:rFonts w:ascii="Times New Roman" w:hAnsi="Times New Roman" w:cs="Times New Roman"/>
          <w:noProof/>
        </w:rPr>
        <w:t xml:space="preserve"> (pp. 78-106). Oakland, CA: New Harbinger.</w:t>
      </w:r>
    </w:p>
    <w:p w14:paraId="44D574BD"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Olatunji, B. O., Davis, M. L., Powers, M. B., &amp; Smits, J. A. (2013). Cognitive-behavioral therapy for obsessive-compulsive disorder: A meta-analysis of treatment outcome and moderators. </w:t>
      </w:r>
      <w:r w:rsidRPr="00353E55">
        <w:rPr>
          <w:rFonts w:ascii="Times New Roman" w:hAnsi="Times New Roman" w:cs="Times New Roman"/>
          <w:i/>
          <w:noProof/>
        </w:rPr>
        <w:t>Journal of Psychiatric Research, 47</w:t>
      </w:r>
      <w:r w:rsidRPr="00353E55">
        <w:rPr>
          <w:rFonts w:ascii="Times New Roman" w:hAnsi="Times New Roman" w:cs="Times New Roman"/>
          <w:noProof/>
        </w:rPr>
        <w:t>(1), 33-41. doi:10.1016/j.jpsychires.2012.08.020</w:t>
      </w:r>
    </w:p>
    <w:p w14:paraId="4E2067CB"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Ong, C. W., Lee, E. B., Levin, M. E., &amp; Twohig, M. P. (2019). A review of AAQ variants and other context-specific measures of psychological flexibility. </w:t>
      </w:r>
      <w:r w:rsidRPr="00353E55">
        <w:rPr>
          <w:rFonts w:ascii="Times New Roman" w:hAnsi="Times New Roman" w:cs="Times New Roman"/>
          <w:i/>
          <w:noProof/>
        </w:rPr>
        <w:t>Journal of Contextual Behavioral Science</w:t>
      </w:r>
      <w:r w:rsidRPr="00353E55">
        <w:rPr>
          <w:rFonts w:ascii="Times New Roman" w:hAnsi="Times New Roman" w:cs="Times New Roman"/>
          <w:noProof/>
        </w:rPr>
        <w:t>. doi:10.1016/j.jcbs.2019.02.007</w:t>
      </w:r>
    </w:p>
    <w:p w14:paraId="0244BFCA"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R Core Team. (2015). </w:t>
      </w:r>
      <w:r w:rsidRPr="00353E55">
        <w:rPr>
          <w:rFonts w:ascii="Times New Roman" w:hAnsi="Times New Roman" w:cs="Times New Roman"/>
          <w:i/>
          <w:noProof/>
        </w:rPr>
        <w:t>R: A language and environment for statistical computing</w:t>
      </w:r>
      <w:r w:rsidRPr="00353E55">
        <w:rPr>
          <w:rFonts w:ascii="Times New Roman" w:hAnsi="Times New Roman" w:cs="Times New Roman"/>
          <w:noProof/>
        </w:rPr>
        <w:t>. Vienna, Austria: R Foundation for Statistical Computing.</w:t>
      </w:r>
    </w:p>
    <w:p w14:paraId="2D735BD5"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Riley, C., Lee, M., Cooper, Z., Fairburn, C. G., &amp; Shafran, R. (2007). A randomised controlled trial of cognitive-behaviour therapy for clinical perfectionism: A preliminary study. </w:t>
      </w:r>
      <w:r w:rsidRPr="00353E55">
        <w:rPr>
          <w:rFonts w:ascii="Times New Roman" w:hAnsi="Times New Roman" w:cs="Times New Roman"/>
          <w:i/>
          <w:noProof/>
        </w:rPr>
        <w:t>Behaviour Research and Therapy, 45</w:t>
      </w:r>
      <w:r w:rsidRPr="00353E55">
        <w:rPr>
          <w:rFonts w:ascii="Times New Roman" w:hAnsi="Times New Roman" w:cs="Times New Roman"/>
          <w:noProof/>
        </w:rPr>
        <w:t>(9), 2221-2231. doi:10.1016/j.brat.2006.12.003</w:t>
      </w:r>
    </w:p>
    <w:p w14:paraId="470C381D" w14:textId="122CBD56"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RStudio Team. (2015). RStudio: Integrated development for R. from RStudio, Inc. </w:t>
      </w:r>
      <w:hyperlink r:id="rId9" w:history="1">
        <w:r w:rsidRPr="00353E55">
          <w:rPr>
            <w:rStyle w:val="Hyperlink"/>
            <w:rFonts w:ascii="Times New Roman" w:hAnsi="Times New Roman" w:cs="Times New Roman"/>
            <w:noProof/>
          </w:rPr>
          <w:t>http://www.rstudio.com/</w:t>
        </w:r>
      </w:hyperlink>
    </w:p>
    <w:p w14:paraId="39A8CD9B"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Schneider, R. L., Arch, J. J., &amp; Wolitzky-Taylor, K. B. (2015). The state of personalized treatment for anxiety disorders: A systematic review of treatment moderators. </w:t>
      </w:r>
      <w:r w:rsidRPr="00353E55">
        <w:rPr>
          <w:rFonts w:ascii="Times New Roman" w:hAnsi="Times New Roman" w:cs="Times New Roman"/>
          <w:i/>
          <w:noProof/>
        </w:rPr>
        <w:t>Clinical Psychology Review, 38</w:t>
      </w:r>
      <w:r w:rsidRPr="00353E55">
        <w:rPr>
          <w:rFonts w:ascii="Times New Roman" w:hAnsi="Times New Roman" w:cs="Times New Roman"/>
          <w:noProof/>
        </w:rPr>
        <w:t>, 39-54. doi:10.1016/j.cpr.2015.02.004</w:t>
      </w:r>
    </w:p>
    <w:p w14:paraId="44A4C177"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Shafran, R., Cooper, Z., &amp; Fairburn, C. G. (2002). Clinical perfectionism: A cognitive–behavioural analysis. </w:t>
      </w:r>
      <w:r w:rsidRPr="00353E55">
        <w:rPr>
          <w:rFonts w:ascii="Times New Roman" w:hAnsi="Times New Roman" w:cs="Times New Roman"/>
          <w:i/>
          <w:noProof/>
        </w:rPr>
        <w:t>Behaviour Research and Therapy, 40</w:t>
      </w:r>
      <w:r w:rsidRPr="00353E55">
        <w:rPr>
          <w:rFonts w:ascii="Times New Roman" w:hAnsi="Times New Roman" w:cs="Times New Roman"/>
          <w:noProof/>
        </w:rPr>
        <w:t>(7), 773-791. doi:10.1016/S0005-7967(01)00059-6</w:t>
      </w:r>
    </w:p>
    <w:p w14:paraId="08D40E0D"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lastRenderedPageBreak/>
        <w:t xml:space="preserve">Shafran, R., &amp; Mansell, W. (2001). Perfectionism and psychopathology: A review of research and treatment. </w:t>
      </w:r>
      <w:r w:rsidRPr="00353E55">
        <w:rPr>
          <w:rFonts w:ascii="Times New Roman" w:hAnsi="Times New Roman" w:cs="Times New Roman"/>
          <w:i/>
          <w:noProof/>
        </w:rPr>
        <w:t>Clinical Psychology Review, 21</w:t>
      </w:r>
      <w:r w:rsidRPr="00353E55">
        <w:rPr>
          <w:rFonts w:ascii="Times New Roman" w:hAnsi="Times New Roman" w:cs="Times New Roman"/>
          <w:noProof/>
        </w:rPr>
        <w:t>(6), 879-906. doi:10.1016/S0272-7358(00)00072-6</w:t>
      </w:r>
    </w:p>
    <w:p w14:paraId="19608CCE"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Smout, M., Davies, M., Burns, N., &amp; Christie, A. (2014). Development of the Valuing Questionnaire (VQ). </w:t>
      </w:r>
      <w:r w:rsidRPr="00353E55">
        <w:rPr>
          <w:rFonts w:ascii="Times New Roman" w:hAnsi="Times New Roman" w:cs="Times New Roman"/>
          <w:i/>
          <w:noProof/>
        </w:rPr>
        <w:t>Journal of Contextual Behavioral Science, 3</w:t>
      </w:r>
      <w:r w:rsidRPr="00353E55">
        <w:rPr>
          <w:rFonts w:ascii="Times New Roman" w:hAnsi="Times New Roman" w:cs="Times New Roman"/>
          <w:noProof/>
        </w:rPr>
        <w:t>, 164-172. doi:10.1016/j.jcbs.2014.06.001</w:t>
      </w:r>
    </w:p>
    <w:p w14:paraId="26C97505"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Twohig, M. P., Hayes, S. C., Plumb, J. C., Pruitt, L. D., Collins, A. B., Hazlett-Stevens, H., &amp; Woidneck, M. R. (2010). A randomized clinical trial of acceptance and commitment therapy versus progressive relaxation training for obsessive-compulsive disorder. </w:t>
      </w:r>
      <w:r w:rsidRPr="00353E55">
        <w:rPr>
          <w:rFonts w:ascii="Times New Roman" w:hAnsi="Times New Roman" w:cs="Times New Roman"/>
          <w:i/>
          <w:noProof/>
        </w:rPr>
        <w:t>Journal of Consulting and Clinical Psychology, 78</w:t>
      </w:r>
      <w:r w:rsidRPr="00353E55">
        <w:rPr>
          <w:rFonts w:ascii="Times New Roman" w:hAnsi="Times New Roman" w:cs="Times New Roman"/>
          <w:noProof/>
        </w:rPr>
        <w:t>(5), 705-716. doi:10.1037/a0020508</w:t>
      </w:r>
    </w:p>
    <w:p w14:paraId="2F10C65D"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Twohig, M. P., Plumb Vilardaga, J. C., Levin, M. E., &amp; Hayes, S. C. (2015). Changes in psychological flexibility during acceptance and commitment therapy for obsessive compulsive disorder. </w:t>
      </w:r>
      <w:r w:rsidRPr="00353E55">
        <w:rPr>
          <w:rFonts w:ascii="Times New Roman" w:hAnsi="Times New Roman" w:cs="Times New Roman"/>
          <w:i/>
          <w:noProof/>
        </w:rPr>
        <w:t>Journal of Contextual Behavioral Science, 4</w:t>
      </w:r>
      <w:r w:rsidRPr="00353E55">
        <w:rPr>
          <w:rFonts w:ascii="Times New Roman" w:hAnsi="Times New Roman" w:cs="Times New Roman"/>
          <w:noProof/>
        </w:rPr>
        <w:t>(3), 196-202. doi:10.1016/j.jcbs.2015.07.001</w:t>
      </w:r>
    </w:p>
    <w:p w14:paraId="5F916ABD"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Tyndall, I., Waldeck, D., Pancani, L., Whelan, R., Roche, B., &amp; Dawson, D. L. (2018). The Acceptance and Action Questionnaire-II (AAQ-II) as a measure of experiential avoidance: Concerns over discriminant validity. </w:t>
      </w:r>
      <w:r w:rsidRPr="00353E55">
        <w:rPr>
          <w:rFonts w:ascii="Times New Roman" w:hAnsi="Times New Roman" w:cs="Times New Roman"/>
          <w:i/>
          <w:noProof/>
        </w:rPr>
        <w:t>Journal of Contextual Behavioral Science</w:t>
      </w:r>
      <w:r w:rsidRPr="00353E55">
        <w:rPr>
          <w:rFonts w:ascii="Times New Roman" w:hAnsi="Times New Roman" w:cs="Times New Roman"/>
          <w:noProof/>
        </w:rPr>
        <w:t>. doi:10.1016/j.jcbs.2018.09.005</w:t>
      </w:r>
    </w:p>
    <w:p w14:paraId="101F5545"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Weiner, B. A., &amp; Carton, J. S. (2012). Avoidant coping: A mediator of maladaptive perfectionism and test anxiety. </w:t>
      </w:r>
      <w:r w:rsidRPr="00353E55">
        <w:rPr>
          <w:rFonts w:ascii="Times New Roman" w:hAnsi="Times New Roman" w:cs="Times New Roman"/>
          <w:i/>
          <w:noProof/>
        </w:rPr>
        <w:t>Personality and Individual Differences, 52</w:t>
      </w:r>
      <w:r w:rsidRPr="00353E55">
        <w:rPr>
          <w:rFonts w:ascii="Times New Roman" w:hAnsi="Times New Roman" w:cs="Times New Roman"/>
          <w:noProof/>
        </w:rPr>
        <w:t>(5), 632-636. doi:10.1016/j.paid.2011.12.009</w:t>
      </w:r>
    </w:p>
    <w:p w14:paraId="2BB628C8"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Wickham, H. (2017). tidyverse: Easily install and load 'Tidyverse' packages. R package version 1.1.1. </w:t>
      </w:r>
    </w:p>
    <w:p w14:paraId="79B553D3"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lastRenderedPageBreak/>
        <w:t xml:space="preserve">Wolgast, M. (2014). What does the Acceptance and Action Questionnaire (AAQ-II) really measure? </w:t>
      </w:r>
      <w:r w:rsidRPr="00353E55">
        <w:rPr>
          <w:rFonts w:ascii="Times New Roman" w:hAnsi="Times New Roman" w:cs="Times New Roman"/>
          <w:i/>
          <w:noProof/>
        </w:rPr>
        <w:t>Behavior Therapy, 45</w:t>
      </w:r>
      <w:r w:rsidRPr="00353E55">
        <w:rPr>
          <w:rFonts w:ascii="Times New Roman" w:hAnsi="Times New Roman" w:cs="Times New Roman"/>
          <w:noProof/>
        </w:rPr>
        <w:t>, 831-839. doi:10.1016/j.beth.2014.07.002</w:t>
      </w:r>
    </w:p>
    <w:p w14:paraId="3AB4366C"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Wolitzky-Taylor, K. B., Arch, J. J., Rosenfield, D., &amp; Craske, M. G. (2012). Moderators and non-specific predictors of treatment outcome for anxiety disorders: a comparison of cognitive behavioral therapy to acceptance and commitment therapy. </w:t>
      </w:r>
      <w:r w:rsidRPr="00353E55">
        <w:rPr>
          <w:rFonts w:ascii="Times New Roman" w:hAnsi="Times New Roman" w:cs="Times New Roman"/>
          <w:i/>
          <w:noProof/>
        </w:rPr>
        <w:t>Journal of Consulting and Clinical Psychology, 80</w:t>
      </w:r>
      <w:r w:rsidRPr="00353E55">
        <w:rPr>
          <w:rFonts w:ascii="Times New Roman" w:hAnsi="Times New Roman" w:cs="Times New Roman"/>
          <w:noProof/>
        </w:rPr>
        <w:t>(5), 786-799. doi:10.1037/a0029418</w:t>
      </w:r>
    </w:p>
    <w:p w14:paraId="54EC1224" w14:textId="77777777" w:rsidR="00C50765" w:rsidRPr="00353E55" w:rsidRDefault="00C50765" w:rsidP="00353E55">
      <w:pPr>
        <w:pStyle w:val="EndNoteBibliography"/>
        <w:spacing w:line="480" w:lineRule="auto"/>
        <w:ind w:left="720" w:hanging="720"/>
        <w:rPr>
          <w:rFonts w:ascii="Times New Roman" w:hAnsi="Times New Roman" w:cs="Times New Roman"/>
          <w:noProof/>
        </w:rPr>
      </w:pPr>
      <w:r w:rsidRPr="00353E55">
        <w:rPr>
          <w:rFonts w:ascii="Times New Roman" w:hAnsi="Times New Roman" w:cs="Times New Roman"/>
          <w:noProof/>
        </w:rPr>
        <w:t xml:space="preserve">Yadavaia, J. E., Hayes, S. C., &amp; Vilardaga, R. (2014). Using acceptance and commitment therapy to increase self-compassion: A randomized controlled trial. </w:t>
      </w:r>
      <w:r w:rsidRPr="00353E55">
        <w:rPr>
          <w:rFonts w:ascii="Times New Roman" w:hAnsi="Times New Roman" w:cs="Times New Roman"/>
          <w:i/>
          <w:noProof/>
        </w:rPr>
        <w:t>Journal of Contextual Behavioral Science, 3</w:t>
      </w:r>
      <w:r w:rsidRPr="00353E55">
        <w:rPr>
          <w:rFonts w:ascii="Times New Roman" w:hAnsi="Times New Roman" w:cs="Times New Roman"/>
          <w:noProof/>
        </w:rPr>
        <w:t>, 248-257. doi:10.1016/j.jcbs.2014.09.002</w:t>
      </w:r>
    </w:p>
    <w:p w14:paraId="5D8FD7E4" w14:textId="2E9994BE" w:rsidR="00B36699" w:rsidRPr="002C53C5" w:rsidRDefault="00C5380B">
      <w:pPr>
        <w:spacing w:line="480" w:lineRule="auto"/>
        <w:rPr>
          <w:rFonts w:ascii="Times New Roman" w:hAnsi="Times New Roman" w:cs="Times New Roman"/>
        </w:rPr>
      </w:pPr>
      <w:r w:rsidRPr="00353E55">
        <w:rPr>
          <w:rFonts w:ascii="Times New Roman" w:hAnsi="Times New Roman" w:cs="Times New Roman"/>
        </w:rPr>
        <w:fldChar w:fldCharType="end"/>
      </w:r>
      <w:r w:rsidR="00B36699" w:rsidRPr="002C53C5">
        <w:rPr>
          <w:rFonts w:ascii="Times New Roman" w:hAnsi="Times New Roman" w:cs="Times New Roman"/>
        </w:rPr>
        <w:br w:type="page"/>
      </w:r>
    </w:p>
    <w:p w14:paraId="725A1E2A" w14:textId="77777777" w:rsidR="006204FB" w:rsidRPr="002C53C5" w:rsidRDefault="006204FB" w:rsidP="002C53C5">
      <w:pPr>
        <w:spacing w:line="480" w:lineRule="auto"/>
        <w:rPr>
          <w:rFonts w:ascii="Times New Roman" w:hAnsi="Times New Roman" w:cs="Times New Roman"/>
        </w:rPr>
        <w:sectPr w:rsidR="006204FB" w:rsidRPr="002C53C5" w:rsidSect="004F4FB6">
          <w:headerReference w:type="even" r:id="rId10"/>
          <w:headerReference w:type="default" r:id="rId11"/>
          <w:pgSz w:w="12240" w:h="15840"/>
          <w:pgMar w:top="1440" w:right="1440" w:bottom="1440" w:left="1440" w:header="720" w:footer="720" w:gutter="0"/>
          <w:cols w:space="720"/>
          <w:docGrid w:linePitch="360"/>
        </w:sectPr>
      </w:pPr>
    </w:p>
    <w:p w14:paraId="06443762" w14:textId="77777777" w:rsidR="004640B9" w:rsidRPr="002C53C5" w:rsidRDefault="004640B9" w:rsidP="004640B9">
      <w:pPr>
        <w:rPr>
          <w:rFonts w:ascii="Times New Roman" w:hAnsi="Times New Roman" w:cs="Times New Roman"/>
        </w:rPr>
      </w:pPr>
      <w:r w:rsidRPr="002C53C5">
        <w:rPr>
          <w:rFonts w:ascii="Times New Roman" w:hAnsi="Times New Roman" w:cs="Times New Roman"/>
        </w:rPr>
        <w:lastRenderedPageBreak/>
        <w:t xml:space="preserve">Table </w:t>
      </w:r>
      <w:r>
        <w:rPr>
          <w:rFonts w:ascii="Times New Roman" w:hAnsi="Times New Roman" w:cs="Times New Roman"/>
        </w:rPr>
        <w:t>1</w:t>
      </w:r>
    </w:p>
    <w:p w14:paraId="020D637A" w14:textId="77777777" w:rsidR="004640B9" w:rsidRPr="002C53C5" w:rsidRDefault="004640B9" w:rsidP="004640B9">
      <w:pPr>
        <w:rPr>
          <w:rFonts w:ascii="Times New Roman" w:hAnsi="Times New Roman" w:cs="Times New Roman"/>
          <w:i/>
        </w:rPr>
      </w:pPr>
      <w:r w:rsidRPr="002C53C5">
        <w:rPr>
          <w:rFonts w:ascii="Times New Roman" w:hAnsi="Times New Roman" w:cs="Times New Roman"/>
          <w:i/>
        </w:rPr>
        <w:t>Coefficients From Lagged Mixed Effects Models With AAQ-II as Mediator</w:t>
      </w:r>
    </w:p>
    <w:tbl>
      <w:tblPr>
        <w:tblW w:w="9810" w:type="dxa"/>
        <w:tblCellSpacing w:w="0" w:type="dxa"/>
        <w:tblLayout w:type="fixed"/>
        <w:tblCellMar>
          <w:top w:w="15" w:type="dxa"/>
          <w:left w:w="15" w:type="dxa"/>
          <w:bottom w:w="15" w:type="dxa"/>
          <w:right w:w="15" w:type="dxa"/>
        </w:tblCellMar>
        <w:tblLook w:val="04A0" w:firstRow="1" w:lastRow="0" w:firstColumn="1" w:lastColumn="0" w:noHBand="0" w:noVBand="1"/>
      </w:tblPr>
      <w:tblGrid>
        <w:gridCol w:w="2700"/>
        <w:gridCol w:w="1092"/>
        <w:gridCol w:w="1170"/>
        <w:gridCol w:w="1170"/>
        <w:gridCol w:w="1080"/>
        <w:gridCol w:w="1158"/>
        <w:gridCol w:w="1440"/>
      </w:tblGrid>
      <w:tr w:rsidR="004640B9" w:rsidRPr="002C53C5" w:rsidDel="00CC597E" w14:paraId="4D8AACB9" w14:textId="77777777" w:rsidTr="00A91676">
        <w:trPr>
          <w:tblCellSpacing w:w="0" w:type="dxa"/>
        </w:trPr>
        <w:tc>
          <w:tcPr>
            <w:tcW w:w="2700" w:type="dxa"/>
            <w:tcBorders>
              <w:top w:val="single" w:sz="12" w:space="0" w:color="000000"/>
              <w:bottom w:val="single" w:sz="6" w:space="0" w:color="000000"/>
            </w:tcBorders>
            <w:tcMar>
              <w:top w:w="15" w:type="dxa"/>
              <w:left w:w="15" w:type="dxa"/>
              <w:bottom w:w="15" w:type="dxa"/>
              <w:right w:w="180" w:type="dxa"/>
            </w:tcMar>
            <w:vAlign w:val="center"/>
            <w:hideMark/>
          </w:tcPr>
          <w:p w14:paraId="56ADEDA0" w14:textId="77777777" w:rsidR="004640B9" w:rsidRPr="002C53C5" w:rsidRDefault="004640B9" w:rsidP="00A91676">
            <w:pPr>
              <w:spacing w:before="72"/>
              <w:jc w:val="center"/>
              <w:textAlignment w:val="baseline"/>
              <w:rPr>
                <w:rFonts w:ascii="Times New Roman" w:eastAsia="Times New Roman" w:hAnsi="Times New Roman" w:cs="Times New Roman"/>
              </w:rPr>
            </w:pPr>
          </w:p>
        </w:tc>
        <w:tc>
          <w:tcPr>
            <w:tcW w:w="1092" w:type="dxa"/>
            <w:tcBorders>
              <w:top w:val="single" w:sz="12" w:space="0" w:color="000000"/>
              <w:bottom w:val="single" w:sz="6" w:space="0" w:color="000000"/>
            </w:tcBorders>
            <w:tcMar>
              <w:top w:w="15" w:type="dxa"/>
              <w:left w:w="15" w:type="dxa"/>
              <w:bottom w:w="15" w:type="dxa"/>
              <w:right w:w="180" w:type="dxa"/>
            </w:tcMar>
            <w:vAlign w:val="center"/>
            <w:hideMark/>
          </w:tcPr>
          <w:p w14:paraId="6981F6B4" w14:textId="77777777" w:rsidR="004640B9" w:rsidRPr="002C53C5" w:rsidRDefault="004640B9" w:rsidP="00A91676">
            <w:pPr>
              <w:rPr>
                <w:rFonts w:ascii="Times New Roman" w:eastAsia="Times New Roman" w:hAnsi="Times New Roman" w:cs="Times New Roman"/>
                <w:bCs/>
              </w:rPr>
            </w:pPr>
            <w:r w:rsidRPr="002C53C5">
              <w:rPr>
                <w:rFonts w:ascii="Times New Roman" w:eastAsia="Times New Roman" w:hAnsi="Times New Roman" w:cs="Times New Roman"/>
                <w:bCs/>
              </w:rPr>
              <w:t>AAQ-II</w:t>
            </w:r>
          </w:p>
        </w:tc>
        <w:tc>
          <w:tcPr>
            <w:tcW w:w="1170" w:type="dxa"/>
            <w:tcBorders>
              <w:top w:val="single" w:sz="12" w:space="0" w:color="000000"/>
              <w:bottom w:val="single" w:sz="6" w:space="0" w:color="000000"/>
            </w:tcBorders>
            <w:tcMar>
              <w:top w:w="15" w:type="dxa"/>
              <w:left w:w="15" w:type="dxa"/>
              <w:bottom w:w="15" w:type="dxa"/>
              <w:right w:w="180" w:type="dxa"/>
            </w:tcMar>
            <w:vAlign w:val="center"/>
            <w:hideMark/>
          </w:tcPr>
          <w:p w14:paraId="39E25798" w14:textId="77777777" w:rsidR="004640B9" w:rsidRPr="002C53C5" w:rsidRDefault="004640B9" w:rsidP="00A91676">
            <w:pPr>
              <w:rPr>
                <w:rFonts w:ascii="Times New Roman" w:eastAsia="Times New Roman" w:hAnsi="Times New Roman" w:cs="Times New Roman"/>
                <w:bCs/>
              </w:rPr>
            </w:pPr>
            <w:r w:rsidRPr="002C53C5">
              <w:rPr>
                <w:rFonts w:ascii="Times New Roman" w:hAnsi="Times New Roman" w:cs="Times New Roman"/>
              </w:rPr>
              <w:t>FMPS</w:t>
            </w:r>
            <w:r w:rsidRPr="002C53C5">
              <w:rPr>
                <w:rFonts w:ascii="Times New Roman" w:eastAsia="Times New Roman" w:hAnsi="Times New Roman" w:cs="Times New Roman"/>
                <w:bCs/>
              </w:rPr>
              <w:t>-CM</w:t>
            </w:r>
          </w:p>
        </w:tc>
        <w:tc>
          <w:tcPr>
            <w:tcW w:w="1170" w:type="dxa"/>
            <w:tcBorders>
              <w:top w:val="single" w:sz="12" w:space="0" w:color="000000"/>
              <w:bottom w:val="single" w:sz="6" w:space="0" w:color="000000"/>
            </w:tcBorders>
            <w:tcMar>
              <w:top w:w="15" w:type="dxa"/>
              <w:left w:w="15" w:type="dxa"/>
              <w:bottom w:w="15" w:type="dxa"/>
              <w:right w:w="180" w:type="dxa"/>
            </w:tcMar>
            <w:vAlign w:val="center"/>
            <w:hideMark/>
          </w:tcPr>
          <w:p w14:paraId="3B4733E4" w14:textId="77777777" w:rsidR="004640B9" w:rsidRPr="002C53C5" w:rsidRDefault="004640B9" w:rsidP="00A91676">
            <w:pPr>
              <w:rPr>
                <w:rFonts w:ascii="Times New Roman" w:eastAsia="Times New Roman" w:hAnsi="Times New Roman" w:cs="Times New Roman"/>
                <w:bCs/>
              </w:rPr>
            </w:pPr>
            <w:r w:rsidRPr="002C53C5">
              <w:rPr>
                <w:rFonts w:ascii="Times New Roman" w:hAnsi="Times New Roman" w:cs="Times New Roman"/>
              </w:rPr>
              <w:t>FMPS</w:t>
            </w:r>
            <w:r w:rsidRPr="002C53C5">
              <w:rPr>
                <w:rFonts w:ascii="Times New Roman" w:eastAsia="Times New Roman" w:hAnsi="Times New Roman" w:cs="Times New Roman"/>
                <w:bCs/>
              </w:rPr>
              <w:t>-DA</w:t>
            </w:r>
          </w:p>
        </w:tc>
        <w:tc>
          <w:tcPr>
            <w:tcW w:w="1080" w:type="dxa"/>
            <w:tcBorders>
              <w:top w:val="single" w:sz="12" w:space="0" w:color="000000"/>
              <w:bottom w:val="single" w:sz="6" w:space="0" w:color="000000"/>
            </w:tcBorders>
            <w:tcMar>
              <w:top w:w="15" w:type="dxa"/>
              <w:left w:w="15" w:type="dxa"/>
              <w:bottom w:w="15" w:type="dxa"/>
              <w:right w:w="180" w:type="dxa"/>
            </w:tcMar>
            <w:vAlign w:val="center"/>
            <w:hideMark/>
          </w:tcPr>
          <w:p w14:paraId="359E8B38" w14:textId="77777777" w:rsidR="004640B9" w:rsidRPr="002C53C5" w:rsidRDefault="004640B9" w:rsidP="00A91676">
            <w:pPr>
              <w:rPr>
                <w:rFonts w:ascii="Times New Roman" w:eastAsia="Times New Roman" w:hAnsi="Times New Roman" w:cs="Times New Roman"/>
                <w:bCs/>
              </w:rPr>
            </w:pPr>
            <w:r w:rsidRPr="002C53C5">
              <w:rPr>
                <w:rFonts w:ascii="Times New Roman" w:eastAsia="Times New Roman" w:hAnsi="Times New Roman" w:cs="Times New Roman"/>
                <w:bCs/>
              </w:rPr>
              <w:t>QOLS</w:t>
            </w:r>
          </w:p>
        </w:tc>
        <w:tc>
          <w:tcPr>
            <w:tcW w:w="1158" w:type="dxa"/>
            <w:tcBorders>
              <w:top w:val="single" w:sz="12" w:space="0" w:color="000000"/>
              <w:bottom w:val="single" w:sz="6" w:space="0" w:color="000000"/>
            </w:tcBorders>
            <w:tcMar>
              <w:top w:w="15" w:type="dxa"/>
              <w:left w:w="15" w:type="dxa"/>
              <w:bottom w:w="15" w:type="dxa"/>
              <w:right w:w="180" w:type="dxa"/>
            </w:tcMar>
            <w:vAlign w:val="center"/>
            <w:hideMark/>
          </w:tcPr>
          <w:p w14:paraId="1E4FB192" w14:textId="77777777" w:rsidR="004640B9" w:rsidRPr="002C53C5" w:rsidRDefault="004640B9" w:rsidP="00A91676">
            <w:pPr>
              <w:rPr>
                <w:rFonts w:ascii="Times New Roman" w:eastAsia="Times New Roman" w:hAnsi="Times New Roman" w:cs="Times New Roman"/>
                <w:bCs/>
              </w:rPr>
            </w:pPr>
            <w:r w:rsidRPr="002C53C5">
              <w:rPr>
                <w:rFonts w:ascii="Times New Roman" w:eastAsia="Times New Roman" w:hAnsi="Times New Roman" w:cs="Times New Roman"/>
                <w:bCs/>
              </w:rPr>
              <w:t>OQ-45</w:t>
            </w:r>
          </w:p>
        </w:tc>
        <w:tc>
          <w:tcPr>
            <w:tcW w:w="1440" w:type="dxa"/>
            <w:tcBorders>
              <w:top w:val="single" w:sz="12" w:space="0" w:color="000000"/>
              <w:bottom w:val="single" w:sz="6" w:space="0" w:color="000000"/>
            </w:tcBorders>
            <w:tcMar>
              <w:top w:w="15" w:type="dxa"/>
              <w:left w:w="15" w:type="dxa"/>
              <w:bottom w:w="15" w:type="dxa"/>
              <w:right w:w="180" w:type="dxa"/>
            </w:tcMar>
            <w:vAlign w:val="center"/>
            <w:hideMark/>
          </w:tcPr>
          <w:p w14:paraId="725BF9CA" w14:textId="77777777" w:rsidR="004640B9" w:rsidRPr="002C53C5" w:rsidRDefault="004640B9" w:rsidP="00A91676">
            <w:pPr>
              <w:rPr>
                <w:rFonts w:ascii="Times New Roman" w:eastAsia="Times New Roman" w:hAnsi="Times New Roman" w:cs="Times New Roman"/>
                <w:bCs/>
              </w:rPr>
            </w:pPr>
            <w:r w:rsidRPr="002C53C5">
              <w:rPr>
                <w:rFonts w:ascii="Times New Roman" w:eastAsia="Times New Roman" w:hAnsi="Times New Roman" w:cs="Times New Roman"/>
                <w:bCs/>
              </w:rPr>
              <w:t>VQ-Progress</w:t>
            </w:r>
          </w:p>
        </w:tc>
      </w:tr>
      <w:tr w:rsidR="004640B9" w:rsidRPr="002C53C5" w:rsidDel="00CC597E" w14:paraId="42DBF602" w14:textId="77777777" w:rsidTr="00A91676">
        <w:trPr>
          <w:tblCellSpacing w:w="0" w:type="dxa"/>
        </w:trPr>
        <w:tc>
          <w:tcPr>
            <w:tcW w:w="2700" w:type="dxa"/>
            <w:tcBorders>
              <w:top w:val="nil"/>
              <w:left w:val="nil"/>
              <w:bottom w:val="nil"/>
              <w:right w:val="nil"/>
            </w:tcBorders>
            <w:tcMar>
              <w:top w:w="15" w:type="dxa"/>
              <w:left w:w="15" w:type="dxa"/>
              <w:bottom w:w="15" w:type="dxa"/>
              <w:right w:w="180" w:type="dxa"/>
            </w:tcMar>
            <w:vAlign w:val="center"/>
            <w:hideMark/>
          </w:tcPr>
          <w:p w14:paraId="5C11163D"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Intercept</w:t>
            </w:r>
          </w:p>
        </w:tc>
        <w:tc>
          <w:tcPr>
            <w:tcW w:w="1092" w:type="dxa"/>
            <w:tcBorders>
              <w:top w:val="nil"/>
              <w:left w:val="nil"/>
              <w:bottom w:val="nil"/>
              <w:right w:val="nil"/>
            </w:tcBorders>
            <w:tcMar>
              <w:top w:w="15" w:type="dxa"/>
              <w:left w:w="15" w:type="dxa"/>
              <w:bottom w:w="15" w:type="dxa"/>
              <w:right w:w="180" w:type="dxa"/>
            </w:tcMar>
            <w:vAlign w:val="center"/>
            <w:hideMark/>
          </w:tcPr>
          <w:p w14:paraId="168F049E"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16.76</w:t>
            </w:r>
            <w:r w:rsidRPr="002C53C5">
              <w:rPr>
                <w:rFonts w:ascii="Times New Roman" w:eastAsia="Times New Roman" w:hAnsi="Times New Roman" w:cs="Times New Roman"/>
                <w:vertAlign w:val="superscript"/>
              </w:rPr>
              <w:t>***</w:t>
            </w:r>
          </w:p>
        </w:tc>
        <w:tc>
          <w:tcPr>
            <w:tcW w:w="1170" w:type="dxa"/>
            <w:tcBorders>
              <w:top w:val="nil"/>
              <w:left w:val="nil"/>
              <w:bottom w:val="nil"/>
              <w:right w:val="nil"/>
            </w:tcBorders>
            <w:tcMar>
              <w:top w:w="15" w:type="dxa"/>
              <w:left w:w="15" w:type="dxa"/>
              <w:bottom w:w="15" w:type="dxa"/>
              <w:right w:w="180" w:type="dxa"/>
            </w:tcMar>
            <w:vAlign w:val="center"/>
            <w:hideMark/>
          </w:tcPr>
          <w:p w14:paraId="07B0EECE"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14.10</w:t>
            </w:r>
            <w:r w:rsidRPr="002C53C5">
              <w:rPr>
                <w:rFonts w:ascii="Times New Roman" w:eastAsia="Times New Roman" w:hAnsi="Times New Roman" w:cs="Times New Roman"/>
                <w:vertAlign w:val="superscript"/>
              </w:rPr>
              <w:t>***</w:t>
            </w:r>
          </w:p>
        </w:tc>
        <w:tc>
          <w:tcPr>
            <w:tcW w:w="1170" w:type="dxa"/>
            <w:tcBorders>
              <w:top w:val="nil"/>
              <w:left w:val="nil"/>
              <w:bottom w:val="nil"/>
              <w:right w:val="nil"/>
            </w:tcBorders>
            <w:tcMar>
              <w:top w:w="15" w:type="dxa"/>
              <w:left w:w="15" w:type="dxa"/>
              <w:bottom w:w="15" w:type="dxa"/>
              <w:right w:w="180" w:type="dxa"/>
            </w:tcMar>
            <w:vAlign w:val="center"/>
            <w:hideMark/>
          </w:tcPr>
          <w:p w14:paraId="29C5FA4D"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5.63</w:t>
            </w:r>
            <w:r w:rsidRPr="002C53C5">
              <w:rPr>
                <w:rFonts w:ascii="Times New Roman" w:eastAsia="Times New Roman" w:hAnsi="Times New Roman" w:cs="Times New Roman"/>
                <w:vertAlign w:val="superscript"/>
              </w:rPr>
              <w:t>**</w:t>
            </w:r>
          </w:p>
        </w:tc>
        <w:tc>
          <w:tcPr>
            <w:tcW w:w="1080" w:type="dxa"/>
            <w:tcBorders>
              <w:top w:val="nil"/>
              <w:left w:val="nil"/>
              <w:bottom w:val="nil"/>
              <w:right w:val="nil"/>
            </w:tcBorders>
            <w:tcMar>
              <w:top w:w="15" w:type="dxa"/>
              <w:left w:w="15" w:type="dxa"/>
              <w:bottom w:w="15" w:type="dxa"/>
              <w:right w:w="180" w:type="dxa"/>
            </w:tcMar>
            <w:vAlign w:val="center"/>
            <w:hideMark/>
          </w:tcPr>
          <w:p w14:paraId="2B202EEB"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0.67</w:t>
            </w:r>
          </w:p>
        </w:tc>
        <w:tc>
          <w:tcPr>
            <w:tcW w:w="1158" w:type="dxa"/>
            <w:tcBorders>
              <w:top w:val="nil"/>
              <w:left w:val="nil"/>
              <w:bottom w:val="nil"/>
              <w:right w:val="nil"/>
            </w:tcBorders>
            <w:tcMar>
              <w:top w:w="15" w:type="dxa"/>
              <w:left w:w="15" w:type="dxa"/>
              <w:bottom w:w="15" w:type="dxa"/>
              <w:right w:w="180" w:type="dxa"/>
            </w:tcMar>
            <w:vAlign w:val="center"/>
            <w:hideMark/>
          </w:tcPr>
          <w:p w14:paraId="0CB4CA23"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37.66</w:t>
            </w:r>
            <w:r w:rsidRPr="002C53C5">
              <w:rPr>
                <w:rFonts w:ascii="Times New Roman" w:eastAsia="Times New Roman" w:hAnsi="Times New Roman" w:cs="Times New Roman"/>
                <w:vertAlign w:val="superscript"/>
              </w:rPr>
              <w:t>***</w:t>
            </w:r>
          </w:p>
        </w:tc>
        <w:tc>
          <w:tcPr>
            <w:tcW w:w="1440" w:type="dxa"/>
            <w:tcBorders>
              <w:top w:val="nil"/>
              <w:left w:val="nil"/>
              <w:bottom w:val="nil"/>
              <w:right w:val="nil"/>
            </w:tcBorders>
            <w:tcMar>
              <w:top w:w="15" w:type="dxa"/>
              <w:left w:w="15" w:type="dxa"/>
              <w:bottom w:w="15" w:type="dxa"/>
              <w:right w:w="180" w:type="dxa"/>
            </w:tcMar>
            <w:vAlign w:val="center"/>
            <w:hideMark/>
          </w:tcPr>
          <w:p w14:paraId="0EBB4F40"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6.81</w:t>
            </w:r>
          </w:p>
        </w:tc>
      </w:tr>
      <w:tr w:rsidR="004640B9" w:rsidRPr="002C53C5" w:rsidDel="00CC597E" w14:paraId="06C3D14E" w14:textId="77777777" w:rsidTr="00A91676">
        <w:trPr>
          <w:tblCellSpacing w:w="0" w:type="dxa"/>
        </w:trPr>
        <w:tc>
          <w:tcPr>
            <w:tcW w:w="2700" w:type="dxa"/>
            <w:tcBorders>
              <w:top w:val="nil"/>
              <w:left w:val="nil"/>
              <w:bottom w:val="nil"/>
              <w:right w:val="nil"/>
            </w:tcBorders>
            <w:tcMar>
              <w:top w:w="15" w:type="dxa"/>
              <w:left w:w="15" w:type="dxa"/>
              <w:bottom w:w="15" w:type="dxa"/>
              <w:right w:w="180" w:type="dxa"/>
            </w:tcMar>
            <w:vAlign w:val="center"/>
            <w:hideMark/>
          </w:tcPr>
          <w:p w14:paraId="0B798791" w14:textId="77777777" w:rsidR="004640B9" w:rsidRPr="002C53C5" w:rsidRDefault="004640B9" w:rsidP="00A91676">
            <w:pPr>
              <w:rPr>
                <w:rFonts w:ascii="Times New Roman" w:eastAsia="Times New Roman" w:hAnsi="Times New Roman" w:cs="Times New Roman"/>
              </w:rPr>
            </w:pPr>
          </w:p>
        </w:tc>
        <w:tc>
          <w:tcPr>
            <w:tcW w:w="1092" w:type="dxa"/>
            <w:tcBorders>
              <w:top w:val="nil"/>
              <w:left w:val="nil"/>
              <w:bottom w:val="nil"/>
              <w:right w:val="nil"/>
            </w:tcBorders>
            <w:tcMar>
              <w:top w:w="15" w:type="dxa"/>
              <w:left w:w="15" w:type="dxa"/>
              <w:bottom w:w="15" w:type="dxa"/>
              <w:right w:w="180" w:type="dxa"/>
            </w:tcMar>
            <w:vAlign w:val="center"/>
            <w:hideMark/>
          </w:tcPr>
          <w:p w14:paraId="50527B2D"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(3.77)</w:t>
            </w:r>
          </w:p>
        </w:tc>
        <w:tc>
          <w:tcPr>
            <w:tcW w:w="1170" w:type="dxa"/>
            <w:tcBorders>
              <w:top w:val="nil"/>
              <w:left w:val="nil"/>
              <w:bottom w:val="nil"/>
              <w:right w:val="nil"/>
            </w:tcBorders>
            <w:tcMar>
              <w:top w:w="15" w:type="dxa"/>
              <w:left w:w="15" w:type="dxa"/>
              <w:bottom w:w="15" w:type="dxa"/>
              <w:right w:w="180" w:type="dxa"/>
            </w:tcMar>
            <w:vAlign w:val="center"/>
            <w:hideMark/>
          </w:tcPr>
          <w:p w14:paraId="074C3B5A"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(4.04)</w:t>
            </w:r>
          </w:p>
        </w:tc>
        <w:tc>
          <w:tcPr>
            <w:tcW w:w="1170" w:type="dxa"/>
            <w:tcBorders>
              <w:top w:val="nil"/>
              <w:left w:val="nil"/>
              <w:bottom w:val="nil"/>
              <w:right w:val="nil"/>
            </w:tcBorders>
            <w:tcMar>
              <w:top w:w="15" w:type="dxa"/>
              <w:left w:w="15" w:type="dxa"/>
              <w:bottom w:w="15" w:type="dxa"/>
              <w:right w:w="180" w:type="dxa"/>
            </w:tcMar>
            <w:vAlign w:val="center"/>
            <w:hideMark/>
          </w:tcPr>
          <w:p w14:paraId="128DA28C"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(2.06)</w:t>
            </w:r>
          </w:p>
        </w:tc>
        <w:tc>
          <w:tcPr>
            <w:tcW w:w="1080" w:type="dxa"/>
            <w:tcBorders>
              <w:top w:val="nil"/>
              <w:left w:val="nil"/>
              <w:bottom w:val="nil"/>
              <w:right w:val="nil"/>
            </w:tcBorders>
            <w:tcMar>
              <w:top w:w="15" w:type="dxa"/>
              <w:left w:w="15" w:type="dxa"/>
              <w:bottom w:w="15" w:type="dxa"/>
              <w:right w:w="180" w:type="dxa"/>
            </w:tcMar>
            <w:vAlign w:val="center"/>
            <w:hideMark/>
          </w:tcPr>
          <w:p w14:paraId="5EA186D6"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(9.88)</w:t>
            </w:r>
          </w:p>
        </w:tc>
        <w:tc>
          <w:tcPr>
            <w:tcW w:w="1158" w:type="dxa"/>
            <w:tcBorders>
              <w:top w:val="nil"/>
              <w:left w:val="nil"/>
              <w:bottom w:val="nil"/>
              <w:right w:val="nil"/>
            </w:tcBorders>
            <w:tcMar>
              <w:top w:w="15" w:type="dxa"/>
              <w:left w:w="15" w:type="dxa"/>
              <w:bottom w:w="15" w:type="dxa"/>
              <w:right w:w="180" w:type="dxa"/>
            </w:tcMar>
            <w:vAlign w:val="center"/>
            <w:hideMark/>
          </w:tcPr>
          <w:p w14:paraId="75BE9F7F"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(9.88)</w:t>
            </w:r>
          </w:p>
        </w:tc>
        <w:tc>
          <w:tcPr>
            <w:tcW w:w="1440" w:type="dxa"/>
            <w:tcBorders>
              <w:top w:val="nil"/>
              <w:left w:val="nil"/>
              <w:bottom w:val="nil"/>
              <w:right w:val="nil"/>
            </w:tcBorders>
            <w:tcMar>
              <w:top w:w="15" w:type="dxa"/>
              <w:left w:w="15" w:type="dxa"/>
              <w:bottom w:w="15" w:type="dxa"/>
              <w:right w:w="180" w:type="dxa"/>
            </w:tcMar>
            <w:vAlign w:val="center"/>
            <w:hideMark/>
          </w:tcPr>
          <w:p w14:paraId="2CF9D096"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(3.97)</w:t>
            </w:r>
          </w:p>
        </w:tc>
      </w:tr>
      <w:tr w:rsidR="004640B9" w:rsidRPr="002C53C5" w:rsidDel="00CC597E" w14:paraId="7848F51A" w14:textId="77777777" w:rsidTr="00A91676">
        <w:trPr>
          <w:tblCellSpacing w:w="0" w:type="dxa"/>
        </w:trPr>
        <w:tc>
          <w:tcPr>
            <w:tcW w:w="2700" w:type="dxa"/>
            <w:tcBorders>
              <w:top w:val="nil"/>
              <w:left w:val="nil"/>
              <w:bottom w:val="nil"/>
              <w:right w:val="nil"/>
            </w:tcBorders>
            <w:tcMar>
              <w:top w:w="15" w:type="dxa"/>
              <w:left w:w="15" w:type="dxa"/>
              <w:bottom w:w="15" w:type="dxa"/>
              <w:right w:w="180" w:type="dxa"/>
            </w:tcMar>
            <w:vAlign w:val="center"/>
            <w:hideMark/>
          </w:tcPr>
          <w:p w14:paraId="21414367"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Condition</w:t>
            </w:r>
            <w:r w:rsidRPr="002C53C5">
              <w:rPr>
                <w:rFonts w:ascii="Times New Roman" w:eastAsia="Times New Roman" w:hAnsi="Times New Roman" w:cs="Times New Roman"/>
                <w:vertAlign w:val="superscript"/>
              </w:rPr>
              <w:t>a</w:t>
            </w:r>
            <w:r w:rsidRPr="002C53C5">
              <w:rPr>
                <w:rFonts w:ascii="Times New Roman" w:eastAsia="Times New Roman" w:hAnsi="Times New Roman" w:cs="Times New Roman"/>
              </w:rPr>
              <w:t xml:space="preserve"> (</w:t>
            </w:r>
            <w:r w:rsidRPr="002C53C5">
              <w:rPr>
                <w:rFonts w:ascii="Times New Roman" w:eastAsia="Times New Roman" w:hAnsi="Times New Roman" w:cs="Times New Roman"/>
                <w:i/>
              </w:rPr>
              <w:t>a</w:t>
            </w:r>
            <w:r w:rsidRPr="002C53C5">
              <w:rPr>
                <w:rFonts w:ascii="Times New Roman" w:eastAsia="Times New Roman" w:hAnsi="Times New Roman" w:cs="Times New Roman"/>
              </w:rPr>
              <w:t xml:space="preserve"> path)</w:t>
            </w:r>
          </w:p>
        </w:tc>
        <w:tc>
          <w:tcPr>
            <w:tcW w:w="1092" w:type="dxa"/>
            <w:tcBorders>
              <w:top w:val="nil"/>
              <w:left w:val="nil"/>
              <w:bottom w:val="nil"/>
              <w:right w:val="nil"/>
            </w:tcBorders>
            <w:tcMar>
              <w:top w:w="15" w:type="dxa"/>
              <w:left w:w="15" w:type="dxa"/>
              <w:bottom w:w="15" w:type="dxa"/>
              <w:right w:w="180" w:type="dxa"/>
            </w:tcMar>
            <w:vAlign w:val="center"/>
            <w:hideMark/>
          </w:tcPr>
          <w:p w14:paraId="5FC38462"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-5.49</w:t>
            </w:r>
            <w:r w:rsidRPr="002C53C5">
              <w:rPr>
                <w:rFonts w:ascii="Times New Roman" w:eastAsia="Times New Roman" w:hAnsi="Times New Roman" w:cs="Times New Roman"/>
                <w:vertAlign w:val="superscript"/>
              </w:rPr>
              <w:t>*</w:t>
            </w:r>
          </w:p>
        </w:tc>
        <w:tc>
          <w:tcPr>
            <w:tcW w:w="1170" w:type="dxa"/>
            <w:tcBorders>
              <w:top w:val="nil"/>
              <w:left w:val="nil"/>
              <w:bottom w:val="nil"/>
              <w:right w:val="nil"/>
            </w:tcBorders>
            <w:tcMar>
              <w:top w:w="15" w:type="dxa"/>
              <w:left w:w="15" w:type="dxa"/>
              <w:bottom w:w="15" w:type="dxa"/>
              <w:right w:w="180" w:type="dxa"/>
            </w:tcMar>
            <w:vAlign w:val="center"/>
          </w:tcPr>
          <w:p w14:paraId="6ABA85C1" w14:textId="77777777" w:rsidR="004640B9" w:rsidRPr="002C53C5" w:rsidRDefault="004640B9" w:rsidP="00A91676">
            <w:pPr>
              <w:rPr>
                <w:rFonts w:ascii="Times New Roman" w:eastAsia="Times New Roman" w:hAnsi="Times New Roman" w:cs="Times New Roman"/>
              </w:rPr>
            </w:pPr>
          </w:p>
        </w:tc>
        <w:tc>
          <w:tcPr>
            <w:tcW w:w="1170" w:type="dxa"/>
            <w:tcBorders>
              <w:top w:val="nil"/>
              <w:left w:val="nil"/>
              <w:bottom w:val="nil"/>
              <w:right w:val="nil"/>
            </w:tcBorders>
            <w:tcMar>
              <w:top w:w="15" w:type="dxa"/>
              <w:left w:w="15" w:type="dxa"/>
              <w:bottom w:w="15" w:type="dxa"/>
              <w:right w:w="180" w:type="dxa"/>
            </w:tcMar>
            <w:vAlign w:val="center"/>
          </w:tcPr>
          <w:p w14:paraId="10AA3B5F" w14:textId="77777777" w:rsidR="004640B9" w:rsidRPr="002C53C5" w:rsidRDefault="004640B9" w:rsidP="00A91676">
            <w:pPr>
              <w:rPr>
                <w:rFonts w:ascii="Times New Roman" w:eastAsia="Times New Roman" w:hAnsi="Times New Roman" w:cs="Times New Roman"/>
              </w:rPr>
            </w:pPr>
          </w:p>
        </w:tc>
        <w:tc>
          <w:tcPr>
            <w:tcW w:w="1080" w:type="dxa"/>
            <w:tcBorders>
              <w:top w:val="nil"/>
              <w:left w:val="nil"/>
              <w:bottom w:val="nil"/>
              <w:right w:val="nil"/>
            </w:tcBorders>
            <w:tcMar>
              <w:top w:w="15" w:type="dxa"/>
              <w:left w:w="15" w:type="dxa"/>
              <w:bottom w:w="15" w:type="dxa"/>
              <w:right w:w="180" w:type="dxa"/>
            </w:tcMar>
            <w:vAlign w:val="center"/>
          </w:tcPr>
          <w:p w14:paraId="6DB46175" w14:textId="77777777" w:rsidR="004640B9" w:rsidRPr="002C53C5" w:rsidRDefault="004640B9" w:rsidP="00A91676">
            <w:pPr>
              <w:rPr>
                <w:rFonts w:ascii="Times New Roman" w:eastAsia="Times New Roman" w:hAnsi="Times New Roman" w:cs="Times New Roman"/>
              </w:rPr>
            </w:pPr>
          </w:p>
        </w:tc>
        <w:tc>
          <w:tcPr>
            <w:tcW w:w="1158" w:type="dxa"/>
            <w:tcBorders>
              <w:top w:val="nil"/>
              <w:left w:val="nil"/>
              <w:bottom w:val="nil"/>
              <w:right w:val="nil"/>
            </w:tcBorders>
            <w:tcMar>
              <w:top w:w="15" w:type="dxa"/>
              <w:left w:w="15" w:type="dxa"/>
              <w:bottom w:w="15" w:type="dxa"/>
              <w:right w:w="180" w:type="dxa"/>
            </w:tcMar>
            <w:vAlign w:val="center"/>
          </w:tcPr>
          <w:p w14:paraId="3C0BBD51" w14:textId="77777777" w:rsidR="004640B9" w:rsidRPr="002C53C5" w:rsidRDefault="004640B9" w:rsidP="00A91676">
            <w:pPr>
              <w:rPr>
                <w:rFonts w:ascii="Times New Roman" w:eastAsia="Times New Roman" w:hAnsi="Times New Roman" w:cs="Times New Roman"/>
              </w:rPr>
            </w:pPr>
          </w:p>
        </w:tc>
        <w:tc>
          <w:tcPr>
            <w:tcW w:w="1440" w:type="dxa"/>
            <w:tcBorders>
              <w:top w:val="nil"/>
              <w:left w:val="nil"/>
              <w:bottom w:val="nil"/>
              <w:right w:val="nil"/>
            </w:tcBorders>
            <w:tcMar>
              <w:top w:w="15" w:type="dxa"/>
              <w:left w:w="15" w:type="dxa"/>
              <w:bottom w:w="15" w:type="dxa"/>
              <w:right w:w="180" w:type="dxa"/>
            </w:tcMar>
            <w:vAlign w:val="center"/>
          </w:tcPr>
          <w:p w14:paraId="296A90FD" w14:textId="77777777" w:rsidR="004640B9" w:rsidRPr="002C53C5" w:rsidRDefault="004640B9" w:rsidP="00A91676">
            <w:pPr>
              <w:rPr>
                <w:rFonts w:ascii="Times New Roman" w:eastAsia="Times New Roman" w:hAnsi="Times New Roman" w:cs="Times New Roman"/>
              </w:rPr>
            </w:pPr>
          </w:p>
        </w:tc>
      </w:tr>
      <w:tr w:rsidR="004640B9" w:rsidRPr="002C53C5" w:rsidDel="00CC597E" w14:paraId="6913CD04" w14:textId="77777777" w:rsidTr="00A91676">
        <w:trPr>
          <w:tblCellSpacing w:w="0" w:type="dxa"/>
        </w:trPr>
        <w:tc>
          <w:tcPr>
            <w:tcW w:w="2700" w:type="dxa"/>
            <w:tcBorders>
              <w:top w:val="nil"/>
              <w:left w:val="nil"/>
              <w:bottom w:val="nil"/>
              <w:right w:val="nil"/>
            </w:tcBorders>
            <w:tcMar>
              <w:top w:w="15" w:type="dxa"/>
              <w:left w:w="15" w:type="dxa"/>
              <w:bottom w:w="15" w:type="dxa"/>
              <w:right w:w="180" w:type="dxa"/>
            </w:tcMar>
            <w:vAlign w:val="center"/>
            <w:hideMark/>
          </w:tcPr>
          <w:p w14:paraId="21EFD351" w14:textId="77777777" w:rsidR="004640B9" w:rsidRPr="002C53C5" w:rsidRDefault="004640B9" w:rsidP="00A91676">
            <w:pPr>
              <w:rPr>
                <w:rFonts w:ascii="Times New Roman" w:eastAsia="Times New Roman" w:hAnsi="Times New Roman" w:cs="Times New Roman"/>
              </w:rPr>
            </w:pPr>
          </w:p>
        </w:tc>
        <w:tc>
          <w:tcPr>
            <w:tcW w:w="1092" w:type="dxa"/>
            <w:tcBorders>
              <w:top w:val="nil"/>
              <w:left w:val="nil"/>
              <w:bottom w:val="nil"/>
              <w:right w:val="nil"/>
            </w:tcBorders>
            <w:tcMar>
              <w:top w:w="15" w:type="dxa"/>
              <w:left w:w="15" w:type="dxa"/>
              <w:bottom w:w="15" w:type="dxa"/>
              <w:right w:w="180" w:type="dxa"/>
            </w:tcMar>
            <w:vAlign w:val="center"/>
            <w:hideMark/>
          </w:tcPr>
          <w:p w14:paraId="088AA16C"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(2.01)</w:t>
            </w:r>
          </w:p>
        </w:tc>
        <w:tc>
          <w:tcPr>
            <w:tcW w:w="1170" w:type="dxa"/>
            <w:tcBorders>
              <w:top w:val="nil"/>
              <w:left w:val="nil"/>
              <w:bottom w:val="nil"/>
              <w:right w:val="nil"/>
            </w:tcBorders>
            <w:tcMar>
              <w:top w:w="15" w:type="dxa"/>
              <w:left w:w="15" w:type="dxa"/>
              <w:bottom w:w="15" w:type="dxa"/>
              <w:right w:w="180" w:type="dxa"/>
            </w:tcMar>
            <w:vAlign w:val="center"/>
          </w:tcPr>
          <w:p w14:paraId="495F5B4A" w14:textId="77777777" w:rsidR="004640B9" w:rsidRPr="002C53C5" w:rsidRDefault="004640B9" w:rsidP="00A91676">
            <w:pPr>
              <w:rPr>
                <w:rFonts w:ascii="Times New Roman" w:eastAsia="Times New Roman" w:hAnsi="Times New Roman" w:cs="Times New Roman"/>
              </w:rPr>
            </w:pPr>
          </w:p>
        </w:tc>
        <w:tc>
          <w:tcPr>
            <w:tcW w:w="1170" w:type="dxa"/>
            <w:tcBorders>
              <w:top w:val="nil"/>
              <w:left w:val="nil"/>
              <w:bottom w:val="nil"/>
              <w:right w:val="nil"/>
            </w:tcBorders>
            <w:tcMar>
              <w:top w:w="15" w:type="dxa"/>
              <w:left w:w="15" w:type="dxa"/>
              <w:bottom w:w="15" w:type="dxa"/>
              <w:right w:w="180" w:type="dxa"/>
            </w:tcMar>
            <w:vAlign w:val="center"/>
          </w:tcPr>
          <w:p w14:paraId="6A3E026B" w14:textId="77777777" w:rsidR="004640B9" w:rsidRPr="002C53C5" w:rsidRDefault="004640B9" w:rsidP="00A91676">
            <w:pPr>
              <w:rPr>
                <w:rFonts w:ascii="Times New Roman" w:eastAsia="Times New Roman" w:hAnsi="Times New Roman" w:cs="Times New Roman"/>
              </w:rPr>
            </w:pPr>
          </w:p>
        </w:tc>
        <w:tc>
          <w:tcPr>
            <w:tcW w:w="1080" w:type="dxa"/>
            <w:tcBorders>
              <w:top w:val="nil"/>
              <w:left w:val="nil"/>
              <w:bottom w:val="nil"/>
              <w:right w:val="nil"/>
            </w:tcBorders>
            <w:tcMar>
              <w:top w:w="15" w:type="dxa"/>
              <w:left w:w="15" w:type="dxa"/>
              <w:bottom w:w="15" w:type="dxa"/>
              <w:right w:w="180" w:type="dxa"/>
            </w:tcMar>
            <w:vAlign w:val="center"/>
          </w:tcPr>
          <w:p w14:paraId="67EFA939" w14:textId="77777777" w:rsidR="004640B9" w:rsidRPr="002C53C5" w:rsidRDefault="004640B9" w:rsidP="00A91676">
            <w:pPr>
              <w:rPr>
                <w:rFonts w:ascii="Times New Roman" w:eastAsia="Times New Roman" w:hAnsi="Times New Roman" w:cs="Times New Roman"/>
              </w:rPr>
            </w:pPr>
          </w:p>
        </w:tc>
        <w:tc>
          <w:tcPr>
            <w:tcW w:w="1158" w:type="dxa"/>
            <w:tcBorders>
              <w:top w:val="nil"/>
              <w:left w:val="nil"/>
              <w:bottom w:val="nil"/>
              <w:right w:val="nil"/>
            </w:tcBorders>
            <w:tcMar>
              <w:top w:w="15" w:type="dxa"/>
              <w:left w:w="15" w:type="dxa"/>
              <w:bottom w:w="15" w:type="dxa"/>
              <w:right w:w="180" w:type="dxa"/>
            </w:tcMar>
            <w:vAlign w:val="center"/>
          </w:tcPr>
          <w:p w14:paraId="703BCE30" w14:textId="77777777" w:rsidR="004640B9" w:rsidRPr="002C53C5" w:rsidRDefault="004640B9" w:rsidP="00A91676">
            <w:pPr>
              <w:rPr>
                <w:rFonts w:ascii="Times New Roman" w:eastAsia="Times New Roman" w:hAnsi="Times New Roman" w:cs="Times New Roman"/>
              </w:rPr>
            </w:pPr>
          </w:p>
        </w:tc>
        <w:tc>
          <w:tcPr>
            <w:tcW w:w="1440" w:type="dxa"/>
            <w:tcBorders>
              <w:top w:val="nil"/>
              <w:left w:val="nil"/>
              <w:bottom w:val="nil"/>
              <w:right w:val="nil"/>
            </w:tcBorders>
            <w:tcMar>
              <w:top w:w="15" w:type="dxa"/>
              <w:left w:w="15" w:type="dxa"/>
              <w:bottom w:w="15" w:type="dxa"/>
              <w:right w:w="180" w:type="dxa"/>
            </w:tcMar>
            <w:vAlign w:val="center"/>
          </w:tcPr>
          <w:p w14:paraId="41620983" w14:textId="77777777" w:rsidR="004640B9" w:rsidRPr="002C53C5" w:rsidRDefault="004640B9" w:rsidP="00A91676">
            <w:pPr>
              <w:rPr>
                <w:rFonts w:ascii="Times New Roman" w:eastAsia="Times New Roman" w:hAnsi="Times New Roman" w:cs="Times New Roman"/>
              </w:rPr>
            </w:pPr>
          </w:p>
        </w:tc>
      </w:tr>
      <w:tr w:rsidR="004640B9" w:rsidRPr="002C53C5" w:rsidDel="00CC597E" w14:paraId="578C95E3" w14:textId="77777777" w:rsidTr="00A91676">
        <w:trPr>
          <w:tblCellSpacing w:w="0" w:type="dxa"/>
        </w:trPr>
        <w:tc>
          <w:tcPr>
            <w:tcW w:w="2700" w:type="dxa"/>
            <w:tcBorders>
              <w:top w:val="nil"/>
              <w:left w:val="nil"/>
              <w:bottom w:val="nil"/>
              <w:right w:val="nil"/>
            </w:tcBorders>
            <w:tcMar>
              <w:top w:w="15" w:type="dxa"/>
              <w:left w:w="15" w:type="dxa"/>
              <w:bottom w:w="15" w:type="dxa"/>
              <w:right w:w="180" w:type="dxa"/>
            </w:tcMar>
            <w:vAlign w:val="center"/>
          </w:tcPr>
          <w:p w14:paraId="37ACF7E8"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Condition</w:t>
            </w:r>
            <w:r w:rsidRPr="002C53C5">
              <w:rPr>
                <w:rFonts w:ascii="Times New Roman" w:eastAsia="Times New Roman" w:hAnsi="Times New Roman" w:cs="Times New Roman"/>
                <w:vertAlign w:val="superscript"/>
              </w:rPr>
              <w:t>a</w:t>
            </w:r>
            <w:r w:rsidRPr="002C53C5">
              <w:rPr>
                <w:rFonts w:ascii="Times New Roman" w:eastAsia="Times New Roman" w:hAnsi="Times New Roman" w:cs="Times New Roman"/>
              </w:rPr>
              <w:t xml:space="preserve"> (</w:t>
            </w:r>
            <w:r w:rsidRPr="002C53C5">
              <w:rPr>
                <w:rFonts w:ascii="Times New Roman" w:eastAsia="Times New Roman" w:hAnsi="Times New Roman" w:cs="Times New Roman"/>
                <w:i/>
              </w:rPr>
              <w:t>c’</w:t>
            </w:r>
            <w:r w:rsidRPr="002C53C5">
              <w:rPr>
                <w:rFonts w:ascii="Times New Roman" w:eastAsia="Times New Roman" w:hAnsi="Times New Roman" w:cs="Times New Roman"/>
              </w:rPr>
              <w:t xml:space="preserve"> path)</w:t>
            </w:r>
          </w:p>
        </w:tc>
        <w:tc>
          <w:tcPr>
            <w:tcW w:w="1092" w:type="dxa"/>
            <w:tcBorders>
              <w:top w:val="nil"/>
              <w:left w:val="nil"/>
              <w:bottom w:val="nil"/>
              <w:right w:val="nil"/>
            </w:tcBorders>
            <w:tcMar>
              <w:top w:w="15" w:type="dxa"/>
              <w:left w:w="15" w:type="dxa"/>
              <w:bottom w:w="15" w:type="dxa"/>
              <w:right w:w="180" w:type="dxa"/>
            </w:tcMar>
            <w:vAlign w:val="center"/>
          </w:tcPr>
          <w:p w14:paraId="01AF56E0" w14:textId="77777777" w:rsidR="004640B9" w:rsidRPr="002C53C5" w:rsidRDefault="004640B9" w:rsidP="00A91676">
            <w:pPr>
              <w:rPr>
                <w:rFonts w:ascii="Times New Roman" w:eastAsia="Times New Roman" w:hAnsi="Times New Roman" w:cs="Times New Roman"/>
              </w:rPr>
            </w:pPr>
          </w:p>
        </w:tc>
        <w:tc>
          <w:tcPr>
            <w:tcW w:w="1170" w:type="dxa"/>
            <w:tcBorders>
              <w:top w:val="nil"/>
              <w:left w:val="nil"/>
              <w:bottom w:val="nil"/>
              <w:right w:val="nil"/>
            </w:tcBorders>
            <w:tcMar>
              <w:top w:w="15" w:type="dxa"/>
              <w:left w:w="15" w:type="dxa"/>
              <w:bottom w:w="15" w:type="dxa"/>
              <w:right w:w="180" w:type="dxa"/>
            </w:tcMar>
            <w:vAlign w:val="center"/>
          </w:tcPr>
          <w:p w14:paraId="3EA48FD0"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-7.14</w:t>
            </w:r>
            <w:r w:rsidRPr="002C53C5">
              <w:rPr>
                <w:rFonts w:ascii="Times New Roman" w:eastAsia="Times New Roman" w:hAnsi="Times New Roman" w:cs="Times New Roman"/>
                <w:vertAlign w:val="superscript"/>
              </w:rPr>
              <w:t>***</w:t>
            </w:r>
          </w:p>
        </w:tc>
        <w:tc>
          <w:tcPr>
            <w:tcW w:w="1170" w:type="dxa"/>
            <w:tcBorders>
              <w:top w:val="nil"/>
              <w:left w:val="nil"/>
              <w:bottom w:val="nil"/>
              <w:right w:val="nil"/>
            </w:tcBorders>
            <w:tcMar>
              <w:top w:w="15" w:type="dxa"/>
              <w:left w:w="15" w:type="dxa"/>
              <w:bottom w:w="15" w:type="dxa"/>
              <w:right w:w="180" w:type="dxa"/>
            </w:tcMar>
            <w:vAlign w:val="center"/>
          </w:tcPr>
          <w:p w14:paraId="4A2E007F"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-1.77</w:t>
            </w:r>
            <w:r w:rsidRPr="002C53C5">
              <w:rPr>
                <w:rFonts w:ascii="Times New Roman" w:eastAsia="Times New Roman" w:hAnsi="Times New Roman" w:cs="Times New Roman"/>
                <w:vertAlign w:val="superscript"/>
              </w:rPr>
              <w:t>*</w:t>
            </w:r>
          </w:p>
        </w:tc>
        <w:tc>
          <w:tcPr>
            <w:tcW w:w="1080" w:type="dxa"/>
            <w:tcBorders>
              <w:top w:val="nil"/>
              <w:left w:val="nil"/>
              <w:bottom w:val="nil"/>
              <w:right w:val="nil"/>
            </w:tcBorders>
            <w:tcMar>
              <w:top w:w="15" w:type="dxa"/>
              <w:left w:w="15" w:type="dxa"/>
              <w:bottom w:w="15" w:type="dxa"/>
              <w:right w:w="180" w:type="dxa"/>
            </w:tcMar>
            <w:vAlign w:val="center"/>
          </w:tcPr>
          <w:p w14:paraId="61D5E220" w14:textId="77777777" w:rsidR="004640B9" w:rsidRPr="002C53C5" w:rsidRDefault="004640B9" w:rsidP="00A91676">
            <w:pPr>
              <w:rPr>
                <w:rFonts w:ascii="Times New Roman" w:eastAsia="Times New Roman" w:hAnsi="Times New Roman" w:cs="Times New Roman"/>
                <w:b/>
              </w:rPr>
            </w:pPr>
            <w:r w:rsidRPr="002C53C5">
              <w:rPr>
                <w:rFonts w:ascii="Times New Roman" w:eastAsia="Times New Roman" w:hAnsi="Times New Roman" w:cs="Times New Roman"/>
                <w:b/>
              </w:rPr>
              <w:t>9.58</w:t>
            </w:r>
            <w:r w:rsidRPr="002C53C5">
              <w:rPr>
                <w:rFonts w:ascii="Times New Roman" w:eastAsia="Times New Roman" w:hAnsi="Times New Roman" w:cs="Times New Roman"/>
                <w:b/>
                <w:vertAlign w:val="superscript"/>
              </w:rPr>
              <w:t>***</w:t>
            </w:r>
          </w:p>
        </w:tc>
        <w:tc>
          <w:tcPr>
            <w:tcW w:w="1158" w:type="dxa"/>
            <w:tcBorders>
              <w:top w:val="nil"/>
              <w:left w:val="nil"/>
              <w:bottom w:val="nil"/>
              <w:right w:val="nil"/>
            </w:tcBorders>
            <w:tcMar>
              <w:top w:w="15" w:type="dxa"/>
              <w:left w:w="15" w:type="dxa"/>
              <w:bottom w:w="15" w:type="dxa"/>
              <w:right w:w="180" w:type="dxa"/>
            </w:tcMar>
            <w:vAlign w:val="center"/>
          </w:tcPr>
          <w:p w14:paraId="6550C53B"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-16.11</w:t>
            </w:r>
            <w:r w:rsidRPr="002C53C5">
              <w:rPr>
                <w:rFonts w:ascii="Times New Roman" w:eastAsia="Times New Roman" w:hAnsi="Times New Roman" w:cs="Times New Roman"/>
                <w:vertAlign w:val="superscript"/>
              </w:rPr>
              <w:t>**</w:t>
            </w:r>
          </w:p>
        </w:tc>
        <w:tc>
          <w:tcPr>
            <w:tcW w:w="1440" w:type="dxa"/>
            <w:tcBorders>
              <w:top w:val="nil"/>
              <w:left w:val="nil"/>
              <w:bottom w:val="nil"/>
              <w:right w:val="nil"/>
            </w:tcBorders>
            <w:tcMar>
              <w:top w:w="15" w:type="dxa"/>
              <w:left w:w="15" w:type="dxa"/>
              <w:bottom w:w="15" w:type="dxa"/>
              <w:right w:w="180" w:type="dxa"/>
            </w:tcMar>
            <w:vAlign w:val="center"/>
          </w:tcPr>
          <w:p w14:paraId="66AB5FF1"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5.08</w:t>
            </w:r>
            <w:r w:rsidRPr="002C53C5">
              <w:rPr>
                <w:rFonts w:ascii="Times New Roman" w:eastAsia="Times New Roman" w:hAnsi="Times New Roman" w:cs="Times New Roman"/>
                <w:vertAlign w:val="superscript"/>
              </w:rPr>
              <w:t>***</w:t>
            </w:r>
          </w:p>
        </w:tc>
      </w:tr>
      <w:tr w:rsidR="004640B9" w:rsidRPr="002C53C5" w:rsidDel="00CC597E" w14:paraId="08E2D6E2" w14:textId="77777777" w:rsidTr="00A91676">
        <w:trPr>
          <w:tblCellSpacing w:w="0" w:type="dxa"/>
        </w:trPr>
        <w:tc>
          <w:tcPr>
            <w:tcW w:w="2700" w:type="dxa"/>
            <w:tcBorders>
              <w:top w:val="nil"/>
              <w:left w:val="nil"/>
              <w:bottom w:val="nil"/>
              <w:right w:val="nil"/>
            </w:tcBorders>
            <w:tcMar>
              <w:top w:w="15" w:type="dxa"/>
              <w:left w:w="15" w:type="dxa"/>
              <w:bottom w:w="15" w:type="dxa"/>
              <w:right w:w="180" w:type="dxa"/>
            </w:tcMar>
            <w:vAlign w:val="center"/>
          </w:tcPr>
          <w:p w14:paraId="475F108A" w14:textId="77777777" w:rsidR="004640B9" w:rsidRPr="002C53C5" w:rsidRDefault="004640B9" w:rsidP="00A91676">
            <w:pPr>
              <w:rPr>
                <w:rFonts w:ascii="Times New Roman" w:eastAsia="Times New Roman" w:hAnsi="Times New Roman" w:cs="Times New Roman"/>
              </w:rPr>
            </w:pPr>
          </w:p>
        </w:tc>
        <w:tc>
          <w:tcPr>
            <w:tcW w:w="1092" w:type="dxa"/>
            <w:tcBorders>
              <w:top w:val="nil"/>
              <w:left w:val="nil"/>
              <w:bottom w:val="nil"/>
              <w:right w:val="nil"/>
            </w:tcBorders>
            <w:tcMar>
              <w:top w:w="15" w:type="dxa"/>
              <w:left w:w="15" w:type="dxa"/>
              <w:bottom w:w="15" w:type="dxa"/>
              <w:right w:w="180" w:type="dxa"/>
            </w:tcMar>
            <w:vAlign w:val="center"/>
          </w:tcPr>
          <w:p w14:paraId="250A4744" w14:textId="77777777" w:rsidR="004640B9" w:rsidRPr="002C53C5" w:rsidRDefault="004640B9" w:rsidP="00A91676">
            <w:pPr>
              <w:rPr>
                <w:rFonts w:ascii="Times New Roman" w:eastAsia="Times New Roman" w:hAnsi="Times New Roman" w:cs="Times New Roman"/>
              </w:rPr>
            </w:pPr>
          </w:p>
        </w:tc>
        <w:tc>
          <w:tcPr>
            <w:tcW w:w="1170" w:type="dxa"/>
            <w:tcBorders>
              <w:top w:val="nil"/>
              <w:left w:val="nil"/>
              <w:bottom w:val="nil"/>
              <w:right w:val="nil"/>
            </w:tcBorders>
            <w:tcMar>
              <w:top w:w="15" w:type="dxa"/>
              <w:left w:w="15" w:type="dxa"/>
              <w:bottom w:w="15" w:type="dxa"/>
              <w:right w:w="180" w:type="dxa"/>
            </w:tcMar>
            <w:vAlign w:val="center"/>
          </w:tcPr>
          <w:p w14:paraId="165CB9F9"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(1.75)</w:t>
            </w:r>
          </w:p>
        </w:tc>
        <w:tc>
          <w:tcPr>
            <w:tcW w:w="1170" w:type="dxa"/>
            <w:tcBorders>
              <w:top w:val="nil"/>
              <w:left w:val="nil"/>
              <w:bottom w:val="nil"/>
              <w:right w:val="nil"/>
            </w:tcBorders>
            <w:tcMar>
              <w:top w:w="15" w:type="dxa"/>
              <w:left w:w="15" w:type="dxa"/>
              <w:bottom w:w="15" w:type="dxa"/>
              <w:right w:w="180" w:type="dxa"/>
            </w:tcMar>
            <w:vAlign w:val="center"/>
          </w:tcPr>
          <w:p w14:paraId="7E5736C2"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(0.74)</w:t>
            </w:r>
          </w:p>
        </w:tc>
        <w:tc>
          <w:tcPr>
            <w:tcW w:w="1080" w:type="dxa"/>
            <w:tcBorders>
              <w:top w:val="nil"/>
              <w:left w:val="nil"/>
              <w:bottom w:val="nil"/>
              <w:right w:val="nil"/>
            </w:tcBorders>
            <w:tcMar>
              <w:top w:w="15" w:type="dxa"/>
              <w:left w:w="15" w:type="dxa"/>
              <w:bottom w:w="15" w:type="dxa"/>
              <w:right w:w="180" w:type="dxa"/>
            </w:tcMar>
            <w:vAlign w:val="center"/>
          </w:tcPr>
          <w:p w14:paraId="72DC9E3E" w14:textId="77777777" w:rsidR="004640B9" w:rsidRPr="002C53C5" w:rsidRDefault="004640B9" w:rsidP="00A91676">
            <w:pPr>
              <w:rPr>
                <w:rFonts w:ascii="Times New Roman" w:eastAsia="Times New Roman" w:hAnsi="Times New Roman" w:cs="Times New Roman"/>
                <w:b/>
              </w:rPr>
            </w:pPr>
            <w:r w:rsidRPr="002C53C5">
              <w:rPr>
                <w:rFonts w:ascii="Times New Roman" w:eastAsia="Times New Roman" w:hAnsi="Times New Roman" w:cs="Times New Roman"/>
                <w:b/>
              </w:rPr>
              <w:t>(2.54)</w:t>
            </w:r>
          </w:p>
        </w:tc>
        <w:tc>
          <w:tcPr>
            <w:tcW w:w="1158" w:type="dxa"/>
            <w:tcBorders>
              <w:top w:val="nil"/>
              <w:left w:val="nil"/>
              <w:bottom w:val="nil"/>
              <w:right w:val="nil"/>
            </w:tcBorders>
            <w:tcMar>
              <w:top w:w="15" w:type="dxa"/>
              <w:left w:w="15" w:type="dxa"/>
              <w:bottom w:w="15" w:type="dxa"/>
              <w:right w:w="180" w:type="dxa"/>
            </w:tcMar>
            <w:vAlign w:val="center"/>
          </w:tcPr>
          <w:p w14:paraId="14AFB4C6"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(4.99)</w:t>
            </w:r>
          </w:p>
        </w:tc>
        <w:tc>
          <w:tcPr>
            <w:tcW w:w="1440" w:type="dxa"/>
            <w:tcBorders>
              <w:top w:val="nil"/>
              <w:left w:val="nil"/>
              <w:bottom w:val="nil"/>
              <w:right w:val="nil"/>
            </w:tcBorders>
            <w:tcMar>
              <w:top w:w="15" w:type="dxa"/>
              <w:left w:w="15" w:type="dxa"/>
              <w:bottom w:w="15" w:type="dxa"/>
              <w:right w:w="180" w:type="dxa"/>
            </w:tcMar>
            <w:vAlign w:val="center"/>
          </w:tcPr>
          <w:p w14:paraId="33B6DA56"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(1.38)</w:t>
            </w:r>
          </w:p>
        </w:tc>
      </w:tr>
      <w:tr w:rsidR="004640B9" w:rsidRPr="002C53C5" w:rsidDel="00CC597E" w14:paraId="385DA7E1" w14:textId="77777777" w:rsidTr="00A91676">
        <w:trPr>
          <w:tblCellSpacing w:w="0" w:type="dxa"/>
        </w:trPr>
        <w:tc>
          <w:tcPr>
            <w:tcW w:w="2700" w:type="dxa"/>
            <w:tcBorders>
              <w:top w:val="nil"/>
              <w:left w:val="nil"/>
              <w:bottom w:val="nil"/>
              <w:right w:val="nil"/>
            </w:tcBorders>
            <w:tcMar>
              <w:top w:w="15" w:type="dxa"/>
              <w:left w:w="15" w:type="dxa"/>
              <w:bottom w:w="15" w:type="dxa"/>
              <w:right w:w="180" w:type="dxa"/>
            </w:tcMar>
            <w:vAlign w:val="center"/>
            <w:hideMark/>
          </w:tcPr>
          <w:p w14:paraId="015A5414"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Lagged AAQ-II (</w:t>
            </w:r>
            <w:r w:rsidRPr="002C53C5">
              <w:rPr>
                <w:rFonts w:ascii="Times New Roman" w:eastAsia="Times New Roman" w:hAnsi="Times New Roman" w:cs="Times New Roman"/>
                <w:i/>
              </w:rPr>
              <w:t>b</w:t>
            </w:r>
            <w:r w:rsidRPr="002C53C5">
              <w:rPr>
                <w:rFonts w:ascii="Times New Roman" w:eastAsia="Times New Roman" w:hAnsi="Times New Roman" w:cs="Times New Roman"/>
              </w:rPr>
              <w:t xml:space="preserve"> path)</w:t>
            </w:r>
          </w:p>
        </w:tc>
        <w:tc>
          <w:tcPr>
            <w:tcW w:w="1092" w:type="dxa"/>
            <w:tcBorders>
              <w:top w:val="nil"/>
              <w:left w:val="nil"/>
              <w:bottom w:val="nil"/>
              <w:right w:val="nil"/>
            </w:tcBorders>
            <w:tcMar>
              <w:top w:w="15" w:type="dxa"/>
              <w:left w:w="15" w:type="dxa"/>
              <w:bottom w:w="15" w:type="dxa"/>
              <w:right w:w="180" w:type="dxa"/>
            </w:tcMar>
            <w:vAlign w:val="center"/>
            <w:hideMark/>
          </w:tcPr>
          <w:p w14:paraId="01582AAF" w14:textId="77777777" w:rsidR="004640B9" w:rsidRPr="002C53C5" w:rsidRDefault="004640B9" w:rsidP="00A91676">
            <w:pPr>
              <w:rPr>
                <w:rFonts w:ascii="Times New Roman" w:eastAsia="Times New Roman" w:hAnsi="Times New Roman" w:cs="Times New Roman"/>
              </w:rPr>
            </w:pPr>
          </w:p>
        </w:tc>
        <w:tc>
          <w:tcPr>
            <w:tcW w:w="1170" w:type="dxa"/>
            <w:tcBorders>
              <w:top w:val="nil"/>
              <w:left w:val="nil"/>
              <w:bottom w:val="nil"/>
              <w:right w:val="nil"/>
            </w:tcBorders>
            <w:tcMar>
              <w:top w:w="15" w:type="dxa"/>
              <w:left w:w="15" w:type="dxa"/>
              <w:bottom w:w="15" w:type="dxa"/>
              <w:right w:w="180" w:type="dxa"/>
            </w:tcMar>
            <w:vAlign w:val="center"/>
            <w:hideMark/>
          </w:tcPr>
          <w:p w14:paraId="2E6A1D85"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0.03</w:t>
            </w:r>
          </w:p>
        </w:tc>
        <w:tc>
          <w:tcPr>
            <w:tcW w:w="1170" w:type="dxa"/>
            <w:tcBorders>
              <w:top w:val="nil"/>
              <w:left w:val="nil"/>
              <w:bottom w:val="nil"/>
              <w:right w:val="nil"/>
            </w:tcBorders>
            <w:tcMar>
              <w:top w:w="15" w:type="dxa"/>
              <w:left w:w="15" w:type="dxa"/>
              <w:bottom w:w="15" w:type="dxa"/>
              <w:right w:w="180" w:type="dxa"/>
            </w:tcMar>
            <w:vAlign w:val="center"/>
            <w:hideMark/>
          </w:tcPr>
          <w:p w14:paraId="37FB4128"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-0.03</w:t>
            </w:r>
          </w:p>
        </w:tc>
        <w:tc>
          <w:tcPr>
            <w:tcW w:w="1080" w:type="dxa"/>
            <w:tcBorders>
              <w:top w:val="nil"/>
              <w:left w:val="nil"/>
              <w:bottom w:val="nil"/>
              <w:right w:val="nil"/>
            </w:tcBorders>
            <w:tcMar>
              <w:top w:w="15" w:type="dxa"/>
              <w:left w:w="15" w:type="dxa"/>
              <w:bottom w:w="15" w:type="dxa"/>
              <w:right w:w="180" w:type="dxa"/>
            </w:tcMar>
            <w:vAlign w:val="center"/>
            <w:hideMark/>
          </w:tcPr>
          <w:p w14:paraId="3CFF71D0" w14:textId="77777777" w:rsidR="004640B9" w:rsidRPr="002C53C5" w:rsidRDefault="004640B9" w:rsidP="00A91676">
            <w:pPr>
              <w:rPr>
                <w:rFonts w:ascii="Times New Roman" w:eastAsia="Times New Roman" w:hAnsi="Times New Roman" w:cs="Times New Roman"/>
                <w:b/>
              </w:rPr>
            </w:pPr>
            <w:r w:rsidRPr="002C53C5">
              <w:rPr>
                <w:rFonts w:ascii="Times New Roman" w:eastAsia="Times New Roman" w:hAnsi="Times New Roman" w:cs="Times New Roman"/>
                <w:b/>
              </w:rPr>
              <w:t>0.27</w:t>
            </w:r>
            <w:r w:rsidRPr="002C53C5">
              <w:rPr>
                <w:rFonts w:ascii="Times New Roman" w:eastAsia="Times New Roman" w:hAnsi="Times New Roman" w:cs="Times New Roman"/>
                <w:b/>
                <w:vertAlign w:val="superscript"/>
              </w:rPr>
              <w:t>*</w:t>
            </w:r>
          </w:p>
        </w:tc>
        <w:tc>
          <w:tcPr>
            <w:tcW w:w="1158" w:type="dxa"/>
            <w:tcBorders>
              <w:top w:val="nil"/>
              <w:left w:val="nil"/>
              <w:bottom w:val="nil"/>
              <w:right w:val="nil"/>
            </w:tcBorders>
            <w:tcMar>
              <w:top w:w="15" w:type="dxa"/>
              <w:left w:w="15" w:type="dxa"/>
              <w:bottom w:w="15" w:type="dxa"/>
              <w:right w:w="180" w:type="dxa"/>
            </w:tcMar>
            <w:vAlign w:val="center"/>
            <w:hideMark/>
          </w:tcPr>
          <w:p w14:paraId="2EBE054A"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-0.37</w:t>
            </w:r>
          </w:p>
        </w:tc>
        <w:tc>
          <w:tcPr>
            <w:tcW w:w="1440" w:type="dxa"/>
            <w:tcBorders>
              <w:top w:val="nil"/>
              <w:left w:val="nil"/>
              <w:bottom w:val="nil"/>
              <w:right w:val="nil"/>
            </w:tcBorders>
            <w:tcMar>
              <w:top w:w="15" w:type="dxa"/>
              <w:left w:w="15" w:type="dxa"/>
              <w:bottom w:w="15" w:type="dxa"/>
              <w:right w:w="180" w:type="dxa"/>
            </w:tcMar>
            <w:vAlign w:val="center"/>
            <w:hideMark/>
          </w:tcPr>
          <w:p w14:paraId="4ADDC1B9"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0.08</w:t>
            </w:r>
          </w:p>
        </w:tc>
      </w:tr>
      <w:tr w:rsidR="004640B9" w:rsidRPr="002C53C5" w:rsidDel="00CC597E" w14:paraId="361EC402" w14:textId="77777777" w:rsidTr="00A91676">
        <w:trPr>
          <w:tblCellSpacing w:w="0" w:type="dxa"/>
        </w:trPr>
        <w:tc>
          <w:tcPr>
            <w:tcW w:w="2700" w:type="dxa"/>
            <w:tcBorders>
              <w:top w:val="nil"/>
              <w:left w:val="nil"/>
              <w:bottom w:val="nil"/>
              <w:right w:val="nil"/>
            </w:tcBorders>
            <w:tcMar>
              <w:top w:w="15" w:type="dxa"/>
              <w:left w:w="15" w:type="dxa"/>
              <w:bottom w:w="15" w:type="dxa"/>
              <w:right w:w="180" w:type="dxa"/>
            </w:tcMar>
            <w:vAlign w:val="center"/>
            <w:hideMark/>
          </w:tcPr>
          <w:p w14:paraId="7BFE3C20" w14:textId="77777777" w:rsidR="004640B9" w:rsidRPr="002C53C5" w:rsidRDefault="004640B9" w:rsidP="00A91676">
            <w:pPr>
              <w:rPr>
                <w:rFonts w:ascii="Times New Roman" w:eastAsia="Times New Roman" w:hAnsi="Times New Roman" w:cs="Times New Roman"/>
              </w:rPr>
            </w:pPr>
          </w:p>
        </w:tc>
        <w:tc>
          <w:tcPr>
            <w:tcW w:w="1092" w:type="dxa"/>
            <w:tcBorders>
              <w:top w:val="nil"/>
              <w:left w:val="nil"/>
              <w:bottom w:val="nil"/>
              <w:right w:val="nil"/>
            </w:tcBorders>
            <w:tcMar>
              <w:top w:w="15" w:type="dxa"/>
              <w:left w:w="15" w:type="dxa"/>
              <w:bottom w:w="15" w:type="dxa"/>
              <w:right w:w="180" w:type="dxa"/>
            </w:tcMar>
            <w:vAlign w:val="center"/>
            <w:hideMark/>
          </w:tcPr>
          <w:p w14:paraId="63558C36" w14:textId="77777777" w:rsidR="004640B9" w:rsidRPr="002C53C5" w:rsidRDefault="004640B9" w:rsidP="00A91676">
            <w:pPr>
              <w:rPr>
                <w:rFonts w:ascii="Times New Roman" w:eastAsia="Times New Roman" w:hAnsi="Times New Roman" w:cs="Times New Roman"/>
              </w:rPr>
            </w:pPr>
          </w:p>
        </w:tc>
        <w:tc>
          <w:tcPr>
            <w:tcW w:w="1170" w:type="dxa"/>
            <w:tcBorders>
              <w:top w:val="nil"/>
              <w:left w:val="nil"/>
              <w:bottom w:val="nil"/>
              <w:right w:val="nil"/>
            </w:tcBorders>
            <w:tcMar>
              <w:top w:w="15" w:type="dxa"/>
              <w:left w:w="15" w:type="dxa"/>
              <w:bottom w:w="15" w:type="dxa"/>
              <w:right w:w="180" w:type="dxa"/>
            </w:tcMar>
            <w:vAlign w:val="center"/>
            <w:hideMark/>
          </w:tcPr>
          <w:p w14:paraId="63F0E5BB"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(0.07)</w:t>
            </w:r>
          </w:p>
        </w:tc>
        <w:tc>
          <w:tcPr>
            <w:tcW w:w="1170" w:type="dxa"/>
            <w:tcBorders>
              <w:top w:val="nil"/>
              <w:left w:val="nil"/>
              <w:bottom w:val="nil"/>
              <w:right w:val="nil"/>
            </w:tcBorders>
            <w:tcMar>
              <w:top w:w="15" w:type="dxa"/>
              <w:left w:w="15" w:type="dxa"/>
              <w:bottom w:w="15" w:type="dxa"/>
              <w:right w:w="180" w:type="dxa"/>
            </w:tcMar>
            <w:vAlign w:val="center"/>
            <w:hideMark/>
          </w:tcPr>
          <w:p w14:paraId="2BAA2947"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(0.04)</w:t>
            </w:r>
          </w:p>
        </w:tc>
        <w:tc>
          <w:tcPr>
            <w:tcW w:w="1080" w:type="dxa"/>
            <w:tcBorders>
              <w:top w:val="nil"/>
              <w:left w:val="nil"/>
              <w:bottom w:val="nil"/>
              <w:right w:val="nil"/>
            </w:tcBorders>
            <w:tcMar>
              <w:top w:w="15" w:type="dxa"/>
              <w:left w:w="15" w:type="dxa"/>
              <w:bottom w:w="15" w:type="dxa"/>
              <w:right w:w="180" w:type="dxa"/>
            </w:tcMar>
            <w:vAlign w:val="center"/>
            <w:hideMark/>
          </w:tcPr>
          <w:p w14:paraId="39FE4350" w14:textId="77777777" w:rsidR="004640B9" w:rsidRPr="002C53C5" w:rsidRDefault="004640B9" w:rsidP="00A91676">
            <w:pPr>
              <w:rPr>
                <w:rFonts w:ascii="Times New Roman" w:eastAsia="Times New Roman" w:hAnsi="Times New Roman" w:cs="Times New Roman"/>
                <w:b/>
              </w:rPr>
            </w:pPr>
            <w:r w:rsidRPr="002C53C5">
              <w:rPr>
                <w:rFonts w:ascii="Times New Roman" w:eastAsia="Times New Roman" w:hAnsi="Times New Roman" w:cs="Times New Roman"/>
                <w:b/>
              </w:rPr>
              <w:t>(0.12)</w:t>
            </w:r>
          </w:p>
        </w:tc>
        <w:tc>
          <w:tcPr>
            <w:tcW w:w="1158" w:type="dxa"/>
            <w:tcBorders>
              <w:top w:val="nil"/>
              <w:left w:val="nil"/>
              <w:bottom w:val="nil"/>
              <w:right w:val="nil"/>
            </w:tcBorders>
            <w:tcMar>
              <w:top w:w="15" w:type="dxa"/>
              <w:left w:w="15" w:type="dxa"/>
              <w:bottom w:w="15" w:type="dxa"/>
              <w:right w:w="180" w:type="dxa"/>
            </w:tcMar>
            <w:vAlign w:val="center"/>
            <w:hideMark/>
          </w:tcPr>
          <w:p w14:paraId="6A692894"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(0.21)</w:t>
            </w:r>
          </w:p>
        </w:tc>
        <w:tc>
          <w:tcPr>
            <w:tcW w:w="1440" w:type="dxa"/>
            <w:tcBorders>
              <w:top w:val="nil"/>
              <w:left w:val="nil"/>
              <w:bottom w:val="nil"/>
              <w:right w:val="nil"/>
            </w:tcBorders>
            <w:tcMar>
              <w:top w:w="15" w:type="dxa"/>
              <w:left w:w="15" w:type="dxa"/>
              <w:bottom w:w="15" w:type="dxa"/>
              <w:right w:w="180" w:type="dxa"/>
            </w:tcMar>
            <w:vAlign w:val="center"/>
            <w:hideMark/>
          </w:tcPr>
          <w:p w14:paraId="5F46B1C5"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(0.08)</w:t>
            </w:r>
          </w:p>
        </w:tc>
      </w:tr>
      <w:tr w:rsidR="004640B9" w:rsidRPr="002C53C5" w:rsidDel="00CC597E" w14:paraId="5B43B425" w14:textId="77777777" w:rsidTr="00A91676">
        <w:trPr>
          <w:tblCellSpacing w:w="0" w:type="dxa"/>
        </w:trPr>
        <w:tc>
          <w:tcPr>
            <w:tcW w:w="2700" w:type="dxa"/>
            <w:tcBorders>
              <w:top w:val="nil"/>
              <w:left w:val="nil"/>
              <w:bottom w:val="nil"/>
              <w:right w:val="nil"/>
            </w:tcBorders>
            <w:tcMar>
              <w:top w:w="15" w:type="dxa"/>
              <w:left w:w="15" w:type="dxa"/>
              <w:bottom w:w="15" w:type="dxa"/>
              <w:right w:w="180" w:type="dxa"/>
            </w:tcMar>
            <w:vAlign w:val="center"/>
            <w:hideMark/>
          </w:tcPr>
          <w:p w14:paraId="55525AB7"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DV at baseline (covariate)</w:t>
            </w:r>
          </w:p>
        </w:tc>
        <w:tc>
          <w:tcPr>
            <w:tcW w:w="1092" w:type="dxa"/>
            <w:tcBorders>
              <w:top w:val="nil"/>
              <w:left w:val="nil"/>
              <w:bottom w:val="nil"/>
              <w:right w:val="nil"/>
            </w:tcBorders>
            <w:tcMar>
              <w:top w:w="15" w:type="dxa"/>
              <w:left w:w="15" w:type="dxa"/>
              <w:bottom w:w="15" w:type="dxa"/>
              <w:right w:w="180" w:type="dxa"/>
            </w:tcMar>
            <w:vAlign w:val="center"/>
            <w:hideMark/>
          </w:tcPr>
          <w:p w14:paraId="536EFE17"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0.34</w:t>
            </w:r>
            <w:r w:rsidRPr="002C53C5">
              <w:rPr>
                <w:rFonts w:ascii="Times New Roman" w:eastAsia="Times New Roman" w:hAnsi="Times New Roman" w:cs="Times New Roman"/>
                <w:vertAlign w:val="superscript"/>
              </w:rPr>
              <w:t>**</w:t>
            </w:r>
          </w:p>
        </w:tc>
        <w:tc>
          <w:tcPr>
            <w:tcW w:w="1170" w:type="dxa"/>
            <w:tcBorders>
              <w:top w:val="nil"/>
              <w:left w:val="nil"/>
              <w:bottom w:val="nil"/>
              <w:right w:val="nil"/>
            </w:tcBorders>
            <w:tcMar>
              <w:top w:w="15" w:type="dxa"/>
              <w:left w:w="15" w:type="dxa"/>
              <w:bottom w:w="15" w:type="dxa"/>
              <w:right w:w="180" w:type="dxa"/>
            </w:tcMar>
            <w:vAlign w:val="center"/>
            <w:hideMark/>
          </w:tcPr>
          <w:p w14:paraId="64168980"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0.55</w:t>
            </w:r>
            <w:r w:rsidRPr="002C53C5">
              <w:rPr>
                <w:rFonts w:ascii="Times New Roman" w:eastAsia="Times New Roman" w:hAnsi="Times New Roman" w:cs="Times New Roman"/>
                <w:vertAlign w:val="superscript"/>
              </w:rPr>
              <w:t>***</w:t>
            </w:r>
          </w:p>
        </w:tc>
        <w:tc>
          <w:tcPr>
            <w:tcW w:w="1170" w:type="dxa"/>
            <w:tcBorders>
              <w:top w:val="nil"/>
              <w:left w:val="nil"/>
              <w:bottom w:val="nil"/>
              <w:right w:val="nil"/>
            </w:tcBorders>
            <w:tcMar>
              <w:top w:w="15" w:type="dxa"/>
              <w:left w:w="15" w:type="dxa"/>
              <w:bottom w:w="15" w:type="dxa"/>
              <w:right w:w="180" w:type="dxa"/>
            </w:tcMar>
            <w:vAlign w:val="center"/>
            <w:hideMark/>
          </w:tcPr>
          <w:p w14:paraId="4FA5E8D6"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0.66</w:t>
            </w:r>
            <w:r w:rsidRPr="002C53C5">
              <w:rPr>
                <w:rFonts w:ascii="Times New Roman" w:eastAsia="Times New Roman" w:hAnsi="Times New Roman" w:cs="Times New Roman"/>
                <w:vertAlign w:val="superscript"/>
              </w:rPr>
              <w:t>***</w:t>
            </w:r>
          </w:p>
        </w:tc>
        <w:tc>
          <w:tcPr>
            <w:tcW w:w="1080" w:type="dxa"/>
            <w:tcBorders>
              <w:top w:val="nil"/>
              <w:left w:val="nil"/>
              <w:bottom w:val="nil"/>
              <w:right w:val="nil"/>
            </w:tcBorders>
            <w:tcMar>
              <w:top w:w="15" w:type="dxa"/>
              <w:left w:w="15" w:type="dxa"/>
              <w:bottom w:w="15" w:type="dxa"/>
              <w:right w:w="180" w:type="dxa"/>
            </w:tcMar>
            <w:vAlign w:val="center"/>
            <w:hideMark/>
          </w:tcPr>
          <w:p w14:paraId="2AE244D1"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0.88</w:t>
            </w:r>
            <w:r w:rsidRPr="002C53C5">
              <w:rPr>
                <w:rFonts w:ascii="Times New Roman" w:eastAsia="Times New Roman" w:hAnsi="Times New Roman" w:cs="Times New Roman"/>
                <w:vertAlign w:val="superscript"/>
              </w:rPr>
              <w:t>***</w:t>
            </w:r>
          </w:p>
        </w:tc>
        <w:tc>
          <w:tcPr>
            <w:tcW w:w="1158" w:type="dxa"/>
            <w:tcBorders>
              <w:top w:val="nil"/>
              <w:left w:val="nil"/>
              <w:bottom w:val="nil"/>
              <w:right w:val="nil"/>
            </w:tcBorders>
            <w:tcMar>
              <w:top w:w="15" w:type="dxa"/>
              <w:left w:w="15" w:type="dxa"/>
              <w:bottom w:w="15" w:type="dxa"/>
              <w:right w:w="180" w:type="dxa"/>
            </w:tcMar>
            <w:vAlign w:val="center"/>
            <w:hideMark/>
          </w:tcPr>
          <w:p w14:paraId="4576CF0E"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0.59</w:t>
            </w:r>
            <w:r w:rsidRPr="002C53C5">
              <w:rPr>
                <w:rFonts w:ascii="Times New Roman" w:eastAsia="Times New Roman" w:hAnsi="Times New Roman" w:cs="Times New Roman"/>
                <w:vertAlign w:val="superscript"/>
              </w:rPr>
              <w:t>***</w:t>
            </w:r>
          </w:p>
        </w:tc>
        <w:tc>
          <w:tcPr>
            <w:tcW w:w="1440" w:type="dxa"/>
            <w:tcBorders>
              <w:top w:val="nil"/>
              <w:left w:val="nil"/>
              <w:bottom w:val="nil"/>
              <w:right w:val="nil"/>
            </w:tcBorders>
            <w:tcMar>
              <w:top w:w="15" w:type="dxa"/>
              <w:left w:w="15" w:type="dxa"/>
              <w:bottom w:w="15" w:type="dxa"/>
              <w:right w:w="180" w:type="dxa"/>
            </w:tcMar>
            <w:vAlign w:val="center"/>
            <w:hideMark/>
          </w:tcPr>
          <w:p w14:paraId="79F230B6"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0.42</w:t>
            </w:r>
            <w:r w:rsidRPr="002C53C5">
              <w:rPr>
                <w:rFonts w:ascii="Times New Roman" w:eastAsia="Times New Roman" w:hAnsi="Times New Roman" w:cs="Times New Roman"/>
                <w:vertAlign w:val="superscript"/>
              </w:rPr>
              <w:t>**</w:t>
            </w:r>
          </w:p>
        </w:tc>
      </w:tr>
      <w:tr w:rsidR="004640B9" w:rsidRPr="002C53C5" w:rsidDel="00CC597E" w14:paraId="1990EFB5" w14:textId="77777777" w:rsidTr="00A91676">
        <w:trPr>
          <w:tblCellSpacing w:w="0" w:type="dxa"/>
        </w:trPr>
        <w:tc>
          <w:tcPr>
            <w:tcW w:w="2700" w:type="dxa"/>
            <w:tcBorders>
              <w:top w:val="nil"/>
              <w:left w:val="nil"/>
              <w:bottom w:val="single" w:sz="4" w:space="0" w:color="auto"/>
              <w:right w:val="nil"/>
            </w:tcBorders>
            <w:tcMar>
              <w:top w:w="15" w:type="dxa"/>
              <w:left w:w="15" w:type="dxa"/>
              <w:bottom w:w="15" w:type="dxa"/>
              <w:right w:w="180" w:type="dxa"/>
            </w:tcMar>
            <w:vAlign w:val="center"/>
            <w:hideMark/>
          </w:tcPr>
          <w:p w14:paraId="4F62DD5C" w14:textId="77777777" w:rsidR="004640B9" w:rsidRPr="002C53C5" w:rsidRDefault="004640B9" w:rsidP="00A91676">
            <w:pPr>
              <w:rPr>
                <w:rFonts w:ascii="Times New Roman" w:eastAsia="Times New Roman" w:hAnsi="Times New Roman" w:cs="Times New Roman"/>
              </w:rPr>
            </w:pPr>
          </w:p>
        </w:tc>
        <w:tc>
          <w:tcPr>
            <w:tcW w:w="1092" w:type="dxa"/>
            <w:tcBorders>
              <w:top w:val="nil"/>
              <w:left w:val="nil"/>
              <w:bottom w:val="single" w:sz="4" w:space="0" w:color="auto"/>
              <w:right w:val="nil"/>
            </w:tcBorders>
            <w:tcMar>
              <w:top w:w="15" w:type="dxa"/>
              <w:left w:w="15" w:type="dxa"/>
              <w:bottom w:w="15" w:type="dxa"/>
              <w:right w:w="180" w:type="dxa"/>
            </w:tcMar>
            <w:vAlign w:val="center"/>
            <w:hideMark/>
          </w:tcPr>
          <w:p w14:paraId="1ED2FE2C"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(0.12)</w:t>
            </w:r>
          </w:p>
        </w:tc>
        <w:tc>
          <w:tcPr>
            <w:tcW w:w="1170" w:type="dxa"/>
            <w:tcBorders>
              <w:top w:val="nil"/>
              <w:left w:val="nil"/>
              <w:bottom w:val="single" w:sz="4" w:space="0" w:color="auto"/>
              <w:right w:val="nil"/>
            </w:tcBorders>
            <w:tcMar>
              <w:top w:w="15" w:type="dxa"/>
              <w:left w:w="15" w:type="dxa"/>
              <w:bottom w:w="15" w:type="dxa"/>
              <w:right w:w="180" w:type="dxa"/>
            </w:tcMar>
            <w:vAlign w:val="center"/>
            <w:hideMark/>
          </w:tcPr>
          <w:p w14:paraId="1F6D991B"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(0.12)</w:t>
            </w:r>
          </w:p>
        </w:tc>
        <w:tc>
          <w:tcPr>
            <w:tcW w:w="1170" w:type="dxa"/>
            <w:tcBorders>
              <w:top w:val="nil"/>
              <w:left w:val="nil"/>
              <w:bottom w:val="single" w:sz="4" w:space="0" w:color="auto"/>
              <w:right w:val="nil"/>
            </w:tcBorders>
            <w:tcMar>
              <w:top w:w="15" w:type="dxa"/>
              <w:left w:w="15" w:type="dxa"/>
              <w:bottom w:w="15" w:type="dxa"/>
              <w:right w:w="180" w:type="dxa"/>
            </w:tcMar>
            <w:vAlign w:val="center"/>
            <w:hideMark/>
          </w:tcPr>
          <w:p w14:paraId="4A976059"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(0.13)</w:t>
            </w:r>
          </w:p>
        </w:tc>
        <w:tc>
          <w:tcPr>
            <w:tcW w:w="1080" w:type="dxa"/>
            <w:tcBorders>
              <w:top w:val="nil"/>
              <w:left w:val="nil"/>
              <w:bottom w:val="single" w:sz="4" w:space="0" w:color="auto"/>
              <w:right w:val="nil"/>
            </w:tcBorders>
            <w:tcMar>
              <w:top w:w="15" w:type="dxa"/>
              <w:left w:w="15" w:type="dxa"/>
              <w:bottom w:w="15" w:type="dxa"/>
              <w:right w:w="180" w:type="dxa"/>
            </w:tcMar>
            <w:vAlign w:val="center"/>
            <w:hideMark/>
          </w:tcPr>
          <w:p w14:paraId="2C58115F"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(0.11)</w:t>
            </w:r>
          </w:p>
        </w:tc>
        <w:tc>
          <w:tcPr>
            <w:tcW w:w="1158" w:type="dxa"/>
            <w:tcBorders>
              <w:top w:val="nil"/>
              <w:left w:val="nil"/>
              <w:bottom w:val="single" w:sz="4" w:space="0" w:color="auto"/>
              <w:right w:val="nil"/>
            </w:tcBorders>
            <w:tcMar>
              <w:top w:w="15" w:type="dxa"/>
              <w:left w:w="15" w:type="dxa"/>
              <w:bottom w:w="15" w:type="dxa"/>
              <w:right w:w="180" w:type="dxa"/>
            </w:tcMar>
            <w:vAlign w:val="center"/>
            <w:hideMark/>
          </w:tcPr>
          <w:p w14:paraId="499F3796"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(0.13)</w:t>
            </w:r>
          </w:p>
        </w:tc>
        <w:tc>
          <w:tcPr>
            <w:tcW w:w="1440" w:type="dxa"/>
            <w:tcBorders>
              <w:top w:val="nil"/>
              <w:left w:val="nil"/>
              <w:bottom w:val="single" w:sz="4" w:space="0" w:color="auto"/>
              <w:right w:val="nil"/>
            </w:tcBorders>
            <w:tcMar>
              <w:top w:w="15" w:type="dxa"/>
              <w:left w:w="15" w:type="dxa"/>
              <w:bottom w:w="15" w:type="dxa"/>
              <w:right w:w="180" w:type="dxa"/>
            </w:tcMar>
            <w:vAlign w:val="center"/>
            <w:hideMark/>
          </w:tcPr>
          <w:p w14:paraId="7C2459AB"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(0.16)</w:t>
            </w:r>
          </w:p>
        </w:tc>
      </w:tr>
      <w:tr w:rsidR="004640B9" w:rsidRPr="002C53C5" w:rsidDel="00CC597E" w14:paraId="731D2CD3" w14:textId="77777777" w:rsidTr="00A91676">
        <w:trPr>
          <w:tblCellSpacing w:w="0" w:type="dxa"/>
        </w:trPr>
        <w:tc>
          <w:tcPr>
            <w:tcW w:w="2700" w:type="dxa"/>
            <w:tcBorders>
              <w:top w:val="nil"/>
              <w:left w:val="nil"/>
              <w:bottom w:val="nil"/>
              <w:right w:val="nil"/>
            </w:tcBorders>
            <w:tcMar>
              <w:top w:w="15" w:type="dxa"/>
              <w:left w:w="15" w:type="dxa"/>
              <w:bottom w:w="15" w:type="dxa"/>
              <w:right w:w="180" w:type="dxa"/>
            </w:tcMar>
            <w:vAlign w:val="center"/>
            <w:hideMark/>
          </w:tcPr>
          <w:p w14:paraId="6848AC86"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BIC</w:t>
            </w:r>
          </w:p>
        </w:tc>
        <w:tc>
          <w:tcPr>
            <w:tcW w:w="1092" w:type="dxa"/>
            <w:tcBorders>
              <w:top w:val="nil"/>
              <w:left w:val="nil"/>
              <w:bottom w:val="nil"/>
              <w:right w:val="nil"/>
            </w:tcBorders>
            <w:tcMar>
              <w:top w:w="15" w:type="dxa"/>
              <w:left w:w="15" w:type="dxa"/>
              <w:bottom w:w="15" w:type="dxa"/>
              <w:right w:w="180" w:type="dxa"/>
            </w:tcMar>
            <w:vAlign w:val="center"/>
            <w:hideMark/>
          </w:tcPr>
          <w:p w14:paraId="470F6C3E" w14:textId="77777777" w:rsidR="004640B9" w:rsidRPr="002C53C5" w:rsidRDefault="004640B9" w:rsidP="00A91676">
            <w:pPr>
              <w:rPr>
                <w:rFonts w:ascii="Times New Roman" w:eastAsia="Times New Roman" w:hAnsi="Times New Roman" w:cs="Times New Roman"/>
              </w:rPr>
            </w:pPr>
          </w:p>
        </w:tc>
        <w:tc>
          <w:tcPr>
            <w:tcW w:w="1170" w:type="dxa"/>
            <w:tcBorders>
              <w:top w:val="nil"/>
              <w:left w:val="nil"/>
              <w:bottom w:val="nil"/>
              <w:right w:val="nil"/>
            </w:tcBorders>
            <w:tcMar>
              <w:top w:w="15" w:type="dxa"/>
              <w:left w:w="15" w:type="dxa"/>
              <w:bottom w:w="15" w:type="dxa"/>
              <w:right w:w="180" w:type="dxa"/>
            </w:tcMar>
            <w:vAlign w:val="center"/>
            <w:hideMark/>
          </w:tcPr>
          <w:p w14:paraId="35B85F04"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439.24</w:t>
            </w:r>
          </w:p>
        </w:tc>
        <w:tc>
          <w:tcPr>
            <w:tcW w:w="1170" w:type="dxa"/>
            <w:tcBorders>
              <w:top w:val="nil"/>
              <w:left w:val="nil"/>
              <w:bottom w:val="nil"/>
              <w:right w:val="nil"/>
            </w:tcBorders>
            <w:tcMar>
              <w:top w:w="15" w:type="dxa"/>
              <w:left w:w="15" w:type="dxa"/>
              <w:bottom w:w="15" w:type="dxa"/>
              <w:right w:w="180" w:type="dxa"/>
            </w:tcMar>
            <w:vAlign w:val="center"/>
            <w:hideMark/>
          </w:tcPr>
          <w:p w14:paraId="7D21E3C8"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333.92</w:t>
            </w:r>
          </w:p>
        </w:tc>
        <w:tc>
          <w:tcPr>
            <w:tcW w:w="1080" w:type="dxa"/>
            <w:tcBorders>
              <w:top w:val="nil"/>
              <w:left w:val="nil"/>
              <w:bottom w:val="nil"/>
              <w:right w:val="nil"/>
            </w:tcBorders>
            <w:tcMar>
              <w:top w:w="15" w:type="dxa"/>
              <w:left w:w="15" w:type="dxa"/>
              <w:bottom w:w="15" w:type="dxa"/>
              <w:right w:w="180" w:type="dxa"/>
            </w:tcMar>
            <w:vAlign w:val="center"/>
            <w:hideMark/>
          </w:tcPr>
          <w:p w14:paraId="182C6CDD"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479.07</w:t>
            </w:r>
          </w:p>
        </w:tc>
        <w:tc>
          <w:tcPr>
            <w:tcW w:w="1158" w:type="dxa"/>
            <w:tcBorders>
              <w:top w:val="nil"/>
              <w:left w:val="nil"/>
              <w:bottom w:val="nil"/>
              <w:right w:val="nil"/>
            </w:tcBorders>
            <w:tcMar>
              <w:top w:w="15" w:type="dxa"/>
              <w:left w:w="15" w:type="dxa"/>
              <w:bottom w:w="15" w:type="dxa"/>
              <w:right w:w="180" w:type="dxa"/>
            </w:tcMar>
            <w:vAlign w:val="center"/>
            <w:hideMark/>
          </w:tcPr>
          <w:p w14:paraId="7B5921D7"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537.13</w:t>
            </w:r>
          </w:p>
        </w:tc>
        <w:tc>
          <w:tcPr>
            <w:tcW w:w="1440" w:type="dxa"/>
            <w:tcBorders>
              <w:top w:val="nil"/>
              <w:left w:val="nil"/>
              <w:bottom w:val="nil"/>
              <w:right w:val="nil"/>
            </w:tcBorders>
            <w:tcMar>
              <w:top w:w="15" w:type="dxa"/>
              <w:left w:w="15" w:type="dxa"/>
              <w:bottom w:w="15" w:type="dxa"/>
              <w:right w:w="180" w:type="dxa"/>
            </w:tcMar>
            <w:vAlign w:val="center"/>
            <w:hideMark/>
          </w:tcPr>
          <w:p w14:paraId="257420DB"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427.81</w:t>
            </w:r>
          </w:p>
        </w:tc>
      </w:tr>
      <w:tr w:rsidR="004640B9" w:rsidRPr="002C53C5" w:rsidDel="00CC597E" w14:paraId="3DA6825E" w14:textId="77777777" w:rsidTr="00A91676">
        <w:trPr>
          <w:tblCellSpacing w:w="0" w:type="dxa"/>
        </w:trPr>
        <w:tc>
          <w:tcPr>
            <w:tcW w:w="2700" w:type="dxa"/>
            <w:tcBorders>
              <w:top w:val="nil"/>
              <w:left w:val="nil"/>
              <w:bottom w:val="nil"/>
              <w:right w:val="nil"/>
            </w:tcBorders>
            <w:tcMar>
              <w:top w:w="15" w:type="dxa"/>
              <w:left w:w="15" w:type="dxa"/>
              <w:bottom w:w="15" w:type="dxa"/>
              <w:right w:w="180" w:type="dxa"/>
            </w:tcMar>
            <w:vAlign w:val="center"/>
            <w:hideMark/>
          </w:tcPr>
          <w:p w14:paraId="414D8E7E"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Log likelihood</w:t>
            </w:r>
          </w:p>
        </w:tc>
        <w:tc>
          <w:tcPr>
            <w:tcW w:w="1092" w:type="dxa"/>
            <w:tcBorders>
              <w:top w:val="nil"/>
              <w:left w:val="nil"/>
              <w:bottom w:val="nil"/>
              <w:right w:val="nil"/>
            </w:tcBorders>
            <w:tcMar>
              <w:top w:w="15" w:type="dxa"/>
              <w:left w:w="15" w:type="dxa"/>
              <w:bottom w:w="15" w:type="dxa"/>
              <w:right w:w="180" w:type="dxa"/>
            </w:tcMar>
            <w:vAlign w:val="center"/>
            <w:hideMark/>
          </w:tcPr>
          <w:p w14:paraId="57604AB8" w14:textId="77777777" w:rsidR="004640B9" w:rsidRPr="002C53C5" w:rsidRDefault="004640B9" w:rsidP="00A91676">
            <w:pPr>
              <w:rPr>
                <w:rFonts w:ascii="Times New Roman" w:eastAsia="Times New Roman" w:hAnsi="Times New Roman" w:cs="Times New Roman"/>
              </w:rPr>
            </w:pPr>
          </w:p>
        </w:tc>
        <w:tc>
          <w:tcPr>
            <w:tcW w:w="1170" w:type="dxa"/>
            <w:tcBorders>
              <w:top w:val="nil"/>
              <w:left w:val="nil"/>
              <w:bottom w:val="nil"/>
              <w:right w:val="nil"/>
            </w:tcBorders>
            <w:tcMar>
              <w:top w:w="15" w:type="dxa"/>
              <w:left w:w="15" w:type="dxa"/>
              <w:bottom w:w="15" w:type="dxa"/>
              <w:right w:w="180" w:type="dxa"/>
            </w:tcMar>
            <w:vAlign w:val="center"/>
            <w:hideMark/>
          </w:tcPr>
          <w:p w14:paraId="241F519B"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-207.01</w:t>
            </w:r>
          </w:p>
        </w:tc>
        <w:tc>
          <w:tcPr>
            <w:tcW w:w="1170" w:type="dxa"/>
            <w:tcBorders>
              <w:top w:val="nil"/>
              <w:left w:val="nil"/>
              <w:bottom w:val="nil"/>
              <w:right w:val="nil"/>
            </w:tcBorders>
            <w:tcMar>
              <w:top w:w="15" w:type="dxa"/>
              <w:left w:w="15" w:type="dxa"/>
              <w:bottom w:w="15" w:type="dxa"/>
              <w:right w:w="180" w:type="dxa"/>
            </w:tcMar>
            <w:vAlign w:val="center"/>
            <w:hideMark/>
          </w:tcPr>
          <w:p w14:paraId="608A7C33"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-154.39</w:t>
            </w:r>
          </w:p>
        </w:tc>
        <w:tc>
          <w:tcPr>
            <w:tcW w:w="1080" w:type="dxa"/>
            <w:tcBorders>
              <w:top w:val="nil"/>
              <w:left w:val="nil"/>
              <w:bottom w:val="nil"/>
              <w:right w:val="nil"/>
            </w:tcBorders>
            <w:tcMar>
              <w:top w:w="15" w:type="dxa"/>
              <w:left w:w="15" w:type="dxa"/>
              <w:bottom w:w="15" w:type="dxa"/>
              <w:right w:w="180" w:type="dxa"/>
            </w:tcMar>
            <w:vAlign w:val="center"/>
            <w:hideMark/>
          </w:tcPr>
          <w:p w14:paraId="3BCBA903"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-227.01</w:t>
            </w:r>
          </w:p>
        </w:tc>
        <w:tc>
          <w:tcPr>
            <w:tcW w:w="1158" w:type="dxa"/>
            <w:tcBorders>
              <w:top w:val="nil"/>
              <w:left w:val="nil"/>
              <w:bottom w:val="nil"/>
              <w:right w:val="nil"/>
            </w:tcBorders>
            <w:tcMar>
              <w:top w:w="15" w:type="dxa"/>
              <w:left w:w="15" w:type="dxa"/>
              <w:bottom w:w="15" w:type="dxa"/>
              <w:right w:w="180" w:type="dxa"/>
            </w:tcMar>
            <w:vAlign w:val="center"/>
            <w:hideMark/>
          </w:tcPr>
          <w:p w14:paraId="0F1FB4EE"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-256.14</w:t>
            </w:r>
          </w:p>
        </w:tc>
        <w:tc>
          <w:tcPr>
            <w:tcW w:w="1440" w:type="dxa"/>
            <w:tcBorders>
              <w:top w:val="nil"/>
              <w:left w:val="nil"/>
              <w:bottom w:val="nil"/>
              <w:right w:val="nil"/>
            </w:tcBorders>
            <w:tcMar>
              <w:top w:w="15" w:type="dxa"/>
              <w:left w:w="15" w:type="dxa"/>
              <w:bottom w:w="15" w:type="dxa"/>
              <w:right w:w="180" w:type="dxa"/>
            </w:tcMar>
            <w:vAlign w:val="center"/>
            <w:hideMark/>
          </w:tcPr>
          <w:p w14:paraId="4E6CC3F6"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-201.33</w:t>
            </w:r>
          </w:p>
        </w:tc>
      </w:tr>
      <w:tr w:rsidR="004640B9" w:rsidRPr="002C53C5" w:rsidDel="00CC597E" w14:paraId="0DDE17B4" w14:textId="77777777" w:rsidTr="00A91676">
        <w:trPr>
          <w:tblCellSpacing w:w="0" w:type="dxa"/>
        </w:trPr>
        <w:tc>
          <w:tcPr>
            <w:tcW w:w="2700" w:type="dxa"/>
            <w:tcBorders>
              <w:top w:val="nil"/>
              <w:left w:val="nil"/>
              <w:bottom w:val="single" w:sz="4" w:space="0" w:color="auto"/>
              <w:right w:val="nil"/>
            </w:tcBorders>
            <w:tcMar>
              <w:top w:w="15" w:type="dxa"/>
              <w:left w:w="15" w:type="dxa"/>
              <w:bottom w:w="15" w:type="dxa"/>
              <w:right w:w="180" w:type="dxa"/>
            </w:tcMar>
            <w:vAlign w:val="center"/>
            <w:hideMark/>
          </w:tcPr>
          <w:p w14:paraId="37E42D5C"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 xml:space="preserve">N </w:t>
            </w:r>
          </w:p>
        </w:tc>
        <w:tc>
          <w:tcPr>
            <w:tcW w:w="1092" w:type="dxa"/>
            <w:tcBorders>
              <w:top w:val="nil"/>
              <w:left w:val="nil"/>
              <w:bottom w:val="single" w:sz="4" w:space="0" w:color="auto"/>
              <w:right w:val="nil"/>
            </w:tcBorders>
            <w:tcMar>
              <w:top w:w="15" w:type="dxa"/>
              <w:left w:w="15" w:type="dxa"/>
              <w:bottom w:w="15" w:type="dxa"/>
              <w:right w:w="180" w:type="dxa"/>
            </w:tcMar>
            <w:vAlign w:val="center"/>
            <w:hideMark/>
          </w:tcPr>
          <w:p w14:paraId="47ACFAC3"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36</w:t>
            </w:r>
          </w:p>
        </w:tc>
        <w:tc>
          <w:tcPr>
            <w:tcW w:w="1170" w:type="dxa"/>
            <w:tcBorders>
              <w:top w:val="nil"/>
              <w:left w:val="nil"/>
              <w:bottom w:val="single" w:sz="4" w:space="0" w:color="auto"/>
              <w:right w:val="nil"/>
            </w:tcBorders>
            <w:tcMar>
              <w:top w:w="15" w:type="dxa"/>
              <w:left w:w="15" w:type="dxa"/>
              <w:bottom w:w="15" w:type="dxa"/>
              <w:right w:w="180" w:type="dxa"/>
            </w:tcMar>
            <w:vAlign w:val="center"/>
            <w:hideMark/>
          </w:tcPr>
          <w:p w14:paraId="521CEA99"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38</w:t>
            </w:r>
          </w:p>
        </w:tc>
        <w:tc>
          <w:tcPr>
            <w:tcW w:w="1170" w:type="dxa"/>
            <w:tcBorders>
              <w:top w:val="nil"/>
              <w:left w:val="nil"/>
              <w:bottom w:val="single" w:sz="4" w:space="0" w:color="auto"/>
              <w:right w:val="nil"/>
            </w:tcBorders>
            <w:tcMar>
              <w:top w:w="15" w:type="dxa"/>
              <w:left w:w="15" w:type="dxa"/>
              <w:bottom w:w="15" w:type="dxa"/>
              <w:right w:w="180" w:type="dxa"/>
            </w:tcMar>
            <w:vAlign w:val="center"/>
            <w:hideMark/>
          </w:tcPr>
          <w:p w14:paraId="3A60CEAB"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38</w:t>
            </w:r>
          </w:p>
        </w:tc>
        <w:tc>
          <w:tcPr>
            <w:tcW w:w="1080" w:type="dxa"/>
            <w:tcBorders>
              <w:top w:val="nil"/>
              <w:left w:val="nil"/>
              <w:bottom w:val="single" w:sz="4" w:space="0" w:color="auto"/>
              <w:right w:val="nil"/>
            </w:tcBorders>
            <w:tcMar>
              <w:top w:w="15" w:type="dxa"/>
              <w:left w:w="15" w:type="dxa"/>
              <w:bottom w:w="15" w:type="dxa"/>
              <w:right w:w="180" w:type="dxa"/>
            </w:tcMar>
            <w:vAlign w:val="center"/>
            <w:hideMark/>
          </w:tcPr>
          <w:p w14:paraId="2EE53CDB"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36</w:t>
            </w:r>
          </w:p>
        </w:tc>
        <w:tc>
          <w:tcPr>
            <w:tcW w:w="1158" w:type="dxa"/>
            <w:tcBorders>
              <w:top w:val="nil"/>
              <w:left w:val="nil"/>
              <w:bottom w:val="single" w:sz="4" w:space="0" w:color="auto"/>
              <w:right w:val="nil"/>
            </w:tcBorders>
            <w:tcMar>
              <w:top w:w="15" w:type="dxa"/>
              <w:left w:w="15" w:type="dxa"/>
              <w:bottom w:w="15" w:type="dxa"/>
              <w:right w:w="180" w:type="dxa"/>
            </w:tcMar>
            <w:vAlign w:val="center"/>
            <w:hideMark/>
          </w:tcPr>
          <w:p w14:paraId="2B5C6305"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34</w:t>
            </w:r>
          </w:p>
        </w:tc>
        <w:tc>
          <w:tcPr>
            <w:tcW w:w="1440" w:type="dxa"/>
            <w:tcBorders>
              <w:top w:val="nil"/>
              <w:left w:val="nil"/>
              <w:bottom w:val="single" w:sz="4" w:space="0" w:color="auto"/>
              <w:right w:val="nil"/>
            </w:tcBorders>
            <w:tcMar>
              <w:top w:w="15" w:type="dxa"/>
              <w:left w:w="15" w:type="dxa"/>
              <w:bottom w:w="15" w:type="dxa"/>
              <w:right w:w="180" w:type="dxa"/>
            </w:tcMar>
            <w:vAlign w:val="center"/>
            <w:hideMark/>
          </w:tcPr>
          <w:p w14:paraId="124F78E8"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37</w:t>
            </w:r>
          </w:p>
        </w:tc>
      </w:tr>
    </w:tbl>
    <w:p w14:paraId="1C400971" w14:textId="77777777" w:rsidR="004640B9" w:rsidRPr="002C53C5" w:rsidRDefault="004640B9" w:rsidP="004640B9">
      <w:pPr>
        <w:rPr>
          <w:rFonts w:ascii="Times New Roman" w:hAnsi="Times New Roman" w:cs="Times New Roman"/>
        </w:rPr>
      </w:pPr>
      <w:r w:rsidRPr="002C53C5">
        <w:rPr>
          <w:rFonts w:ascii="Times New Roman" w:hAnsi="Times New Roman" w:cs="Times New Roman"/>
          <w:vertAlign w:val="superscript"/>
        </w:rPr>
        <w:t>a</w:t>
      </w:r>
      <w:r w:rsidRPr="002C53C5">
        <w:rPr>
          <w:rFonts w:ascii="Times New Roman" w:hAnsi="Times New Roman" w:cs="Times New Roman"/>
        </w:rPr>
        <w:t xml:space="preserve"> Reference group was waitlist.</w:t>
      </w:r>
    </w:p>
    <w:p w14:paraId="5FB6FE9A" w14:textId="77777777" w:rsidR="004640B9" w:rsidRPr="002C53C5" w:rsidRDefault="004640B9" w:rsidP="004640B9">
      <w:pPr>
        <w:rPr>
          <w:rFonts w:ascii="Times New Roman" w:hAnsi="Times New Roman" w:cs="Times New Roman"/>
        </w:rPr>
      </w:pPr>
      <w:r w:rsidRPr="002C53C5">
        <w:rPr>
          <w:rFonts w:ascii="Times New Roman" w:hAnsi="Times New Roman" w:cs="Times New Roman"/>
        </w:rPr>
        <w:t xml:space="preserve">*** </w:t>
      </w:r>
      <w:r w:rsidRPr="002C53C5">
        <w:rPr>
          <w:rFonts w:ascii="Times New Roman" w:hAnsi="Times New Roman" w:cs="Times New Roman"/>
          <w:i/>
        </w:rPr>
        <w:t>p</w:t>
      </w:r>
      <w:r w:rsidRPr="002C53C5">
        <w:rPr>
          <w:rFonts w:ascii="Times New Roman" w:hAnsi="Times New Roman" w:cs="Times New Roman"/>
        </w:rPr>
        <w:t xml:space="preserve"> &lt; .001. ** </w:t>
      </w:r>
      <w:r w:rsidRPr="002C53C5">
        <w:rPr>
          <w:rFonts w:ascii="Times New Roman" w:hAnsi="Times New Roman" w:cs="Times New Roman"/>
          <w:i/>
        </w:rPr>
        <w:t>p</w:t>
      </w:r>
      <w:r w:rsidRPr="002C53C5">
        <w:rPr>
          <w:rFonts w:ascii="Times New Roman" w:hAnsi="Times New Roman" w:cs="Times New Roman"/>
        </w:rPr>
        <w:t xml:space="preserve"> &lt; .01. * </w:t>
      </w:r>
      <w:r w:rsidRPr="002C53C5">
        <w:rPr>
          <w:rFonts w:ascii="Times New Roman" w:hAnsi="Times New Roman" w:cs="Times New Roman"/>
          <w:i/>
        </w:rPr>
        <w:t>p</w:t>
      </w:r>
      <w:r w:rsidRPr="002C53C5">
        <w:rPr>
          <w:rFonts w:ascii="Times New Roman" w:hAnsi="Times New Roman" w:cs="Times New Roman"/>
        </w:rPr>
        <w:t xml:space="preserve"> &lt; .05.</w:t>
      </w:r>
      <w:r w:rsidRPr="002C53C5">
        <w:rPr>
          <w:rFonts w:ascii="Times New Roman" w:hAnsi="Times New Roman" w:cs="Times New Roman"/>
        </w:rPr>
        <w:br w:type="page"/>
      </w:r>
    </w:p>
    <w:p w14:paraId="0A524FE3" w14:textId="77777777" w:rsidR="004640B9" w:rsidRPr="002C53C5" w:rsidRDefault="004640B9" w:rsidP="004640B9">
      <w:pPr>
        <w:rPr>
          <w:rFonts w:ascii="Times New Roman" w:hAnsi="Times New Roman" w:cs="Times New Roman"/>
        </w:rPr>
      </w:pPr>
      <w:r w:rsidRPr="002C53C5">
        <w:rPr>
          <w:rFonts w:ascii="Times New Roman" w:hAnsi="Times New Roman" w:cs="Times New Roman"/>
        </w:rPr>
        <w:lastRenderedPageBreak/>
        <w:t xml:space="preserve">Table </w:t>
      </w:r>
      <w:r>
        <w:rPr>
          <w:rFonts w:ascii="Times New Roman" w:hAnsi="Times New Roman" w:cs="Times New Roman"/>
        </w:rPr>
        <w:t>2</w:t>
      </w:r>
    </w:p>
    <w:p w14:paraId="12CF6732" w14:textId="77777777" w:rsidR="004640B9" w:rsidRPr="002C53C5" w:rsidRDefault="004640B9" w:rsidP="004640B9">
      <w:pPr>
        <w:rPr>
          <w:rFonts w:ascii="Times New Roman" w:hAnsi="Times New Roman" w:cs="Times New Roman"/>
          <w:i/>
        </w:rPr>
      </w:pPr>
      <w:r w:rsidRPr="002C53C5">
        <w:rPr>
          <w:rFonts w:ascii="Times New Roman" w:hAnsi="Times New Roman" w:cs="Times New Roman"/>
          <w:i/>
        </w:rPr>
        <w:t>Coefficients From Lagged Mixed Effects Models With SCS as Mediator</w:t>
      </w:r>
    </w:p>
    <w:tbl>
      <w:tblPr>
        <w:tblW w:w="9900" w:type="dxa"/>
        <w:tblCellSpacing w:w="0" w:type="dxa"/>
        <w:tblLayout w:type="fixed"/>
        <w:tblCellMar>
          <w:top w:w="15" w:type="dxa"/>
          <w:left w:w="15" w:type="dxa"/>
          <w:bottom w:w="15" w:type="dxa"/>
          <w:right w:w="15" w:type="dxa"/>
        </w:tblCellMar>
        <w:tblLook w:val="04A0" w:firstRow="1" w:lastRow="0" w:firstColumn="1" w:lastColumn="0" w:noHBand="0" w:noVBand="1"/>
      </w:tblPr>
      <w:tblGrid>
        <w:gridCol w:w="2700"/>
        <w:gridCol w:w="1080"/>
        <w:gridCol w:w="1260"/>
        <w:gridCol w:w="1170"/>
        <w:gridCol w:w="1170"/>
        <w:gridCol w:w="1080"/>
        <w:gridCol w:w="1440"/>
      </w:tblGrid>
      <w:tr w:rsidR="004640B9" w:rsidRPr="002C53C5" w:rsidDel="00CC597E" w14:paraId="5F5C7C19" w14:textId="77777777" w:rsidTr="00A91676">
        <w:trPr>
          <w:tblCellSpacing w:w="0" w:type="dxa"/>
        </w:trPr>
        <w:tc>
          <w:tcPr>
            <w:tcW w:w="2700" w:type="dxa"/>
            <w:tcBorders>
              <w:top w:val="single" w:sz="12" w:space="0" w:color="000000"/>
              <w:bottom w:val="single" w:sz="6" w:space="0" w:color="000000"/>
            </w:tcBorders>
            <w:tcMar>
              <w:top w:w="15" w:type="dxa"/>
              <w:left w:w="15" w:type="dxa"/>
              <w:bottom w:w="15" w:type="dxa"/>
              <w:right w:w="180" w:type="dxa"/>
            </w:tcMar>
            <w:vAlign w:val="center"/>
            <w:hideMark/>
          </w:tcPr>
          <w:p w14:paraId="39B6B7B1" w14:textId="77777777" w:rsidR="004640B9" w:rsidRPr="002C53C5" w:rsidRDefault="004640B9" w:rsidP="00A91676">
            <w:pPr>
              <w:spacing w:before="72"/>
              <w:jc w:val="center"/>
              <w:textAlignment w:val="baseline"/>
              <w:rPr>
                <w:rFonts w:ascii="Times New Roman" w:eastAsia="Times New Roman" w:hAnsi="Times New Roman" w:cs="Times New Roman"/>
              </w:rPr>
            </w:pPr>
          </w:p>
        </w:tc>
        <w:tc>
          <w:tcPr>
            <w:tcW w:w="1080" w:type="dxa"/>
            <w:tcBorders>
              <w:top w:val="single" w:sz="12" w:space="0" w:color="000000"/>
              <w:bottom w:val="single" w:sz="6" w:space="0" w:color="000000"/>
            </w:tcBorders>
            <w:tcMar>
              <w:top w:w="15" w:type="dxa"/>
              <w:left w:w="15" w:type="dxa"/>
              <w:bottom w:w="15" w:type="dxa"/>
              <w:right w:w="180" w:type="dxa"/>
            </w:tcMar>
            <w:vAlign w:val="center"/>
            <w:hideMark/>
          </w:tcPr>
          <w:p w14:paraId="31B1C291" w14:textId="77777777" w:rsidR="004640B9" w:rsidRPr="002C53C5" w:rsidRDefault="004640B9" w:rsidP="00A91676">
            <w:pPr>
              <w:rPr>
                <w:rFonts w:ascii="Times New Roman" w:eastAsia="Times New Roman" w:hAnsi="Times New Roman" w:cs="Times New Roman"/>
                <w:bCs/>
              </w:rPr>
            </w:pPr>
            <w:r w:rsidRPr="002C53C5">
              <w:rPr>
                <w:rFonts w:ascii="Times New Roman" w:eastAsia="Times New Roman" w:hAnsi="Times New Roman" w:cs="Times New Roman"/>
                <w:bCs/>
              </w:rPr>
              <w:t>SCS</w:t>
            </w:r>
          </w:p>
        </w:tc>
        <w:tc>
          <w:tcPr>
            <w:tcW w:w="1260" w:type="dxa"/>
            <w:tcBorders>
              <w:top w:val="single" w:sz="12" w:space="0" w:color="000000"/>
              <w:bottom w:val="single" w:sz="6" w:space="0" w:color="000000"/>
            </w:tcBorders>
            <w:tcMar>
              <w:top w:w="15" w:type="dxa"/>
              <w:left w:w="15" w:type="dxa"/>
              <w:bottom w:w="15" w:type="dxa"/>
              <w:right w:w="180" w:type="dxa"/>
            </w:tcMar>
            <w:vAlign w:val="center"/>
            <w:hideMark/>
          </w:tcPr>
          <w:p w14:paraId="0B81F02C" w14:textId="77777777" w:rsidR="004640B9" w:rsidRPr="002C53C5" w:rsidRDefault="004640B9" w:rsidP="00A91676">
            <w:pPr>
              <w:rPr>
                <w:rFonts w:ascii="Times New Roman" w:eastAsia="Times New Roman" w:hAnsi="Times New Roman" w:cs="Times New Roman"/>
                <w:bCs/>
              </w:rPr>
            </w:pPr>
            <w:r w:rsidRPr="002C53C5">
              <w:rPr>
                <w:rFonts w:ascii="Times New Roman" w:hAnsi="Times New Roman" w:cs="Times New Roman"/>
              </w:rPr>
              <w:t>FMPS</w:t>
            </w:r>
            <w:r w:rsidRPr="002C53C5">
              <w:rPr>
                <w:rFonts w:ascii="Times New Roman" w:eastAsia="Times New Roman" w:hAnsi="Times New Roman" w:cs="Times New Roman"/>
                <w:bCs/>
              </w:rPr>
              <w:t>-CM</w:t>
            </w:r>
          </w:p>
        </w:tc>
        <w:tc>
          <w:tcPr>
            <w:tcW w:w="1170" w:type="dxa"/>
            <w:tcBorders>
              <w:top w:val="single" w:sz="12" w:space="0" w:color="000000"/>
              <w:bottom w:val="single" w:sz="6" w:space="0" w:color="000000"/>
            </w:tcBorders>
            <w:tcMar>
              <w:top w:w="15" w:type="dxa"/>
              <w:left w:w="15" w:type="dxa"/>
              <w:bottom w:w="15" w:type="dxa"/>
              <w:right w:w="180" w:type="dxa"/>
            </w:tcMar>
            <w:vAlign w:val="center"/>
            <w:hideMark/>
          </w:tcPr>
          <w:p w14:paraId="12E78401" w14:textId="77777777" w:rsidR="004640B9" w:rsidRPr="002C53C5" w:rsidRDefault="004640B9" w:rsidP="00A91676">
            <w:pPr>
              <w:rPr>
                <w:rFonts w:ascii="Times New Roman" w:eastAsia="Times New Roman" w:hAnsi="Times New Roman" w:cs="Times New Roman"/>
                <w:bCs/>
              </w:rPr>
            </w:pPr>
            <w:r w:rsidRPr="002C53C5">
              <w:rPr>
                <w:rFonts w:ascii="Times New Roman" w:hAnsi="Times New Roman" w:cs="Times New Roman"/>
              </w:rPr>
              <w:t>FMPS</w:t>
            </w:r>
            <w:r w:rsidRPr="002C53C5">
              <w:rPr>
                <w:rFonts w:ascii="Times New Roman" w:eastAsia="Times New Roman" w:hAnsi="Times New Roman" w:cs="Times New Roman"/>
                <w:bCs/>
              </w:rPr>
              <w:t>-DA</w:t>
            </w:r>
          </w:p>
        </w:tc>
        <w:tc>
          <w:tcPr>
            <w:tcW w:w="1170" w:type="dxa"/>
            <w:tcBorders>
              <w:top w:val="single" w:sz="12" w:space="0" w:color="000000"/>
              <w:bottom w:val="single" w:sz="6" w:space="0" w:color="000000"/>
            </w:tcBorders>
            <w:tcMar>
              <w:top w:w="15" w:type="dxa"/>
              <w:left w:w="15" w:type="dxa"/>
              <w:bottom w:w="15" w:type="dxa"/>
              <w:right w:w="180" w:type="dxa"/>
            </w:tcMar>
            <w:vAlign w:val="center"/>
            <w:hideMark/>
          </w:tcPr>
          <w:p w14:paraId="56BFE0CB" w14:textId="77777777" w:rsidR="004640B9" w:rsidRPr="002C53C5" w:rsidRDefault="004640B9" w:rsidP="00A91676">
            <w:pPr>
              <w:rPr>
                <w:rFonts w:ascii="Times New Roman" w:eastAsia="Times New Roman" w:hAnsi="Times New Roman" w:cs="Times New Roman"/>
                <w:bCs/>
              </w:rPr>
            </w:pPr>
            <w:r w:rsidRPr="002C53C5">
              <w:rPr>
                <w:rFonts w:ascii="Times New Roman" w:eastAsia="Times New Roman" w:hAnsi="Times New Roman" w:cs="Times New Roman"/>
                <w:bCs/>
              </w:rPr>
              <w:t>QOLS</w:t>
            </w:r>
          </w:p>
        </w:tc>
        <w:tc>
          <w:tcPr>
            <w:tcW w:w="1080" w:type="dxa"/>
            <w:tcBorders>
              <w:top w:val="single" w:sz="12" w:space="0" w:color="000000"/>
              <w:bottom w:val="single" w:sz="6" w:space="0" w:color="000000"/>
            </w:tcBorders>
            <w:tcMar>
              <w:top w:w="15" w:type="dxa"/>
              <w:left w:w="15" w:type="dxa"/>
              <w:bottom w:w="15" w:type="dxa"/>
              <w:right w:w="180" w:type="dxa"/>
            </w:tcMar>
            <w:vAlign w:val="center"/>
            <w:hideMark/>
          </w:tcPr>
          <w:p w14:paraId="1A1FC20F" w14:textId="77777777" w:rsidR="004640B9" w:rsidRPr="002C53C5" w:rsidRDefault="004640B9" w:rsidP="00A91676">
            <w:pPr>
              <w:rPr>
                <w:rFonts w:ascii="Times New Roman" w:eastAsia="Times New Roman" w:hAnsi="Times New Roman" w:cs="Times New Roman"/>
                <w:bCs/>
              </w:rPr>
            </w:pPr>
            <w:r w:rsidRPr="002C53C5">
              <w:rPr>
                <w:rFonts w:ascii="Times New Roman" w:eastAsia="Times New Roman" w:hAnsi="Times New Roman" w:cs="Times New Roman"/>
                <w:bCs/>
              </w:rPr>
              <w:t>OQ-45</w:t>
            </w:r>
          </w:p>
        </w:tc>
        <w:tc>
          <w:tcPr>
            <w:tcW w:w="1440" w:type="dxa"/>
            <w:tcBorders>
              <w:top w:val="single" w:sz="12" w:space="0" w:color="000000"/>
              <w:bottom w:val="single" w:sz="6" w:space="0" w:color="000000"/>
            </w:tcBorders>
            <w:tcMar>
              <w:top w:w="15" w:type="dxa"/>
              <w:left w:w="15" w:type="dxa"/>
              <w:bottom w:w="15" w:type="dxa"/>
              <w:right w:w="180" w:type="dxa"/>
            </w:tcMar>
            <w:vAlign w:val="center"/>
            <w:hideMark/>
          </w:tcPr>
          <w:p w14:paraId="4F648C05" w14:textId="77777777" w:rsidR="004640B9" w:rsidRPr="002C53C5" w:rsidRDefault="004640B9" w:rsidP="00A91676">
            <w:pPr>
              <w:rPr>
                <w:rFonts w:ascii="Times New Roman" w:eastAsia="Times New Roman" w:hAnsi="Times New Roman" w:cs="Times New Roman"/>
                <w:bCs/>
              </w:rPr>
            </w:pPr>
            <w:r w:rsidRPr="002C53C5">
              <w:rPr>
                <w:rFonts w:ascii="Times New Roman" w:eastAsia="Times New Roman" w:hAnsi="Times New Roman" w:cs="Times New Roman"/>
                <w:bCs/>
              </w:rPr>
              <w:t>VQ-Progress</w:t>
            </w:r>
          </w:p>
        </w:tc>
      </w:tr>
      <w:tr w:rsidR="004640B9" w:rsidRPr="002C53C5" w:rsidDel="00CC597E" w14:paraId="2179F8AD" w14:textId="77777777" w:rsidTr="00A91676">
        <w:trPr>
          <w:tblCellSpacing w:w="0" w:type="dxa"/>
        </w:trPr>
        <w:tc>
          <w:tcPr>
            <w:tcW w:w="2700" w:type="dxa"/>
            <w:tcBorders>
              <w:top w:val="nil"/>
              <w:left w:val="nil"/>
              <w:bottom w:val="nil"/>
              <w:right w:val="nil"/>
            </w:tcBorders>
            <w:tcMar>
              <w:top w:w="15" w:type="dxa"/>
              <w:left w:w="15" w:type="dxa"/>
              <w:bottom w:w="15" w:type="dxa"/>
              <w:right w:w="180" w:type="dxa"/>
            </w:tcMar>
            <w:vAlign w:val="center"/>
            <w:hideMark/>
          </w:tcPr>
          <w:p w14:paraId="7A11B494"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Intercept</w:t>
            </w:r>
          </w:p>
        </w:tc>
        <w:tc>
          <w:tcPr>
            <w:tcW w:w="1080" w:type="dxa"/>
            <w:tcBorders>
              <w:top w:val="nil"/>
              <w:left w:val="nil"/>
              <w:bottom w:val="nil"/>
              <w:right w:val="nil"/>
            </w:tcBorders>
            <w:tcMar>
              <w:top w:w="15" w:type="dxa"/>
              <w:left w:w="15" w:type="dxa"/>
              <w:bottom w:w="15" w:type="dxa"/>
              <w:right w:w="180" w:type="dxa"/>
            </w:tcMar>
            <w:vAlign w:val="center"/>
            <w:hideMark/>
          </w:tcPr>
          <w:p w14:paraId="14498861"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5.93</w:t>
            </w:r>
            <w:r w:rsidRPr="002C53C5">
              <w:rPr>
                <w:rFonts w:ascii="Times New Roman" w:eastAsia="Times New Roman" w:hAnsi="Times New Roman" w:cs="Times New Roman"/>
                <w:vertAlign w:val="superscript"/>
              </w:rPr>
              <w:t>***</w:t>
            </w:r>
          </w:p>
        </w:tc>
        <w:tc>
          <w:tcPr>
            <w:tcW w:w="1260" w:type="dxa"/>
            <w:tcBorders>
              <w:top w:val="nil"/>
              <w:left w:val="nil"/>
              <w:bottom w:val="nil"/>
              <w:right w:val="nil"/>
            </w:tcBorders>
            <w:tcMar>
              <w:top w:w="15" w:type="dxa"/>
              <w:left w:w="15" w:type="dxa"/>
              <w:bottom w:w="15" w:type="dxa"/>
              <w:right w:w="180" w:type="dxa"/>
            </w:tcMar>
            <w:vAlign w:val="center"/>
            <w:hideMark/>
          </w:tcPr>
          <w:p w14:paraId="6401B964"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26.10</w:t>
            </w:r>
            <w:r w:rsidRPr="002C53C5">
              <w:rPr>
                <w:rFonts w:ascii="Times New Roman" w:eastAsia="Times New Roman" w:hAnsi="Times New Roman" w:cs="Times New Roman"/>
                <w:vertAlign w:val="superscript"/>
              </w:rPr>
              <w:t>***</w:t>
            </w:r>
          </w:p>
        </w:tc>
        <w:tc>
          <w:tcPr>
            <w:tcW w:w="1170" w:type="dxa"/>
            <w:tcBorders>
              <w:top w:val="nil"/>
              <w:left w:val="nil"/>
              <w:bottom w:val="nil"/>
              <w:right w:val="nil"/>
            </w:tcBorders>
            <w:tcMar>
              <w:top w:w="15" w:type="dxa"/>
              <w:left w:w="15" w:type="dxa"/>
              <w:bottom w:w="15" w:type="dxa"/>
              <w:right w:w="180" w:type="dxa"/>
            </w:tcMar>
            <w:vAlign w:val="center"/>
            <w:hideMark/>
          </w:tcPr>
          <w:p w14:paraId="31322E76"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6.02</w:t>
            </w:r>
            <w:r w:rsidRPr="002C53C5">
              <w:rPr>
                <w:rFonts w:ascii="Times New Roman" w:eastAsia="Times New Roman" w:hAnsi="Times New Roman" w:cs="Times New Roman"/>
                <w:vertAlign w:val="superscript"/>
              </w:rPr>
              <w:t>*</w:t>
            </w:r>
          </w:p>
        </w:tc>
        <w:tc>
          <w:tcPr>
            <w:tcW w:w="1170" w:type="dxa"/>
            <w:tcBorders>
              <w:top w:val="nil"/>
              <w:left w:val="nil"/>
              <w:bottom w:val="nil"/>
              <w:right w:val="nil"/>
            </w:tcBorders>
            <w:tcMar>
              <w:top w:w="15" w:type="dxa"/>
              <w:left w:w="15" w:type="dxa"/>
              <w:bottom w:w="15" w:type="dxa"/>
              <w:right w:w="180" w:type="dxa"/>
            </w:tcMar>
            <w:vAlign w:val="center"/>
            <w:hideMark/>
          </w:tcPr>
          <w:p w14:paraId="6D2D2561"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14.28</w:t>
            </w:r>
          </w:p>
        </w:tc>
        <w:tc>
          <w:tcPr>
            <w:tcW w:w="1080" w:type="dxa"/>
            <w:tcBorders>
              <w:top w:val="nil"/>
              <w:left w:val="nil"/>
              <w:bottom w:val="nil"/>
              <w:right w:val="nil"/>
            </w:tcBorders>
            <w:tcMar>
              <w:top w:w="15" w:type="dxa"/>
              <w:left w:w="15" w:type="dxa"/>
              <w:bottom w:w="15" w:type="dxa"/>
              <w:right w:w="180" w:type="dxa"/>
            </w:tcMar>
            <w:vAlign w:val="center"/>
            <w:hideMark/>
          </w:tcPr>
          <w:p w14:paraId="77FFE323"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16.27</w:t>
            </w:r>
          </w:p>
        </w:tc>
        <w:tc>
          <w:tcPr>
            <w:tcW w:w="1440" w:type="dxa"/>
            <w:tcBorders>
              <w:top w:val="nil"/>
              <w:left w:val="nil"/>
              <w:bottom w:val="nil"/>
              <w:right w:val="nil"/>
            </w:tcBorders>
            <w:tcMar>
              <w:top w:w="15" w:type="dxa"/>
              <w:left w:w="15" w:type="dxa"/>
              <w:bottom w:w="15" w:type="dxa"/>
              <w:right w:w="180" w:type="dxa"/>
            </w:tcMar>
            <w:vAlign w:val="center"/>
            <w:hideMark/>
          </w:tcPr>
          <w:p w14:paraId="2EB99AF2"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10.64</w:t>
            </w:r>
            <w:r w:rsidRPr="002C53C5">
              <w:rPr>
                <w:rFonts w:ascii="Times New Roman" w:eastAsia="Times New Roman" w:hAnsi="Times New Roman" w:cs="Times New Roman"/>
                <w:vertAlign w:val="superscript"/>
              </w:rPr>
              <w:t>**</w:t>
            </w:r>
          </w:p>
        </w:tc>
      </w:tr>
      <w:tr w:rsidR="004640B9" w:rsidRPr="002C53C5" w:rsidDel="00CC597E" w14:paraId="026E0B13" w14:textId="77777777" w:rsidTr="00A91676">
        <w:trPr>
          <w:tblCellSpacing w:w="0" w:type="dxa"/>
        </w:trPr>
        <w:tc>
          <w:tcPr>
            <w:tcW w:w="2700" w:type="dxa"/>
            <w:tcBorders>
              <w:top w:val="nil"/>
              <w:left w:val="nil"/>
              <w:bottom w:val="nil"/>
              <w:right w:val="nil"/>
            </w:tcBorders>
            <w:tcMar>
              <w:top w:w="15" w:type="dxa"/>
              <w:left w:w="15" w:type="dxa"/>
              <w:bottom w:w="15" w:type="dxa"/>
              <w:right w:w="180" w:type="dxa"/>
            </w:tcMar>
            <w:vAlign w:val="center"/>
            <w:hideMark/>
          </w:tcPr>
          <w:p w14:paraId="5F45D89E" w14:textId="77777777" w:rsidR="004640B9" w:rsidRPr="002C53C5" w:rsidRDefault="004640B9" w:rsidP="00A91676">
            <w:pPr>
              <w:rPr>
                <w:rFonts w:ascii="Times New Roman" w:eastAsia="Times New Roman" w:hAnsi="Times New Roman" w:cs="Times New Roman"/>
              </w:rPr>
            </w:pPr>
          </w:p>
        </w:tc>
        <w:tc>
          <w:tcPr>
            <w:tcW w:w="1080" w:type="dxa"/>
            <w:tcBorders>
              <w:top w:val="nil"/>
              <w:left w:val="nil"/>
              <w:bottom w:val="nil"/>
              <w:right w:val="nil"/>
            </w:tcBorders>
            <w:tcMar>
              <w:top w:w="15" w:type="dxa"/>
              <w:left w:w="15" w:type="dxa"/>
              <w:bottom w:w="15" w:type="dxa"/>
              <w:right w:w="180" w:type="dxa"/>
            </w:tcMar>
            <w:vAlign w:val="center"/>
            <w:hideMark/>
          </w:tcPr>
          <w:p w14:paraId="15940216"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(1.57)</w:t>
            </w:r>
          </w:p>
        </w:tc>
        <w:tc>
          <w:tcPr>
            <w:tcW w:w="1260" w:type="dxa"/>
            <w:tcBorders>
              <w:top w:val="nil"/>
              <w:left w:val="nil"/>
              <w:bottom w:val="nil"/>
              <w:right w:val="nil"/>
            </w:tcBorders>
            <w:tcMar>
              <w:top w:w="15" w:type="dxa"/>
              <w:left w:w="15" w:type="dxa"/>
              <w:bottom w:w="15" w:type="dxa"/>
              <w:right w:w="180" w:type="dxa"/>
            </w:tcMar>
            <w:vAlign w:val="center"/>
            <w:hideMark/>
          </w:tcPr>
          <w:p w14:paraId="6A20D3EA"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(6.05)</w:t>
            </w:r>
          </w:p>
        </w:tc>
        <w:tc>
          <w:tcPr>
            <w:tcW w:w="1170" w:type="dxa"/>
            <w:tcBorders>
              <w:top w:val="nil"/>
              <w:left w:val="nil"/>
              <w:bottom w:val="nil"/>
              <w:right w:val="nil"/>
            </w:tcBorders>
            <w:tcMar>
              <w:top w:w="15" w:type="dxa"/>
              <w:left w:w="15" w:type="dxa"/>
              <w:bottom w:w="15" w:type="dxa"/>
              <w:right w:w="180" w:type="dxa"/>
            </w:tcMar>
            <w:vAlign w:val="center"/>
            <w:hideMark/>
          </w:tcPr>
          <w:p w14:paraId="086EB49E"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(2.57)</w:t>
            </w:r>
          </w:p>
        </w:tc>
        <w:tc>
          <w:tcPr>
            <w:tcW w:w="1170" w:type="dxa"/>
            <w:tcBorders>
              <w:top w:val="nil"/>
              <w:left w:val="nil"/>
              <w:bottom w:val="nil"/>
              <w:right w:val="nil"/>
            </w:tcBorders>
            <w:tcMar>
              <w:top w:w="15" w:type="dxa"/>
              <w:left w:w="15" w:type="dxa"/>
              <w:bottom w:w="15" w:type="dxa"/>
              <w:right w:w="180" w:type="dxa"/>
            </w:tcMar>
            <w:vAlign w:val="center"/>
            <w:hideMark/>
          </w:tcPr>
          <w:p w14:paraId="1A13C780"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(8.73)</w:t>
            </w:r>
          </w:p>
        </w:tc>
        <w:tc>
          <w:tcPr>
            <w:tcW w:w="1080" w:type="dxa"/>
            <w:tcBorders>
              <w:top w:val="nil"/>
              <w:left w:val="nil"/>
              <w:bottom w:val="nil"/>
              <w:right w:val="nil"/>
            </w:tcBorders>
            <w:tcMar>
              <w:top w:w="15" w:type="dxa"/>
              <w:left w:w="15" w:type="dxa"/>
              <w:bottom w:w="15" w:type="dxa"/>
              <w:right w:w="180" w:type="dxa"/>
            </w:tcMar>
            <w:vAlign w:val="center"/>
            <w:hideMark/>
          </w:tcPr>
          <w:p w14:paraId="03D93286"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(13.45)</w:t>
            </w:r>
          </w:p>
        </w:tc>
        <w:tc>
          <w:tcPr>
            <w:tcW w:w="1440" w:type="dxa"/>
            <w:tcBorders>
              <w:top w:val="nil"/>
              <w:left w:val="nil"/>
              <w:bottom w:val="nil"/>
              <w:right w:val="nil"/>
            </w:tcBorders>
            <w:tcMar>
              <w:top w:w="15" w:type="dxa"/>
              <w:left w:w="15" w:type="dxa"/>
              <w:bottom w:w="15" w:type="dxa"/>
              <w:right w:w="180" w:type="dxa"/>
            </w:tcMar>
            <w:vAlign w:val="center"/>
            <w:hideMark/>
          </w:tcPr>
          <w:p w14:paraId="3E73FAEC"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(3.50)</w:t>
            </w:r>
          </w:p>
        </w:tc>
      </w:tr>
      <w:tr w:rsidR="004640B9" w:rsidRPr="002C53C5" w:rsidDel="00CC597E" w14:paraId="2852022F" w14:textId="77777777" w:rsidTr="00A91676">
        <w:trPr>
          <w:tblCellSpacing w:w="0" w:type="dxa"/>
        </w:trPr>
        <w:tc>
          <w:tcPr>
            <w:tcW w:w="2700" w:type="dxa"/>
            <w:tcBorders>
              <w:top w:val="nil"/>
              <w:left w:val="nil"/>
              <w:bottom w:val="nil"/>
              <w:right w:val="nil"/>
            </w:tcBorders>
            <w:tcMar>
              <w:top w:w="15" w:type="dxa"/>
              <w:left w:w="15" w:type="dxa"/>
              <w:bottom w:w="15" w:type="dxa"/>
              <w:right w:w="180" w:type="dxa"/>
            </w:tcMar>
            <w:vAlign w:val="center"/>
            <w:hideMark/>
          </w:tcPr>
          <w:p w14:paraId="52AB9B7D"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Condition</w:t>
            </w:r>
            <w:r w:rsidRPr="002C53C5">
              <w:rPr>
                <w:rFonts w:ascii="Times New Roman" w:eastAsia="Times New Roman" w:hAnsi="Times New Roman" w:cs="Times New Roman"/>
                <w:vertAlign w:val="superscript"/>
              </w:rPr>
              <w:t>a</w:t>
            </w:r>
            <w:r w:rsidRPr="002C53C5">
              <w:rPr>
                <w:rFonts w:ascii="Times New Roman" w:eastAsia="Times New Roman" w:hAnsi="Times New Roman" w:cs="Times New Roman"/>
              </w:rPr>
              <w:t xml:space="preserve"> (</w:t>
            </w:r>
            <w:r w:rsidRPr="002C53C5">
              <w:rPr>
                <w:rFonts w:ascii="Times New Roman" w:eastAsia="Times New Roman" w:hAnsi="Times New Roman" w:cs="Times New Roman"/>
                <w:i/>
              </w:rPr>
              <w:t>a</w:t>
            </w:r>
            <w:r w:rsidRPr="002C53C5">
              <w:rPr>
                <w:rFonts w:ascii="Times New Roman" w:eastAsia="Times New Roman" w:hAnsi="Times New Roman" w:cs="Times New Roman"/>
              </w:rPr>
              <w:t xml:space="preserve"> path)</w:t>
            </w:r>
          </w:p>
        </w:tc>
        <w:tc>
          <w:tcPr>
            <w:tcW w:w="1080" w:type="dxa"/>
            <w:tcBorders>
              <w:top w:val="nil"/>
              <w:left w:val="nil"/>
              <w:bottom w:val="nil"/>
              <w:right w:val="nil"/>
            </w:tcBorders>
            <w:tcMar>
              <w:top w:w="15" w:type="dxa"/>
              <w:left w:w="15" w:type="dxa"/>
              <w:bottom w:w="15" w:type="dxa"/>
              <w:right w:w="180" w:type="dxa"/>
            </w:tcMar>
            <w:vAlign w:val="center"/>
            <w:hideMark/>
          </w:tcPr>
          <w:p w14:paraId="1C78DE1C"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3.17</w:t>
            </w:r>
            <w:r w:rsidRPr="002C53C5">
              <w:rPr>
                <w:rFonts w:ascii="Times New Roman" w:eastAsia="Times New Roman" w:hAnsi="Times New Roman" w:cs="Times New Roman"/>
                <w:vertAlign w:val="superscript"/>
              </w:rPr>
              <w:t>***</w:t>
            </w:r>
          </w:p>
        </w:tc>
        <w:tc>
          <w:tcPr>
            <w:tcW w:w="1260" w:type="dxa"/>
            <w:tcBorders>
              <w:top w:val="nil"/>
              <w:left w:val="nil"/>
              <w:bottom w:val="nil"/>
              <w:right w:val="nil"/>
            </w:tcBorders>
            <w:tcMar>
              <w:top w:w="15" w:type="dxa"/>
              <w:left w:w="15" w:type="dxa"/>
              <w:bottom w:w="15" w:type="dxa"/>
              <w:right w:w="180" w:type="dxa"/>
            </w:tcMar>
            <w:vAlign w:val="center"/>
          </w:tcPr>
          <w:p w14:paraId="63ED9E87" w14:textId="77777777" w:rsidR="004640B9" w:rsidRPr="002C53C5" w:rsidRDefault="004640B9" w:rsidP="00A91676">
            <w:pPr>
              <w:rPr>
                <w:rFonts w:ascii="Times New Roman" w:eastAsia="Times New Roman" w:hAnsi="Times New Roman" w:cs="Times New Roman"/>
              </w:rPr>
            </w:pPr>
          </w:p>
        </w:tc>
        <w:tc>
          <w:tcPr>
            <w:tcW w:w="1170" w:type="dxa"/>
            <w:tcBorders>
              <w:top w:val="nil"/>
              <w:left w:val="nil"/>
              <w:bottom w:val="nil"/>
              <w:right w:val="nil"/>
            </w:tcBorders>
            <w:tcMar>
              <w:top w:w="15" w:type="dxa"/>
              <w:left w:w="15" w:type="dxa"/>
              <w:bottom w:w="15" w:type="dxa"/>
              <w:right w:w="180" w:type="dxa"/>
            </w:tcMar>
            <w:vAlign w:val="center"/>
          </w:tcPr>
          <w:p w14:paraId="2DE79063" w14:textId="77777777" w:rsidR="004640B9" w:rsidRPr="002C53C5" w:rsidRDefault="004640B9" w:rsidP="00A91676">
            <w:pPr>
              <w:rPr>
                <w:rFonts w:ascii="Times New Roman" w:eastAsia="Times New Roman" w:hAnsi="Times New Roman" w:cs="Times New Roman"/>
              </w:rPr>
            </w:pPr>
          </w:p>
        </w:tc>
        <w:tc>
          <w:tcPr>
            <w:tcW w:w="1170" w:type="dxa"/>
            <w:tcBorders>
              <w:top w:val="nil"/>
              <w:left w:val="nil"/>
              <w:bottom w:val="nil"/>
              <w:right w:val="nil"/>
            </w:tcBorders>
            <w:tcMar>
              <w:top w:w="15" w:type="dxa"/>
              <w:left w:w="15" w:type="dxa"/>
              <w:bottom w:w="15" w:type="dxa"/>
              <w:right w:w="180" w:type="dxa"/>
            </w:tcMar>
            <w:vAlign w:val="center"/>
          </w:tcPr>
          <w:p w14:paraId="279AFCA9" w14:textId="77777777" w:rsidR="004640B9" w:rsidRPr="002C53C5" w:rsidRDefault="004640B9" w:rsidP="00A91676">
            <w:pPr>
              <w:rPr>
                <w:rFonts w:ascii="Times New Roman" w:eastAsia="Times New Roman" w:hAnsi="Times New Roman" w:cs="Times New Roman"/>
              </w:rPr>
            </w:pPr>
          </w:p>
        </w:tc>
        <w:tc>
          <w:tcPr>
            <w:tcW w:w="1080" w:type="dxa"/>
            <w:tcBorders>
              <w:top w:val="nil"/>
              <w:left w:val="nil"/>
              <w:bottom w:val="nil"/>
              <w:right w:val="nil"/>
            </w:tcBorders>
            <w:tcMar>
              <w:top w:w="15" w:type="dxa"/>
              <w:left w:w="15" w:type="dxa"/>
              <w:bottom w:w="15" w:type="dxa"/>
              <w:right w:w="180" w:type="dxa"/>
            </w:tcMar>
            <w:vAlign w:val="center"/>
          </w:tcPr>
          <w:p w14:paraId="7FDB98F0" w14:textId="77777777" w:rsidR="004640B9" w:rsidRPr="002C53C5" w:rsidRDefault="004640B9" w:rsidP="00A91676">
            <w:pPr>
              <w:rPr>
                <w:rFonts w:ascii="Times New Roman" w:eastAsia="Times New Roman" w:hAnsi="Times New Roman" w:cs="Times New Roman"/>
              </w:rPr>
            </w:pPr>
          </w:p>
        </w:tc>
        <w:tc>
          <w:tcPr>
            <w:tcW w:w="1440" w:type="dxa"/>
            <w:tcBorders>
              <w:top w:val="nil"/>
              <w:left w:val="nil"/>
              <w:bottom w:val="nil"/>
              <w:right w:val="nil"/>
            </w:tcBorders>
            <w:tcMar>
              <w:top w:w="15" w:type="dxa"/>
              <w:left w:w="15" w:type="dxa"/>
              <w:bottom w:w="15" w:type="dxa"/>
              <w:right w:w="180" w:type="dxa"/>
            </w:tcMar>
            <w:vAlign w:val="center"/>
          </w:tcPr>
          <w:p w14:paraId="26871C36" w14:textId="77777777" w:rsidR="004640B9" w:rsidRPr="002C53C5" w:rsidRDefault="004640B9" w:rsidP="00A91676">
            <w:pPr>
              <w:rPr>
                <w:rFonts w:ascii="Times New Roman" w:eastAsia="Times New Roman" w:hAnsi="Times New Roman" w:cs="Times New Roman"/>
              </w:rPr>
            </w:pPr>
          </w:p>
        </w:tc>
      </w:tr>
      <w:tr w:rsidR="004640B9" w:rsidRPr="002C53C5" w:rsidDel="00CC597E" w14:paraId="1F868781" w14:textId="77777777" w:rsidTr="00A91676">
        <w:trPr>
          <w:tblCellSpacing w:w="0" w:type="dxa"/>
        </w:trPr>
        <w:tc>
          <w:tcPr>
            <w:tcW w:w="2700" w:type="dxa"/>
            <w:tcBorders>
              <w:top w:val="nil"/>
              <w:left w:val="nil"/>
              <w:bottom w:val="nil"/>
              <w:right w:val="nil"/>
            </w:tcBorders>
            <w:tcMar>
              <w:top w:w="15" w:type="dxa"/>
              <w:left w:w="15" w:type="dxa"/>
              <w:bottom w:w="15" w:type="dxa"/>
              <w:right w:w="180" w:type="dxa"/>
            </w:tcMar>
            <w:vAlign w:val="center"/>
            <w:hideMark/>
          </w:tcPr>
          <w:p w14:paraId="6D2A923F" w14:textId="77777777" w:rsidR="004640B9" w:rsidRPr="002C53C5" w:rsidRDefault="004640B9" w:rsidP="00A91676">
            <w:pPr>
              <w:rPr>
                <w:rFonts w:ascii="Times New Roman" w:eastAsia="Times New Roman" w:hAnsi="Times New Roman" w:cs="Times New Roman"/>
              </w:rPr>
            </w:pPr>
          </w:p>
        </w:tc>
        <w:tc>
          <w:tcPr>
            <w:tcW w:w="1080" w:type="dxa"/>
            <w:tcBorders>
              <w:top w:val="nil"/>
              <w:left w:val="nil"/>
              <w:bottom w:val="nil"/>
              <w:right w:val="nil"/>
            </w:tcBorders>
            <w:tcMar>
              <w:top w:w="15" w:type="dxa"/>
              <w:left w:w="15" w:type="dxa"/>
              <w:bottom w:w="15" w:type="dxa"/>
              <w:right w:w="180" w:type="dxa"/>
            </w:tcMar>
            <w:vAlign w:val="center"/>
            <w:hideMark/>
          </w:tcPr>
          <w:p w14:paraId="15397E8A"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(0.74)</w:t>
            </w:r>
          </w:p>
        </w:tc>
        <w:tc>
          <w:tcPr>
            <w:tcW w:w="1260" w:type="dxa"/>
            <w:tcBorders>
              <w:top w:val="nil"/>
              <w:left w:val="nil"/>
              <w:bottom w:val="nil"/>
              <w:right w:val="nil"/>
            </w:tcBorders>
            <w:tcMar>
              <w:top w:w="15" w:type="dxa"/>
              <w:left w:w="15" w:type="dxa"/>
              <w:bottom w:w="15" w:type="dxa"/>
              <w:right w:w="180" w:type="dxa"/>
            </w:tcMar>
            <w:vAlign w:val="center"/>
          </w:tcPr>
          <w:p w14:paraId="59B82D27" w14:textId="77777777" w:rsidR="004640B9" w:rsidRPr="002C53C5" w:rsidRDefault="004640B9" w:rsidP="00A91676">
            <w:pPr>
              <w:rPr>
                <w:rFonts w:ascii="Times New Roman" w:eastAsia="Times New Roman" w:hAnsi="Times New Roman" w:cs="Times New Roman"/>
              </w:rPr>
            </w:pPr>
          </w:p>
        </w:tc>
        <w:tc>
          <w:tcPr>
            <w:tcW w:w="1170" w:type="dxa"/>
            <w:tcBorders>
              <w:top w:val="nil"/>
              <w:left w:val="nil"/>
              <w:bottom w:val="nil"/>
              <w:right w:val="nil"/>
            </w:tcBorders>
            <w:tcMar>
              <w:top w:w="15" w:type="dxa"/>
              <w:left w:w="15" w:type="dxa"/>
              <w:bottom w:w="15" w:type="dxa"/>
              <w:right w:w="180" w:type="dxa"/>
            </w:tcMar>
            <w:vAlign w:val="center"/>
          </w:tcPr>
          <w:p w14:paraId="09A913C7" w14:textId="77777777" w:rsidR="004640B9" w:rsidRPr="002C53C5" w:rsidRDefault="004640B9" w:rsidP="00A91676">
            <w:pPr>
              <w:rPr>
                <w:rFonts w:ascii="Times New Roman" w:eastAsia="Times New Roman" w:hAnsi="Times New Roman" w:cs="Times New Roman"/>
              </w:rPr>
            </w:pPr>
          </w:p>
        </w:tc>
        <w:tc>
          <w:tcPr>
            <w:tcW w:w="1170" w:type="dxa"/>
            <w:tcBorders>
              <w:top w:val="nil"/>
              <w:left w:val="nil"/>
              <w:bottom w:val="nil"/>
              <w:right w:val="nil"/>
            </w:tcBorders>
            <w:tcMar>
              <w:top w:w="15" w:type="dxa"/>
              <w:left w:w="15" w:type="dxa"/>
              <w:bottom w:w="15" w:type="dxa"/>
              <w:right w:w="180" w:type="dxa"/>
            </w:tcMar>
            <w:vAlign w:val="center"/>
          </w:tcPr>
          <w:p w14:paraId="36686E45" w14:textId="77777777" w:rsidR="004640B9" w:rsidRPr="002C53C5" w:rsidRDefault="004640B9" w:rsidP="00A91676">
            <w:pPr>
              <w:rPr>
                <w:rFonts w:ascii="Times New Roman" w:eastAsia="Times New Roman" w:hAnsi="Times New Roman" w:cs="Times New Roman"/>
              </w:rPr>
            </w:pPr>
          </w:p>
        </w:tc>
        <w:tc>
          <w:tcPr>
            <w:tcW w:w="1080" w:type="dxa"/>
            <w:tcBorders>
              <w:top w:val="nil"/>
              <w:left w:val="nil"/>
              <w:bottom w:val="nil"/>
              <w:right w:val="nil"/>
            </w:tcBorders>
            <w:tcMar>
              <w:top w:w="15" w:type="dxa"/>
              <w:left w:w="15" w:type="dxa"/>
              <w:bottom w:w="15" w:type="dxa"/>
              <w:right w:w="180" w:type="dxa"/>
            </w:tcMar>
            <w:vAlign w:val="center"/>
          </w:tcPr>
          <w:p w14:paraId="5F5B10A6" w14:textId="77777777" w:rsidR="004640B9" w:rsidRPr="002C53C5" w:rsidRDefault="004640B9" w:rsidP="00A91676">
            <w:pPr>
              <w:rPr>
                <w:rFonts w:ascii="Times New Roman" w:eastAsia="Times New Roman" w:hAnsi="Times New Roman" w:cs="Times New Roman"/>
              </w:rPr>
            </w:pPr>
          </w:p>
        </w:tc>
        <w:tc>
          <w:tcPr>
            <w:tcW w:w="1440" w:type="dxa"/>
            <w:tcBorders>
              <w:top w:val="nil"/>
              <w:left w:val="nil"/>
              <w:bottom w:val="nil"/>
              <w:right w:val="nil"/>
            </w:tcBorders>
            <w:tcMar>
              <w:top w:w="15" w:type="dxa"/>
              <w:left w:w="15" w:type="dxa"/>
              <w:bottom w:w="15" w:type="dxa"/>
              <w:right w:w="180" w:type="dxa"/>
            </w:tcMar>
            <w:vAlign w:val="center"/>
          </w:tcPr>
          <w:p w14:paraId="439AAA5D" w14:textId="77777777" w:rsidR="004640B9" w:rsidRPr="002C53C5" w:rsidRDefault="004640B9" w:rsidP="00A91676">
            <w:pPr>
              <w:rPr>
                <w:rFonts w:ascii="Times New Roman" w:eastAsia="Times New Roman" w:hAnsi="Times New Roman" w:cs="Times New Roman"/>
              </w:rPr>
            </w:pPr>
          </w:p>
        </w:tc>
      </w:tr>
      <w:tr w:rsidR="004640B9" w:rsidRPr="002C53C5" w:rsidDel="00CC597E" w14:paraId="7622352A" w14:textId="77777777" w:rsidTr="00A91676">
        <w:trPr>
          <w:tblCellSpacing w:w="0" w:type="dxa"/>
        </w:trPr>
        <w:tc>
          <w:tcPr>
            <w:tcW w:w="2700" w:type="dxa"/>
            <w:tcBorders>
              <w:top w:val="nil"/>
              <w:left w:val="nil"/>
              <w:bottom w:val="nil"/>
              <w:right w:val="nil"/>
            </w:tcBorders>
            <w:tcMar>
              <w:top w:w="15" w:type="dxa"/>
              <w:left w:w="15" w:type="dxa"/>
              <w:bottom w:w="15" w:type="dxa"/>
              <w:right w:w="180" w:type="dxa"/>
            </w:tcMar>
            <w:vAlign w:val="center"/>
          </w:tcPr>
          <w:p w14:paraId="070931EA"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Condition</w:t>
            </w:r>
            <w:r w:rsidRPr="002C53C5">
              <w:rPr>
                <w:rFonts w:ascii="Times New Roman" w:eastAsia="Times New Roman" w:hAnsi="Times New Roman" w:cs="Times New Roman"/>
                <w:vertAlign w:val="superscript"/>
              </w:rPr>
              <w:t>a</w:t>
            </w:r>
            <w:r w:rsidRPr="002C53C5">
              <w:rPr>
                <w:rFonts w:ascii="Times New Roman" w:eastAsia="Times New Roman" w:hAnsi="Times New Roman" w:cs="Times New Roman"/>
              </w:rPr>
              <w:t xml:space="preserve"> (</w:t>
            </w:r>
            <w:r w:rsidRPr="002C53C5">
              <w:rPr>
                <w:rFonts w:ascii="Times New Roman" w:eastAsia="Times New Roman" w:hAnsi="Times New Roman" w:cs="Times New Roman"/>
                <w:i/>
              </w:rPr>
              <w:t>c’</w:t>
            </w:r>
            <w:r w:rsidRPr="002C53C5">
              <w:rPr>
                <w:rFonts w:ascii="Times New Roman" w:eastAsia="Times New Roman" w:hAnsi="Times New Roman" w:cs="Times New Roman"/>
              </w:rPr>
              <w:t xml:space="preserve"> path)</w:t>
            </w:r>
          </w:p>
        </w:tc>
        <w:tc>
          <w:tcPr>
            <w:tcW w:w="1080" w:type="dxa"/>
            <w:tcBorders>
              <w:top w:val="nil"/>
              <w:left w:val="nil"/>
              <w:bottom w:val="nil"/>
              <w:right w:val="nil"/>
            </w:tcBorders>
            <w:tcMar>
              <w:top w:w="15" w:type="dxa"/>
              <w:left w:w="15" w:type="dxa"/>
              <w:bottom w:w="15" w:type="dxa"/>
              <w:right w:w="180" w:type="dxa"/>
            </w:tcMar>
            <w:vAlign w:val="center"/>
          </w:tcPr>
          <w:p w14:paraId="06CC8D84" w14:textId="77777777" w:rsidR="004640B9" w:rsidRPr="002C53C5" w:rsidRDefault="004640B9" w:rsidP="00A91676">
            <w:pPr>
              <w:rPr>
                <w:rFonts w:ascii="Times New Roman" w:eastAsia="Times New Roman" w:hAnsi="Times New Roman" w:cs="Times New Roman"/>
              </w:rPr>
            </w:pPr>
          </w:p>
        </w:tc>
        <w:tc>
          <w:tcPr>
            <w:tcW w:w="1260" w:type="dxa"/>
            <w:tcBorders>
              <w:top w:val="nil"/>
              <w:left w:val="nil"/>
              <w:bottom w:val="nil"/>
              <w:right w:val="nil"/>
            </w:tcBorders>
            <w:tcMar>
              <w:top w:w="15" w:type="dxa"/>
              <w:left w:w="15" w:type="dxa"/>
              <w:bottom w:w="15" w:type="dxa"/>
              <w:right w:w="180" w:type="dxa"/>
            </w:tcMar>
            <w:vAlign w:val="center"/>
          </w:tcPr>
          <w:p w14:paraId="705DBA92" w14:textId="77777777" w:rsidR="004640B9" w:rsidRPr="002C53C5" w:rsidRDefault="004640B9" w:rsidP="00A91676">
            <w:pPr>
              <w:rPr>
                <w:rFonts w:ascii="Times New Roman" w:eastAsia="Times New Roman" w:hAnsi="Times New Roman" w:cs="Times New Roman"/>
                <w:b/>
              </w:rPr>
            </w:pPr>
            <w:r w:rsidRPr="002C53C5">
              <w:rPr>
                <w:rFonts w:ascii="Times New Roman" w:eastAsia="Times New Roman" w:hAnsi="Times New Roman" w:cs="Times New Roman"/>
                <w:b/>
              </w:rPr>
              <w:t>-6.45</w:t>
            </w:r>
            <w:r w:rsidRPr="002C53C5">
              <w:rPr>
                <w:rFonts w:ascii="Times New Roman" w:eastAsia="Times New Roman" w:hAnsi="Times New Roman" w:cs="Times New Roman"/>
                <w:b/>
                <w:vertAlign w:val="superscript"/>
              </w:rPr>
              <w:t>***</w:t>
            </w:r>
          </w:p>
        </w:tc>
        <w:tc>
          <w:tcPr>
            <w:tcW w:w="1170" w:type="dxa"/>
            <w:tcBorders>
              <w:top w:val="nil"/>
              <w:left w:val="nil"/>
              <w:bottom w:val="nil"/>
              <w:right w:val="nil"/>
            </w:tcBorders>
            <w:tcMar>
              <w:top w:w="15" w:type="dxa"/>
              <w:left w:w="15" w:type="dxa"/>
              <w:bottom w:w="15" w:type="dxa"/>
              <w:right w:w="180" w:type="dxa"/>
            </w:tcMar>
            <w:vAlign w:val="center"/>
          </w:tcPr>
          <w:p w14:paraId="56CB6707"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-1.64</w:t>
            </w:r>
            <w:r w:rsidRPr="002C53C5">
              <w:rPr>
                <w:rFonts w:ascii="Times New Roman" w:eastAsia="Times New Roman" w:hAnsi="Times New Roman" w:cs="Times New Roman"/>
                <w:vertAlign w:val="superscript"/>
              </w:rPr>
              <w:t>*</w:t>
            </w:r>
          </w:p>
        </w:tc>
        <w:tc>
          <w:tcPr>
            <w:tcW w:w="1170" w:type="dxa"/>
            <w:tcBorders>
              <w:top w:val="nil"/>
              <w:left w:val="nil"/>
              <w:bottom w:val="nil"/>
              <w:right w:val="nil"/>
            </w:tcBorders>
            <w:tcMar>
              <w:top w:w="15" w:type="dxa"/>
              <w:left w:w="15" w:type="dxa"/>
              <w:bottom w:w="15" w:type="dxa"/>
              <w:right w:w="180" w:type="dxa"/>
            </w:tcMar>
            <w:vAlign w:val="center"/>
          </w:tcPr>
          <w:p w14:paraId="543C5846"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9.14</w:t>
            </w:r>
            <w:r w:rsidRPr="002C53C5">
              <w:rPr>
                <w:rFonts w:ascii="Times New Roman" w:eastAsia="Times New Roman" w:hAnsi="Times New Roman" w:cs="Times New Roman"/>
                <w:vertAlign w:val="superscript"/>
              </w:rPr>
              <w:t>***</w:t>
            </w:r>
          </w:p>
        </w:tc>
        <w:tc>
          <w:tcPr>
            <w:tcW w:w="1080" w:type="dxa"/>
            <w:tcBorders>
              <w:top w:val="nil"/>
              <w:left w:val="nil"/>
              <w:bottom w:val="nil"/>
              <w:right w:val="nil"/>
            </w:tcBorders>
            <w:tcMar>
              <w:top w:w="15" w:type="dxa"/>
              <w:left w:w="15" w:type="dxa"/>
              <w:bottom w:w="15" w:type="dxa"/>
              <w:right w:w="180" w:type="dxa"/>
            </w:tcMar>
            <w:vAlign w:val="center"/>
          </w:tcPr>
          <w:p w14:paraId="2A136261"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-17.22</w:t>
            </w:r>
            <w:r w:rsidRPr="002C53C5">
              <w:rPr>
                <w:rFonts w:ascii="Times New Roman" w:eastAsia="Times New Roman" w:hAnsi="Times New Roman" w:cs="Times New Roman"/>
                <w:vertAlign w:val="superscript"/>
              </w:rPr>
              <w:t>***</w:t>
            </w:r>
          </w:p>
        </w:tc>
        <w:tc>
          <w:tcPr>
            <w:tcW w:w="1440" w:type="dxa"/>
            <w:tcBorders>
              <w:top w:val="nil"/>
              <w:left w:val="nil"/>
              <w:bottom w:val="nil"/>
              <w:right w:val="nil"/>
            </w:tcBorders>
            <w:tcMar>
              <w:top w:w="15" w:type="dxa"/>
              <w:left w:w="15" w:type="dxa"/>
              <w:bottom w:w="15" w:type="dxa"/>
              <w:right w:w="180" w:type="dxa"/>
            </w:tcMar>
            <w:vAlign w:val="center"/>
          </w:tcPr>
          <w:p w14:paraId="44B1DAC3"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5.32</w:t>
            </w:r>
            <w:r w:rsidRPr="002C53C5">
              <w:rPr>
                <w:rFonts w:ascii="Times New Roman" w:eastAsia="Times New Roman" w:hAnsi="Times New Roman" w:cs="Times New Roman"/>
                <w:vertAlign w:val="superscript"/>
              </w:rPr>
              <w:t>***</w:t>
            </w:r>
          </w:p>
        </w:tc>
      </w:tr>
      <w:tr w:rsidR="004640B9" w:rsidRPr="002C53C5" w:rsidDel="00CC597E" w14:paraId="1C70B24B" w14:textId="77777777" w:rsidTr="00A91676">
        <w:trPr>
          <w:tblCellSpacing w:w="0" w:type="dxa"/>
        </w:trPr>
        <w:tc>
          <w:tcPr>
            <w:tcW w:w="2700" w:type="dxa"/>
            <w:tcBorders>
              <w:top w:val="nil"/>
              <w:left w:val="nil"/>
              <w:bottom w:val="nil"/>
              <w:right w:val="nil"/>
            </w:tcBorders>
            <w:tcMar>
              <w:top w:w="15" w:type="dxa"/>
              <w:left w:w="15" w:type="dxa"/>
              <w:bottom w:w="15" w:type="dxa"/>
              <w:right w:w="180" w:type="dxa"/>
            </w:tcMar>
            <w:vAlign w:val="center"/>
          </w:tcPr>
          <w:p w14:paraId="195E93A8" w14:textId="77777777" w:rsidR="004640B9" w:rsidRPr="002C53C5" w:rsidRDefault="004640B9" w:rsidP="00A91676">
            <w:pPr>
              <w:rPr>
                <w:rFonts w:ascii="Times New Roman" w:eastAsia="Times New Roman" w:hAnsi="Times New Roman" w:cs="Times New Roman"/>
              </w:rPr>
            </w:pPr>
          </w:p>
        </w:tc>
        <w:tc>
          <w:tcPr>
            <w:tcW w:w="1080" w:type="dxa"/>
            <w:tcBorders>
              <w:top w:val="nil"/>
              <w:left w:val="nil"/>
              <w:bottom w:val="nil"/>
              <w:right w:val="nil"/>
            </w:tcBorders>
            <w:tcMar>
              <w:top w:w="15" w:type="dxa"/>
              <w:left w:w="15" w:type="dxa"/>
              <w:bottom w:w="15" w:type="dxa"/>
              <w:right w:w="180" w:type="dxa"/>
            </w:tcMar>
            <w:vAlign w:val="center"/>
          </w:tcPr>
          <w:p w14:paraId="5C535033" w14:textId="77777777" w:rsidR="004640B9" w:rsidRPr="002C53C5" w:rsidRDefault="004640B9" w:rsidP="00A91676">
            <w:pPr>
              <w:rPr>
                <w:rFonts w:ascii="Times New Roman" w:eastAsia="Times New Roman" w:hAnsi="Times New Roman" w:cs="Times New Roman"/>
              </w:rPr>
            </w:pPr>
          </w:p>
        </w:tc>
        <w:tc>
          <w:tcPr>
            <w:tcW w:w="1260" w:type="dxa"/>
            <w:tcBorders>
              <w:top w:val="nil"/>
              <w:left w:val="nil"/>
              <w:bottom w:val="nil"/>
              <w:right w:val="nil"/>
            </w:tcBorders>
            <w:tcMar>
              <w:top w:w="15" w:type="dxa"/>
              <w:left w:w="15" w:type="dxa"/>
              <w:bottom w:w="15" w:type="dxa"/>
              <w:right w:w="180" w:type="dxa"/>
            </w:tcMar>
            <w:vAlign w:val="center"/>
          </w:tcPr>
          <w:p w14:paraId="033888E7" w14:textId="77777777" w:rsidR="004640B9" w:rsidRPr="002C53C5" w:rsidRDefault="004640B9" w:rsidP="00A91676">
            <w:pPr>
              <w:rPr>
                <w:rFonts w:ascii="Times New Roman" w:eastAsia="Times New Roman" w:hAnsi="Times New Roman" w:cs="Times New Roman"/>
                <w:b/>
              </w:rPr>
            </w:pPr>
            <w:r w:rsidRPr="002C53C5">
              <w:rPr>
                <w:rFonts w:ascii="Times New Roman" w:eastAsia="Times New Roman" w:hAnsi="Times New Roman" w:cs="Times New Roman"/>
                <w:b/>
              </w:rPr>
              <w:t>(1.64)</w:t>
            </w:r>
          </w:p>
        </w:tc>
        <w:tc>
          <w:tcPr>
            <w:tcW w:w="1170" w:type="dxa"/>
            <w:tcBorders>
              <w:top w:val="nil"/>
              <w:left w:val="nil"/>
              <w:bottom w:val="nil"/>
              <w:right w:val="nil"/>
            </w:tcBorders>
            <w:tcMar>
              <w:top w:w="15" w:type="dxa"/>
              <w:left w:w="15" w:type="dxa"/>
              <w:bottom w:w="15" w:type="dxa"/>
              <w:right w:w="180" w:type="dxa"/>
            </w:tcMar>
            <w:vAlign w:val="center"/>
          </w:tcPr>
          <w:p w14:paraId="2AE8A743"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(0.77)</w:t>
            </w:r>
          </w:p>
        </w:tc>
        <w:tc>
          <w:tcPr>
            <w:tcW w:w="1170" w:type="dxa"/>
            <w:tcBorders>
              <w:top w:val="nil"/>
              <w:left w:val="nil"/>
              <w:bottom w:val="nil"/>
              <w:right w:val="nil"/>
            </w:tcBorders>
            <w:tcMar>
              <w:top w:w="15" w:type="dxa"/>
              <w:left w:w="15" w:type="dxa"/>
              <w:bottom w:w="15" w:type="dxa"/>
              <w:right w:w="180" w:type="dxa"/>
            </w:tcMar>
            <w:vAlign w:val="center"/>
          </w:tcPr>
          <w:p w14:paraId="3A6588AA"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(2.66)</w:t>
            </w:r>
          </w:p>
        </w:tc>
        <w:tc>
          <w:tcPr>
            <w:tcW w:w="1080" w:type="dxa"/>
            <w:tcBorders>
              <w:top w:val="nil"/>
              <w:left w:val="nil"/>
              <w:bottom w:val="nil"/>
              <w:right w:val="nil"/>
            </w:tcBorders>
            <w:tcMar>
              <w:top w:w="15" w:type="dxa"/>
              <w:left w:w="15" w:type="dxa"/>
              <w:bottom w:w="15" w:type="dxa"/>
              <w:right w:w="180" w:type="dxa"/>
            </w:tcMar>
            <w:vAlign w:val="center"/>
          </w:tcPr>
          <w:p w14:paraId="6438ABA3"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(4.98)</w:t>
            </w:r>
          </w:p>
        </w:tc>
        <w:tc>
          <w:tcPr>
            <w:tcW w:w="1440" w:type="dxa"/>
            <w:tcBorders>
              <w:top w:val="nil"/>
              <w:left w:val="nil"/>
              <w:bottom w:val="nil"/>
              <w:right w:val="nil"/>
            </w:tcBorders>
            <w:tcMar>
              <w:top w:w="15" w:type="dxa"/>
              <w:left w:w="15" w:type="dxa"/>
              <w:bottom w:w="15" w:type="dxa"/>
              <w:right w:w="180" w:type="dxa"/>
            </w:tcMar>
            <w:vAlign w:val="center"/>
          </w:tcPr>
          <w:p w14:paraId="6D1D69CC"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(1.42)</w:t>
            </w:r>
          </w:p>
        </w:tc>
      </w:tr>
      <w:tr w:rsidR="004640B9" w:rsidRPr="002C53C5" w:rsidDel="00CC597E" w14:paraId="761F2905" w14:textId="77777777" w:rsidTr="00A91676">
        <w:trPr>
          <w:tblCellSpacing w:w="0" w:type="dxa"/>
        </w:trPr>
        <w:tc>
          <w:tcPr>
            <w:tcW w:w="2700" w:type="dxa"/>
            <w:tcBorders>
              <w:top w:val="nil"/>
              <w:left w:val="nil"/>
              <w:bottom w:val="nil"/>
              <w:right w:val="nil"/>
            </w:tcBorders>
            <w:tcMar>
              <w:top w:w="15" w:type="dxa"/>
              <w:left w:w="15" w:type="dxa"/>
              <w:bottom w:w="15" w:type="dxa"/>
              <w:right w:w="180" w:type="dxa"/>
            </w:tcMar>
            <w:vAlign w:val="center"/>
            <w:hideMark/>
          </w:tcPr>
          <w:p w14:paraId="2A74B267"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Lagged SCS (</w:t>
            </w:r>
            <w:r w:rsidRPr="002C53C5">
              <w:rPr>
                <w:rFonts w:ascii="Times New Roman" w:eastAsia="Times New Roman" w:hAnsi="Times New Roman" w:cs="Times New Roman"/>
                <w:i/>
              </w:rPr>
              <w:t>b</w:t>
            </w:r>
            <w:r w:rsidRPr="002C53C5">
              <w:rPr>
                <w:rFonts w:ascii="Times New Roman" w:eastAsia="Times New Roman" w:hAnsi="Times New Roman" w:cs="Times New Roman"/>
              </w:rPr>
              <w:t xml:space="preserve"> path)</w:t>
            </w:r>
          </w:p>
        </w:tc>
        <w:tc>
          <w:tcPr>
            <w:tcW w:w="1080" w:type="dxa"/>
            <w:tcBorders>
              <w:top w:val="nil"/>
              <w:left w:val="nil"/>
              <w:bottom w:val="nil"/>
              <w:right w:val="nil"/>
            </w:tcBorders>
            <w:tcMar>
              <w:top w:w="15" w:type="dxa"/>
              <w:left w:w="15" w:type="dxa"/>
              <w:bottom w:w="15" w:type="dxa"/>
              <w:right w:w="180" w:type="dxa"/>
            </w:tcMar>
            <w:vAlign w:val="center"/>
            <w:hideMark/>
          </w:tcPr>
          <w:p w14:paraId="59ECD403" w14:textId="77777777" w:rsidR="004640B9" w:rsidRPr="002C53C5" w:rsidRDefault="004640B9" w:rsidP="00A91676">
            <w:pPr>
              <w:rPr>
                <w:rFonts w:ascii="Times New Roman" w:eastAsia="Times New Roman" w:hAnsi="Times New Roman" w:cs="Times New Roman"/>
              </w:rPr>
            </w:pPr>
          </w:p>
        </w:tc>
        <w:tc>
          <w:tcPr>
            <w:tcW w:w="1260" w:type="dxa"/>
            <w:tcBorders>
              <w:top w:val="nil"/>
              <w:left w:val="nil"/>
              <w:bottom w:val="nil"/>
              <w:right w:val="nil"/>
            </w:tcBorders>
            <w:tcMar>
              <w:top w:w="15" w:type="dxa"/>
              <w:left w:w="15" w:type="dxa"/>
              <w:bottom w:w="15" w:type="dxa"/>
              <w:right w:w="180" w:type="dxa"/>
            </w:tcMar>
            <w:vAlign w:val="center"/>
            <w:hideMark/>
          </w:tcPr>
          <w:p w14:paraId="6D8E5293" w14:textId="77777777" w:rsidR="004640B9" w:rsidRPr="002C53C5" w:rsidRDefault="004640B9" w:rsidP="00A91676">
            <w:pPr>
              <w:rPr>
                <w:rFonts w:ascii="Times New Roman" w:eastAsia="Times New Roman" w:hAnsi="Times New Roman" w:cs="Times New Roman"/>
                <w:b/>
              </w:rPr>
            </w:pPr>
            <w:r w:rsidRPr="002C53C5">
              <w:rPr>
                <w:rFonts w:ascii="Times New Roman" w:eastAsia="Times New Roman" w:hAnsi="Times New Roman" w:cs="Times New Roman"/>
                <w:b/>
              </w:rPr>
              <w:t>-0.48</w:t>
            </w:r>
            <w:r w:rsidRPr="002C53C5">
              <w:rPr>
                <w:rFonts w:ascii="Times New Roman" w:eastAsia="Times New Roman" w:hAnsi="Times New Roman" w:cs="Times New Roman"/>
                <w:b/>
                <w:vertAlign w:val="superscript"/>
              </w:rPr>
              <w:t>*</w:t>
            </w:r>
          </w:p>
        </w:tc>
        <w:tc>
          <w:tcPr>
            <w:tcW w:w="1170" w:type="dxa"/>
            <w:tcBorders>
              <w:top w:val="nil"/>
              <w:left w:val="nil"/>
              <w:bottom w:val="nil"/>
              <w:right w:val="nil"/>
            </w:tcBorders>
            <w:tcMar>
              <w:top w:w="15" w:type="dxa"/>
              <w:left w:w="15" w:type="dxa"/>
              <w:bottom w:w="15" w:type="dxa"/>
              <w:right w:w="180" w:type="dxa"/>
            </w:tcMar>
            <w:vAlign w:val="center"/>
            <w:hideMark/>
          </w:tcPr>
          <w:p w14:paraId="0802C94B"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-0.05</w:t>
            </w:r>
          </w:p>
        </w:tc>
        <w:tc>
          <w:tcPr>
            <w:tcW w:w="1170" w:type="dxa"/>
            <w:tcBorders>
              <w:top w:val="nil"/>
              <w:left w:val="nil"/>
              <w:bottom w:val="nil"/>
              <w:right w:val="nil"/>
            </w:tcBorders>
            <w:tcMar>
              <w:top w:w="15" w:type="dxa"/>
              <w:left w:w="15" w:type="dxa"/>
              <w:bottom w:w="15" w:type="dxa"/>
              <w:right w:w="180" w:type="dxa"/>
            </w:tcMar>
            <w:vAlign w:val="center"/>
            <w:hideMark/>
          </w:tcPr>
          <w:p w14:paraId="6DF0E755"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-0.24</w:t>
            </w:r>
          </w:p>
        </w:tc>
        <w:tc>
          <w:tcPr>
            <w:tcW w:w="1080" w:type="dxa"/>
            <w:tcBorders>
              <w:top w:val="nil"/>
              <w:left w:val="nil"/>
              <w:bottom w:val="nil"/>
              <w:right w:val="nil"/>
            </w:tcBorders>
            <w:tcMar>
              <w:top w:w="15" w:type="dxa"/>
              <w:left w:w="15" w:type="dxa"/>
              <w:bottom w:w="15" w:type="dxa"/>
              <w:right w:w="180" w:type="dxa"/>
            </w:tcMar>
            <w:vAlign w:val="center"/>
            <w:hideMark/>
          </w:tcPr>
          <w:p w14:paraId="4DE7A4B5"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0.82</w:t>
            </w:r>
          </w:p>
        </w:tc>
        <w:tc>
          <w:tcPr>
            <w:tcW w:w="1440" w:type="dxa"/>
            <w:tcBorders>
              <w:top w:val="nil"/>
              <w:left w:val="nil"/>
              <w:bottom w:val="nil"/>
              <w:right w:val="nil"/>
            </w:tcBorders>
            <w:tcMar>
              <w:top w:w="15" w:type="dxa"/>
              <w:left w:w="15" w:type="dxa"/>
              <w:bottom w:w="15" w:type="dxa"/>
              <w:right w:w="180" w:type="dxa"/>
            </w:tcMar>
            <w:vAlign w:val="center"/>
            <w:hideMark/>
          </w:tcPr>
          <w:p w14:paraId="4AA6A545"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-0.13</w:t>
            </w:r>
          </w:p>
        </w:tc>
      </w:tr>
      <w:tr w:rsidR="004640B9" w:rsidRPr="002C53C5" w:rsidDel="00CC597E" w14:paraId="1028449B" w14:textId="77777777" w:rsidTr="00A91676">
        <w:trPr>
          <w:tblCellSpacing w:w="0" w:type="dxa"/>
        </w:trPr>
        <w:tc>
          <w:tcPr>
            <w:tcW w:w="2700" w:type="dxa"/>
            <w:tcBorders>
              <w:top w:val="nil"/>
              <w:left w:val="nil"/>
              <w:bottom w:val="nil"/>
              <w:right w:val="nil"/>
            </w:tcBorders>
            <w:tcMar>
              <w:top w:w="15" w:type="dxa"/>
              <w:left w:w="15" w:type="dxa"/>
              <w:bottom w:w="15" w:type="dxa"/>
              <w:right w:w="180" w:type="dxa"/>
            </w:tcMar>
            <w:vAlign w:val="center"/>
            <w:hideMark/>
          </w:tcPr>
          <w:p w14:paraId="2475A6AB" w14:textId="77777777" w:rsidR="004640B9" w:rsidRPr="002C53C5" w:rsidRDefault="004640B9" w:rsidP="00A91676">
            <w:pPr>
              <w:rPr>
                <w:rFonts w:ascii="Times New Roman" w:eastAsia="Times New Roman" w:hAnsi="Times New Roman" w:cs="Times New Roman"/>
              </w:rPr>
            </w:pPr>
          </w:p>
        </w:tc>
        <w:tc>
          <w:tcPr>
            <w:tcW w:w="1080" w:type="dxa"/>
            <w:tcBorders>
              <w:top w:val="nil"/>
              <w:left w:val="nil"/>
              <w:bottom w:val="nil"/>
              <w:right w:val="nil"/>
            </w:tcBorders>
            <w:tcMar>
              <w:top w:w="15" w:type="dxa"/>
              <w:left w:w="15" w:type="dxa"/>
              <w:bottom w:w="15" w:type="dxa"/>
              <w:right w:w="180" w:type="dxa"/>
            </w:tcMar>
            <w:vAlign w:val="center"/>
            <w:hideMark/>
          </w:tcPr>
          <w:p w14:paraId="5087BFB8" w14:textId="77777777" w:rsidR="004640B9" w:rsidRPr="002C53C5" w:rsidRDefault="004640B9" w:rsidP="00A91676">
            <w:pPr>
              <w:rPr>
                <w:rFonts w:ascii="Times New Roman" w:eastAsia="Times New Roman" w:hAnsi="Times New Roman" w:cs="Times New Roman"/>
              </w:rPr>
            </w:pPr>
          </w:p>
        </w:tc>
        <w:tc>
          <w:tcPr>
            <w:tcW w:w="1260" w:type="dxa"/>
            <w:tcBorders>
              <w:top w:val="nil"/>
              <w:left w:val="nil"/>
              <w:bottom w:val="nil"/>
              <w:right w:val="nil"/>
            </w:tcBorders>
            <w:tcMar>
              <w:top w:w="15" w:type="dxa"/>
              <w:left w:w="15" w:type="dxa"/>
              <w:bottom w:w="15" w:type="dxa"/>
              <w:right w:w="180" w:type="dxa"/>
            </w:tcMar>
            <w:vAlign w:val="center"/>
            <w:hideMark/>
          </w:tcPr>
          <w:p w14:paraId="02D2C845" w14:textId="77777777" w:rsidR="004640B9" w:rsidRPr="002C53C5" w:rsidRDefault="004640B9" w:rsidP="00A91676">
            <w:pPr>
              <w:rPr>
                <w:rFonts w:ascii="Times New Roman" w:eastAsia="Times New Roman" w:hAnsi="Times New Roman" w:cs="Times New Roman"/>
                <w:b/>
              </w:rPr>
            </w:pPr>
            <w:r w:rsidRPr="002C53C5">
              <w:rPr>
                <w:rFonts w:ascii="Times New Roman" w:eastAsia="Times New Roman" w:hAnsi="Times New Roman" w:cs="Times New Roman"/>
                <w:b/>
              </w:rPr>
              <w:t>(0.20)</w:t>
            </w:r>
          </w:p>
        </w:tc>
        <w:tc>
          <w:tcPr>
            <w:tcW w:w="1170" w:type="dxa"/>
            <w:tcBorders>
              <w:top w:val="nil"/>
              <w:left w:val="nil"/>
              <w:bottom w:val="nil"/>
              <w:right w:val="nil"/>
            </w:tcBorders>
            <w:tcMar>
              <w:top w:w="15" w:type="dxa"/>
              <w:left w:w="15" w:type="dxa"/>
              <w:bottom w:w="15" w:type="dxa"/>
              <w:right w:w="180" w:type="dxa"/>
            </w:tcMar>
            <w:vAlign w:val="center"/>
            <w:hideMark/>
          </w:tcPr>
          <w:p w14:paraId="6B59AB0C"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(0.09)</w:t>
            </w:r>
          </w:p>
        </w:tc>
        <w:tc>
          <w:tcPr>
            <w:tcW w:w="1170" w:type="dxa"/>
            <w:tcBorders>
              <w:top w:val="nil"/>
              <w:left w:val="nil"/>
              <w:bottom w:val="nil"/>
              <w:right w:val="nil"/>
            </w:tcBorders>
            <w:tcMar>
              <w:top w:w="15" w:type="dxa"/>
              <w:left w:w="15" w:type="dxa"/>
              <w:bottom w:w="15" w:type="dxa"/>
              <w:right w:w="180" w:type="dxa"/>
            </w:tcMar>
            <w:vAlign w:val="center"/>
            <w:hideMark/>
          </w:tcPr>
          <w:p w14:paraId="6A03DD1A"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(0.31)</w:t>
            </w:r>
          </w:p>
        </w:tc>
        <w:tc>
          <w:tcPr>
            <w:tcW w:w="1080" w:type="dxa"/>
            <w:tcBorders>
              <w:top w:val="nil"/>
              <w:left w:val="nil"/>
              <w:bottom w:val="nil"/>
              <w:right w:val="nil"/>
            </w:tcBorders>
            <w:tcMar>
              <w:top w:w="15" w:type="dxa"/>
              <w:left w:w="15" w:type="dxa"/>
              <w:bottom w:w="15" w:type="dxa"/>
              <w:right w:w="180" w:type="dxa"/>
            </w:tcMar>
            <w:vAlign w:val="center"/>
            <w:hideMark/>
          </w:tcPr>
          <w:p w14:paraId="31461506"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(0.51)</w:t>
            </w:r>
          </w:p>
        </w:tc>
        <w:tc>
          <w:tcPr>
            <w:tcW w:w="1440" w:type="dxa"/>
            <w:tcBorders>
              <w:top w:val="nil"/>
              <w:left w:val="nil"/>
              <w:bottom w:val="nil"/>
              <w:right w:val="nil"/>
            </w:tcBorders>
            <w:tcMar>
              <w:top w:w="15" w:type="dxa"/>
              <w:left w:w="15" w:type="dxa"/>
              <w:bottom w:w="15" w:type="dxa"/>
              <w:right w:w="180" w:type="dxa"/>
            </w:tcMar>
            <w:vAlign w:val="center"/>
            <w:hideMark/>
          </w:tcPr>
          <w:p w14:paraId="68A15434"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(0.18)</w:t>
            </w:r>
          </w:p>
        </w:tc>
      </w:tr>
      <w:tr w:rsidR="004640B9" w:rsidRPr="002C53C5" w:rsidDel="00CC597E" w14:paraId="7DB23118" w14:textId="77777777" w:rsidTr="00A91676">
        <w:trPr>
          <w:tblCellSpacing w:w="0" w:type="dxa"/>
        </w:trPr>
        <w:tc>
          <w:tcPr>
            <w:tcW w:w="2700" w:type="dxa"/>
            <w:tcBorders>
              <w:top w:val="nil"/>
              <w:left w:val="nil"/>
              <w:bottom w:val="nil"/>
              <w:right w:val="nil"/>
            </w:tcBorders>
            <w:tcMar>
              <w:top w:w="15" w:type="dxa"/>
              <w:left w:w="15" w:type="dxa"/>
              <w:bottom w:w="15" w:type="dxa"/>
              <w:right w:w="180" w:type="dxa"/>
            </w:tcMar>
            <w:vAlign w:val="center"/>
            <w:hideMark/>
          </w:tcPr>
          <w:p w14:paraId="73DCAF7E"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DV at baseline (covariate)</w:t>
            </w:r>
          </w:p>
        </w:tc>
        <w:tc>
          <w:tcPr>
            <w:tcW w:w="1080" w:type="dxa"/>
            <w:tcBorders>
              <w:top w:val="nil"/>
              <w:left w:val="nil"/>
              <w:bottom w:val="nil"/>
              <w:right w:val="nil"/>
            </w:tcBorders>
            <w:tcMar>
              <w:top w:w="15" w:type="dxa"/>
              <w:left w:w="15" w:type="dxa"/>
              <w:bottom w:w="15" w:type="dxa"/>
              <w:right w:w="180" w:type="dxa"/>
            </w:tcMar>
            <w:vAlign w:val="center"/>
            <w:hideMark/>
          </w:tcPr>
          <w:p w14:paraId="74457606"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0.66</w:t>
            </w:r>
            <w:r w:rsidRPr="002C53C5">
              <w:rPr>
                <w:rFonts w:ascii="Times New Roman" w:eastAsia="Times New Roman" w:hAnsi="Times New Roman" w:cs="Times New Roman"/>
                <w:vertAlign w:val="superscript"/>
              </w:rPr>
              <w:t>***</w:t>
            </w:r>
          </w:p>
        </w:tc>
        <w:tc>
          <w:tcPr>
            <w:tcW w:w="1260" w:type="dxa"/>
            <w:tcBorders>
              <w:top w:val="nil"/>
              <w:left w:val="nil"/>
              <w:bottom w:val="nil"/>
              <w:right w:val="nil"/>
            </w:tcBorders>
            <w:tcMar>
              <w:top w:w="15" w:type="dxa"/>
              <w:left w:w="15" w:type="dxa"/>
              <w:bottom w:w="15" w:type="dxa"/>
              <w:right w:w="180" w:type="dxa"/>
            </w:tcMar>
            <w:vAlign w:val="center"/>
            <w:hideMark/>
          </w:tcPr>
          <w:p w14:paraId="27CDAAC2"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0.42</w:t>
            </w:r>
            <w:r w:rsidRPr="002C53C5">
              <w:rPr>
                <w:rFonts w:ascii="Times New Roman" w:eastAsia="Times New Roman" w:hAnsi="Times New Roman" w:cs="Times New Roman"/>
                <w:vertAlign w:val="superscript"/>
              </w:rPr>
              <w:t>***</w:t>
            </w:r>
          </w:p>
        </w:tc>
        <w:tc>
          <w:tcPr>
            <w:tcW w:w="1170" w:type="dxa"/>
            <w:tcBorders>
              <w:top w:val="nil"/>
              <w:left w:val="nil"/>
              <w:bottom w:val="nil"/>
              <w:right w:val="nil"/>
            </w:tcBorders>
            <w:tcMar>
              <w:top w:w="15" w:type="dxa"/>
              <w:left w:w="15" w:type="dxa"/>
              <w:bottom w:w="15" w:type="dxa"/>
              <w:right w:w="180" w:type="dxa"/>
            </w:tcMar>
            <w:vAlign w:val="center"/>
            <w:hideMark/>
          </w:tcPr>
          <w:p w14:paraId="181CA195"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0.62</w:t>
            </w:r>
            <w:r w:rsidRPr="002C53C5">
              <w:rPr>
                <w:rFonts w:ascii="Times New Roman" w:eastAsia="Times New Roman" w:hAnsi="Times New Roman" w:cs="Times New Roman"/>
                <w:vertAlign w:val="superscript"/>
              </w:rPr>
              <w:t>***</w:t>
            </w:r>
          </w:p>
        </w:tc>
        <w:tc>
          <w:tcPr>
            <w:tcW w:w="1170" w:type="dxa"/>
            <w:tcBorders>
              <w:top w:val="nil"/>
              <w:left w:val="nil"/>
              <w:bottom w:val="nil"/>
              <w:right w:val="nil"/>
            </w:tcBorders>
            <w:tcMar>
              <w:top w:w="15" w:type="dxa"/>
              <w:left w:w="15" w:type="dxa"/>
              <w:bottom w:w="15" w:type="dxa"/>
              <w:right w:w="180" w:type="dxa"/>
            </w:tcMar>
            <w:vAlign w:val="center"/>
            <w:hideMark/>
          </w:tcPr>
          <w:p w14:paraId="1D6F8116"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0.84</w:t>
            </w:r>
            <w:r w:rsidRPr="002C53C5">
              <w:rPr>
                <w:rFonts w:ascii="Times New Roman" w:eastAsia="Times New Roman" w:hAnsi="Times New Roman" w:cs="Times New Roman"/>
                <w:vertAlign w:val="superscript"/>
              </w:rPr>
              <w:t>***</w:t>
            </w:r>
          </w:p>
        </w:tc>
        <w:tc>
          <w:tcPr>
            <w:tcW w:w="1080" w:type="dxa"/>
            <w:tcBorders>
              <w:top w:val="nil"/>
              <w:left w:val="nil"/>
              <w:bottom w:val="nil"/>
              <w:right w:val="nil"/>
            </w:tcBorders>
            <w:tcMar>
              <w:top w:w="15" w:type="dxa"/>
              <w:left w:w="15" w:type="dxa"/>
              <w:bottom w:w="15" w:type="dxa"/>
              <w:right w:w="180" w:type="dxa"/>
            </w:tcMar>
            <w:vAlign w:val="center"/>
            <w:hideMark/>
          </w:tcPr>
          <w:p w14:paraId="59B7E60F"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0.58</w:t>
            </w:r>
            <w:r w:rsidRPr="002C53C5">
              <w:rPr>
                <w:rFonts w:ascii="Times New Roman" w:eastAsia="Times New Roman" w:hAnsi="Times New Roman" w:cs="Times New Roman"/>
                <w:vertAlign w:val="superscript"/>
              </w:rPr>
              <w:t>***</w:t>
            </w:r>
          </w:p>
        </w:tc>
        <w:tc>
          <w:tcPr>
            <w:tcW w:w="1440" w:type="dxa"/>
            <w:tcBorders>
              <w:top w:val="nil"/>
              <w:left w:val="nil"/>
              <w:bottom w:val="nil"/>
              <w:right w:val="nil"/>
            </w:tcBorders>
            <w:tcMar>
              <w:top w:w="15" w:type="dxa"/>
              <w:left w:w="15" w:type="dxa"/>
              <w:bottom w:w="15" w:type="dxa"/>
              <w:right w:w="180" w:type="dxa"/>
            </w:tcMar>
            <w:vAlign w:val="center"/>
            <w:hideMark/>
          </w:tcPr>
          <w:p w14:paraId="7F01A8B5"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0.44</w:t>
            </w:r>
            <w:r w:rsidRPr="002C53C5">
              <w:rPr>
                <w:rFonts w:ascii="Times New Roman" w:eastAsia="Times New Roman" w:hAnsi="Times New Roman" w:cs="Times New Roman"/>
                <w:vertAlign w:val="superscript"/>
              </w:rPr>
              <w:t>**</w:t>
            </w:r>
          </w:p>
        </w:tc>
      </w:tr>
      <w:tr w:rsidR="004640B9" w:rsidRPr="002C53C5" w:rsidDel="00CC597E" w14:paraId="1AF34193" w14:textId="77777777" w:rsidTr="00A91676">
        <w:trPr>
          <w:tblCellSpacing w:w="0" w:type="dxa"/>
        </w:trPr>
        <w:tc>
          <w:tcPr>
            <w:tcW w:w="2700" w:type="dxa"/>
            <w:tcBorders>
              <w:top w:val="nil"/>
              <w:left w:val="nil"/>
              <w:bottom w:val="single" w:sz="4" w:space="0" w:color="auto"/>
              <w:right w:val="nil"/>
            </w:tcBorders>
            <w:tcMar>
              <w:top w:w="15" w:type="dxa"/>
              <w:left w:w="15" w:type="dxa"/>
              <w:bottom w:w="15" w:type="dxa"/>
              <w:right w:w="180" w:type="dxa"/>
            </w:tcMar>
            <w:vAlign w:val="center"/>
            <w:hideMark/>
          </w:tcPr>
          <w:p w14:paraId="381263F9" w14:textId="77777777" w:rsidR="004640B9" w:rsidRPr="002C53C5" w:rsidRDefault="004640B9" w:rsidP="00A91676">
            <w:pPr>
              <w:rPr>
                <w:rFonts w:ascii="Times New Roman" w:eastAsia="Times New Roman" w:hAnsi="Times New Roman" w:cs="Times New Roman"/>
              </w:rPr>
            </w:pPr>
          </w:p>
        </w:tc>
        <w:tc>
          <w:tcPr>
            <w:tcW w:w="1080" w:type="dxa"/>
            <w:tcBorders>
              <w:top w:val="nil"/>
              <w:left w:val="nil"/>
              <w:bottom w:val="single" w:sz="4" w:space="0" w:color="auto"/>
              <w:right w:val="nil"/>
            </w:tcBorders>
            <w:tcMar>
              <w:top w:w="15" w:type="dxa"/>
              <w:left w:w="15" w:type="dxa"/>
              <w:bottom w:w="15" w:type="dxa"/>
              <w:right w:w="180" w:type="dxa"/>
            </w:tcMar>
            <w:vAlign w:val="center"/>
            <w:hideMark/>
          </w:tcPr>
          <w:p w14:paraId="349223D8"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(0.10)</w:t>
            </w:r>
          </w:p>
        </w:tc>
        <w:tc>
          <w:tcPr>
            <w:tcW w:w="1260" w:type="dxa"/>
            <w:tcBorders>
              <w:top w:val="nil"/>
              <w:left w:val="nil"/>
              <w:bottom w:val="single" w:sz="4" w:space="0" w:color="auto"/>
              <w:right w:val="nil"/>
            </w:tcBorders>
            <w:tcMar>
              <w:top w:w="15" w:type="dxa"/>
              <w:left w:w="15" w:type="dxa"/>
              <w:bottom w:w="15" w:type="dxa"/>
              <w:right w:w="180" w:type="dxa"/>
            </w:tcMar>
            <w:vAlign w:val="center"/>
            <w:hideMark/>
          </w:tcPr>
          <w:p w14:paraId="6575EDE2"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(0.12)</w:t>
            </w:r>
          </w:p>
        </w:tc>
        <w:tc>
          <w:tcPr>
            <w:tcW w:w="1170" w:type="dxa"/>
            <w:tcBorders>
              <w:top w:val="nil"/>
              <w:left w:val="nil"/>
              <w:bottom w:val="single" w:sz="4" w:space="0" w:color="auto"/>
              <w:right w:val="nil"/>
            </w:tcBorders>
            <w:tcMar>
              <w:top w:w="15" w:type="dxa"/>
              <w:left w:w="15" w:type="dxa"/>
              <w:bottom w:w="15" w:type="dxa"/>
              <w:right w:w="180" w:type="dxa"/>
            </w:tcMar>
            <w:vAlign w:val="center"/>
            <w:hideMark/>
          </w:tcPr>
          <w:p w14:paraId="7833DDD3"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(0.13)</w:t>
            </w:r>
          </w:p>
        </w:tc>
        <w:tc>
          <w:tcPr>
            <w:tcW w:w="1170" w:type="dxa"/>
            <w:tcBorders>
              <w:top w:val="nil"/>
              <w:left w:val="nil"/>
              <w:bottom w:val="single" w:sz="4" w:space="0" w:color="auto"/>
              <w:right w:val="nil"/>
            </w:tcBorders>
            <w:tcMar>
              <w:top w:w="15" w:type="dxa"/>
              <w:left w:w="15" w:type="dxa"/>
              <w:bottom w:w="15" w:type="dxa"/>
              <w:right w:w="180" w:type="dxa"/>
            </w:tcMar>
            <w:vAlign w:val="center"/>
            <w:hideMark/>
          </w:tcPr>
          <w:p w14:paraId="78D1E8FA"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(0.11)</w:t>
            </w:r>
          </w:p>
        </w:tc>
        <w:tc>
          <w:tcPr>
            <w:tcW w:w="1080" w:type="dxa"/>
            <w:tcBorders>
              <w:top w:val="nil"/>
              <w:left w:val="nil"/>
              <w:bottom w:val="single" w:sz="4" w:space="0" w:color="auto"/>
              <w:right w:val="nil"/>
            </w:tcBorders>
            <w:tcMar>
              <w:top w:w="15" w:type="dxa"/>
              <w:left w:w="15" w:type="dxa"/>
              <w:bottom w:w="15" w:type="dxa"/>
              <w:right w:w="180" w:type="dxa"/>
            </w:tcMar>
            <w:vAlign w:val="center"/>
            <w:hideMark/>
          </w:tcPr>
          <w:p w14:paraId="27E3AC71"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(0.12)</w:t>
            </w:r>
          </w:p>
        </w:tc>
        <w:tc>
          <w:tcPr>
            <w:tcW w:w="1440" w:type="dxa"/>
            <w:tcBorders>
              <w:top w:val="nil"/>
              <w:left w:val="nil"/>
              <w:bottom w:val="single" w:sz="4" w:space="0" w:color="auto"/>
              <w:right w:val="nil"/>
            </w:tcBorders>
            <w:tcMar>
              <w:top w:w="15" w:type="dxa"/>
              <w:left w:w="15" w:type="dxa"/>
              <w:bottom w:w="15" w:type="dxa"/>
              <w:right w:w="180" w:type="dxa"/>
            </w:tcMar>
            <w:vAlign w:val="center"/>
            <w:hideMark/>
          </w:tcPr>
          <w:p w14:paraId="645B3AFF"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(0.15)</w:t>
            </w:r>
          </w:p>
        </w:tc>
      </w:tr>
      <w:tr w:rsidR="004640B9" w:rsidRPr="002C53C5" w:rsidDel="00CC597E" w14:paraId="3D2DA0B5" w14:textId="77777777" w:rsidTr="00A91676">
        <w:trPr>
          <w:tblCellSpacing w:w="0" w:type="dxa"/>
        </w:trPr>
        <w:tc>
          <w:tcPr>
            <w:tcW w:w="2700" w:type="dxa"/>
            <w:tcBorders>
              <w:top w:val="nil"/>
              <w:left w:val="nil"/>
              <w:bottom w:val="nil"/>
              <w:right w:val="nil"/>
            </w:tcBorders>
            <w:tcMar>
              <w:top w:w="15" w:type="dxa"/>
              <w:left w:w="15" w:type="dxa"/>
              <w:bottom w:w="15" w:type="dxa"/>
              <w:right w:w="180" w:type="dxa"/>
            </w:tcMar>
            <w:vAlign w:val="center"/>
            <w:hideMark/>
          </w:tcPr>
          <w:p w14:paraId="01275E53"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BIC</w:t>
            </w:r>
          </w:p>
        </w:tc>
        <w:tc>
          <w:tcPr>
            <w:tcW w:w="1080" w:type="dxa"/>
            <w:tcBorders>
              <w:top w:val="nil"/>
              <w:left w:val="nil"/>
              <w:bottom w:val="nil"/>
              <w:right w:val="nil"/>
            </w:tcBorders>
            <w:tcMar>
              <w:top w:w="15" w:type="dxa"/>
              <w:left w:w="15" w:type="dxa"/>
              <w:bottom w:w="15" w:type="dxa"/>
              <w:right w:w="180" w:type="dxa"/>
            </w:tcMar>
            <w:vAlign w:val="center"/>
            <w:hideMark/>
          </w:tcPr>
          <w:p w14:paraId="5E5A5949" w14:textId="77777777" w:rsidR="004640B9" w:rsidRPr="002C53C5" w:rsidRDefault="004640B9" w:rsidP="00A91676">
            <w:pPr>
              <w:rPr>
                <w:rFonts w:ascii="Times New Roman" w:eastAsia="Times New Roman" w:hAnsi="Times New Roman" w:cs="Times New Roman"/>
              </w:rPr>
            </w:pPr>
          </w:p>
        </w:tc>
        <w:tc>
          <w:tcPr>
            <w:tcW w:w="1260" w:type="dxa"/>
            <w:tcBorders>
              <w:top w:val="nil"/>
              <w:left w:val="nil"/>
              <w:bottom w:val="nil"/>
              <w:right w:val="nil"/>
            </w:tcBorders>
            <w:tcMar>
              <w:top w:w="15" w:type="dxa"/>
              <w:left w:w="15" w:type="dxa"/>
              <w:bottom w:w="15" w:type="dxa"/>
              <w:right w:w="180" w:type="dxa"/>
            </w:tcMar>
            <w:vAlign w:val="center"/>
            <w:hideMark/>
          </w:tcPr>
          <w:p w14:paraId="4B203C22"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433.50</w:t>
            </w:r>
          </w:p>
        </w:tc>
        <w:tc>
          <w:tcPr>
            <w:tcW w:w="1170" w:type="dxa"/>
            <w:tcBorders>
              <w:top w:val="nil"/>
              <w:left w:val="nil"/>
              <w:bottom w:val="nil"/>
              <w:right w:val="nil"/>
            </w:tcBorders>
            <w:tcMar>
              <w:top w:w="15" w:type="dxa"/>
              <w:left w:w="15" w:type="dxa"/>
              <w:bottom w:w="15" w:type="dxa"/>
              <w:right w:w="180" w:type="dxa"/>
            </w:tcMar>
            <w:vAlign w:val="center"/>
            <w:hideMark/>
          </w:tcPr>
          <w:p w14:paraId="2EAFB7E6"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335.06</w:t>
            </w:r>
          </w:p>
        </w:tc>
        <w:tc>
          <w:tcPr>
            <w:tcW w:w="1170" w:type="dxa"/>
            <w:tcBorders>
              <w:top w:val="nil"/>
              <w:left w:val="nil"/>
              <w:bottom w:val="nil"/>
              <w:right w:val="nil"/>
            </w:tcBorders>
            <w:tcMar>
              <w:top w:w="15" w:type="dxa"/>
              <w:left w:w="15" w:type="dxa"/>
              <w:bottom w:w="15" w:type="dxa"/>
              <w:right w:w="180" w:type="dxa"/>
            </w:tcMar>
            <w:vAlign w:val="center"/>
            <w:hideMark/>
          </w:tcPr>
          <w:p w14:paraId="262EBA57"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486.15</w:t>
            </w:r>
          </w:p>
        </w:tc>
        <w:tc>
          <w:tcPr>
            <w:tcW w:w="1080" w:type="dxa"/>
            <w:tcBorders>
              <w:top w:val="nil"/>
              <w:left w:val="nil"/>
              <w:bottom w:val="nil"/>
              <w:right w:val="nil"/>
            </w:tcBorders>
            <w:tcMar>
              <w:top w:w="15" w:type="dxa"/>
              <w:left w:w="15" w:type="dxa"/>
              <w:bottom w:w="15" w:type="dxa"/>
              <w:right w:w="180" w:type="dxa"/>
            </w:tcMar>
            <w:vAlign w:val="center"/>
            <w:hideMark/>
          </w:tcPr>
          <w:p w14:paraId="69AF4F87"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536.29</w:t>
            </w:r>
          </w:p>
        </w:tc>
        <w:tc>
          <w:tcPr>
            <w:tcW w:w="1440" w:type="dxa"/>
            <w:tcBorders>
              <w:top w:val="nil"/>
              <w:left w:val="nil"/>
              <w:bottom w:val="nil"/>
              <w:right w:val="nil"/>
            </w:tcBorders>
            <w:tcMar>
              <w:top w:w="15" w:type="dxa"/>
              <w:left w:w="15" w:type="dxa"/>
              <w:bottom w:w="15" w:type="dxa"/>
              <w:right w:w="180" w:type="dxa"/>
            </w:tcMar>
            <w:vAlign w:val="center"/>
            <w:hideMark/>
          </w:tcPr>
          <w:p w14:paraId="058AE987"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426.78</w:t>
            </w:r>
          </w:p>
        </w:tc>
      </w:tr>
      <w:tr w:rsidR="004640B9" w:rsidRPr="002C53C5" w:rsidDel="00CC597E" w14:paraId="0047BF7E" w14:textId="77777777" w:rsidTr="00A91676">
        <w:trPr>
          <w:tblCellSpacing w:w="0" w:type="dxa"/>
        </w:trPr>
        <w:tc>
          <w:tcPr>
            <w:tcW w:w="2700" w:type="dxa"/>
            <w:tcBorders>
              <w:top w:val="nil"/>
              <w:left w:val="nil"/>
              <w:bottom w:val="nil"/>
              <w:right w:val="nil"/>
            </w:tcBorders>
            <w:tcMar>
              <w:top w:w="15" w:type="dxa"/>
              <w:left w:w="15" w:type="dxa"/>
              <w:bottom w:w="15" w:type="dxa"/>
              <w:right w:w="180" w:type="dxa"/>
            </w:tcMar>
            <w:vAlign w:val="center"/>
            <w:hideMark/>
          </w:tcPr>
          <w:p w14:paraId="1A7B103B"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Log likelihood</w:t>
            </w:r>
          </w:p>
        </w:tc>
        <w:tc>
          <w:tcPr>
            <w:tcW w:w="1080" w:type="dxa"/>
            <w:tcBorders>
              <w:top w:val="nil"/>
              <w:left w:val="nil"/>
              <w:bottom w:val="nil"/>
              <w:right w:val="nil"/>
            </w:tcBorders>
            <w:tcMar>
              <w:top w:w="15" w:type="dxa"/>
              <w:left w:w="15" w:type="dxa"/>
              <w:bottom w:w="15" w:type="dxa"/>
              <w:right w:w="180" w:type="dxa"/>
            </w:tcMar>
            <w:vAlign w:val="center"/>
            <w:hideMark/>
          </w:tcPr>
          <w:p w14:paraId="7E2A5E0E" w14:textId="77777777" w:rsidR="004640B9" w:rsidRPr="002C53C5" w:rsidRDefault="004640B9" w:rsidP="00A91676">
            <w:pPr>
              <w:rPr>
                <w:rFonts w:ascii="Times New Roman" w:eastAsia="Times New Roman" w:hAnsi="Times New Roman" w:cs="Times New Roman"/>
              </w:rPr>
            </w:pPr>
          </w:p>
        </w:tc>
        <w:tc>
          <w:tcPr>
            <w:tcW w:w="1260" w:type="dxa"/>
            <w:tcBorders>
              <w:top w:val="nil"/>
              <w:left w:val="nil"/>
              <w:bottom w:val="nil"/>
              <w:right w:val="nil"/>
            </w:tcBorders>
            <w:tcMar>
              <w:top w:w="15" w:type="dxa"/>
              <w:left w:w="15" w:type="dxa"/>
              <w:bottom w:w="15" w:type="dxa"/>
              <w:right w:w="180" w:type="dxa"/>
            </w:tcMar>
            <w:vAlign w:val="center"/>
            <w:hideMark/>
          </w:tcPr>
          <w:p w14:paraId="3A6728E3"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-204.14</w:t>
            </w:r>
          </w:p>
        </w:tc>
        <w:tc>
          <w:tcPr>
            <w:tcW w:w="1170" w:type="dxa"/>
            <w:tcBorders>
              <w:top w:val="nil"/>
              <w:left w:val="nil"/>
              <w:bottom w:val="nil"/>
              <w:right w:val="nil"/>
            </w:tcBorders>
            <w:tcMar>
              <w:top w:w="15" w:type="dxa"/>
              <w:left w:w="15" w:type="dxa"/>
              <w:bottom w:w="15" w:type="dxa"/>
              <w:right w:w="180" w:type="dxa"/>
            </w:tcMar>
            <w:vAlign w:val="center"/>
            <w:hideMark/>
          </w:tcPr>
          <w:p w14:paraId="2298523A"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-154.96</w:t>
            </w:r>
          </w:p>
        </w:tc>
        <w:tc>
          <w:tcPr>
            <w:tcW w:w="1170" w:type="dxa"/>
            <w:tcBorders>
              <w:top w:val="nil"/>
              <w:left w:val="nil"/>
              <w:bottom w:val="nil"/>
              <w:right w:val="nil"/>
            </w:tcBorders>
            <w:tcMar>
              <w:top w:w="15" w:type="dxa"/>
              <w:left w:w="15" w:type="dxa"/>
              <w:bottom w:w="15" w:type="dxa"/>
              <w:right w:w="180" w:type="dxa"/>
            </w:tcMar>
            <w:vAlign w:val="center"/>
            <w:hideMark/>
          </w:tcPr>
          <w:p w14:paraId="489732AB"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-230.55</w:t>
            </w:r>
          </w:p>
        </w:tc>
        <w:tc>
          <w:tcPr>
            <w:tcW w:w="1080" w:type="dxa"/>
            <w:tcBorders>
              <w:top w:val="nil"/>
              <w:left w:val="nil"/>
              <w:bottom w:val="nil"/>
              <w:right w:val="nil"/>
            </w:tcBorders>
            <w:tcMar>
              <w:top w:w="15" w:type="dxa"/>
              <w:left w:w="15" w:type="dxa"/>
              <w:bottom w:w="15" w:type="dxa"/>
              <w:right w:w="180" w:type="dxa"/>
            </w:tcMar>
            <w:vAlign w:val="center"/>
            <w:hideMark/>
          </w:tcPr>
          <w:p w14:paraId="6B7F9B6A"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-255.72</w:t>
            </w:r>
          </w:p>
        </w:tc>
        <w:tc>
          <w:tcPr>
            <w:tcW w:w="1440" w:type="dxa"/>
            <w:tcBorders>
              <w:top w:val="nil"/>
              <w:left w:val="nil"/>
              <w:bottom w:val="nil"/>
              <w:right w:val="nil"/>
            </w:tcBorders>
            <w:tcMar>
              <w:top w:w="15" w:type="dxa"/>
              <w:left w:w="15" w:type="dxa"/>
              <w:bottom w:w="15" w:type="dxa"/>
              <w:right w:w="180" w:type="dxa"/>
            </w:tcMar>
            <w:vAlign w:val="center"/>
            <w:hideMark/>
          </w:tcPr>
          <w:p w14:paraId="197A34C9"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-200.82</w:t>
            </w:r>
          </w:p>
        </w:tc>
      </w:tr>
      <w:tr w:rsidR="004640B9" w:rsidRPr="002C53C5" w:rsidDel="00CC597E" w14:paraId="28849813" w14:textId="77777777" w:rsidTr="00A91676">
        <w:trPr>
          <w:tblCellSpacing w:w="0" w:type="dxa"/>
        </w:trPr>
        <w:tc>
          <w:tcPr>
            <w:tcW w:w="2700" w:type="dxa"/>
            <w:tcBorders>
              <w:top w:val="nil"/>
              <w:left w:val="nil"/>
              <w:bottom w:val="single" w:sz="4" w:space="0" w:color="auto"/>
              <w:right w:val="nil"/>
            </w:tcBorders>
            <w:tcMar>
              <w:top w:w="15" w:type="dxa"/>
              <w:left w:w="15" w:type="dxa"/>
              <w:bottom w:w="15" w:type="dxa"/>
              <w:right w:w="180" w:type="dxa"/>
            </w:tcMar>
            <w:vAlign w:val="center"/>
            <w:hideMark/>
          </w:tcPr>
          <w:p w14:paraId="5B89E84A"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N</w:t>
            </w:r>
          </w:p>
        </w:tc>
        <w:tc>
          <w:tcPr>
            <w:tcW w:w="1080" w:type="dxa"/>
            <w:tcBorders>
              <w:top w:val="nil"/>
              <w:left w:val="nil"/>
              <w:bottom w:val="single" w:sz="4" w:space="0" w:color="auto"/>
              <w:right w:val="nil"/>
            </w:tcBorders>
            <w:tcMar>
              <w:top w:w="15" w:type="dxa"/>
              <w:left w:w="15" w:type="dxa"/>
              <w:bottom w:w="15" w:type="dxa"/>
              <w:right w:w="180" w:type="dxa"/>
            </w:tcMar>
            <w:vAlign w:val="center"/>
            <w:hideMark/>
          </w:tcPr>
          <w:p w14:paraId="54A13C78"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35</w:t>
            </w:r>
          </w:p>
        </w:tc>
        <w:tc>
          <w:tcPr>
            <w:tcW w:w="1260" w:type="dxa"/>
            <w:tcBorders>
              <w:top w:val="nil"/>
              <w:left w:val="nil"/>
              <w:bottom w:val="single" w:sz="4" w:space="0" w:color="auto"/>
              <w:right w:val="nil"/>
            </w:tcBorders>
            <w:tcMar>
              <w:top w:w="15" w:type="dxa"/>
              <w:left w:w="15" w:type="dxa"/>
              <w:bottom w:w="15" w:type="dxa"/>
              <w:right w:w="180" w:type="dxa"/>
            </w:tcMar>
            <w:vAlign w:val="center"/>
            <w:hideMark/>
          </w:tcPr>
          <w:p w14:paraId="4899AACC"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38</w:t>
            </w:r>
          </w:p>
        </w:tc>
        <w:tc>
          <w:tcPr>
            <w:tcW w:w="1170" w:type="dxa"/>
            <w:tcBorders>
              <w:top w:val="nil"/>
              <w:left w:val="nil"/>
              <w:bottom w:val="single" w:sz="4" w:space="0" w:color="auto"/>
              <w:right w:val="nil"/>
            </w:tcBorders>
            <w:tcMar>
              <w:top w:w="15" w:type="dxa"/>
              <w:left w:w="15" w:type="dxa"/>
              <w:bottom w:w="15" w:type="dxa"/>
              <w:right w:w="180" w:type="dxa"/>
            </w:tcMar>
            <w:vAlign w:val="center"/>
            <w:hideMark/>
          </w:tcPr>
          <w:p w14:paraId="4A3A40D4"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38</w:t>
            </w:r>
          </w:p>
        </w:tc>
        <w:tc>
          <w:tcPr>
            <w:tcW w:w="1170" w:type="dxa"/>
            <w:tcBorders>
              <w:top w:val="nil"/>
              <w:left w:val="nil"/>
              <w:bottom w:val="single" w:sz="4" w:space="0" w:color="auto"/>
              <w:right w:val="nil"/>
            </w:tcBorders>
            <w:tcMar>
              <w:top w:w="15" w:type="dxa"/>
              <w:left w:w="15" w:type="dxa"/>
              <w:bottom w:w="15" w:type="dxa"/>
              <w:right w:w="180" w:type="dxa"/>
            </w:tcMar>
            <w:vAlign w:val="center"/>
            <w:hideMark/>
          </w:tcPr>
          <w:p w14:paraId="37D5F45C"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36</w:t>
            </w:r>
          </w:p>
        </w:tc>
        <w:tc>
          <w:tcPr>
            <w:tcW w:w="1080" w:type="dxa"/>
            <w:tcBorders>
              <w:top w:val="nil"/>
              <w:left w:val="nil"/>
              <w:bottom w:val="single" w:sz="4" w:space="0" w:color="auto"/>
              <w:right w:val="nil"/>
            </w:tcBorders>
            <w:tcMar>
              <w:top w:w="15" w:type="dxa"/>
              <w:left w:w="15" w:type="dxa"/>
              <w:bottom w:w="15" w:type="dxa"/>
              <w:right w:w="180" w:type="dxa"/>
            </w:tcMar>
            <w:vAlign w:val="center"/>
            <w:hideMark/>
          </w:tcPr>
          <w:p w14:paraId="260C441E"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34</w:t>
            </w:r>
          </w:p>
        </w:tc>
        <w:tc>
          <w:tcPr>
            <w:tcW w:w="1440" w:type="dxa"/>
            <w:tcBorders>
              <w:top w:val="nil"/>
              <w:left w:val="nil"/>
              <w:bottom w:val="single" w:sz="4" w:space="0" w:color="auto"/>
              <w:right w:val="nil"/>
            </w:tcBorders>
            <w:tcMar>
              <w:top w:w="15" w:type="dxa"/>
              <w:left w:w="15" w:type="dxa"/>
              <w:bottom w:w="15" w:type="dxa"/>
              <w:right w:w="180" w:type="dxa"/>
            </w:tcMar>
            <w:vAlign w:val="center"/>
            <w:hideMark/>
          </w:tcPr>
          <w:p w14:paraId="3F9DEC72" w14:textId="77777777" w:rsidR="004640B9" w:rsidRPr="002C53C5" w:rsidRDefault="004640B9" w:rsidP="00A91676">
            <w:pPr>
              <w:rPr>
                <w:rFonts w:ascii="Times New Roman" w:eastAsia="Times New Roman" w:hAnsi="Times New Roman" w:cs="Times New Roman"/>
              </w:rPr>
            </w:pPr>
            <w:r w:rsidRPr="002C53C5">
              <w:rPr>
                <w:rFonts w:ascii="Times New Roman" w:eastAsia="Times New Roman" w:hAnsi="Times New Roman" w:cs="Times New Roman"/>
              </w:rPr>
              <w:t>37</w:t>
            </w:r>
          </w:p>
        </w:tc>
      </w:tr>
    </w:tbl>
    <w:p w14:paraId="01CACF66" w14:textId="77777777" w:rsidR="004640B9" w:rsidRDefault="004640B9" w:rsidP="004640B9">
      <w:pPr>
        <w:rPr>
          <w:rFonts w:ascii="Times New Roman" w:hAnsi="Times New Roman" w:cs="Times New Roman"/>
        </w:rPr>
      </w:pPr>
      <w:r w:rsidRPr="002C53C5">
        <w:rPr>
          <w:rFonts w:ascii="Times New Roman" w:hAnsi="Times New Roman" w:cs="Times New Roman"/>
          <w:i/>
        </w:rPr>
        <w:t>Note</w:t>
      </w:r>
      <w:r w:rsidRPr="002C53C5">
        <w:rPr>
          <w:rFonts w:ascii="Times New Roman" w:hAnsi="Times New Roman" w:cs="Times New Roman"/>
        </w:rPr>
        <w:t>. BIC = Bayesian information criterion; FMPS = Frost Multidimensional Perfectionism Scale; CM = Concern Over Mistakes; DA = Doubting of Actions; OQ-45 = Outcome Questionnaire-45.2;</w:t>
      </w:r>
      <w:r>
        <w:rPr>
          <w:rFonts w:ascii="Times New Roman" w:hAnsi="Times New Roman" w:cs="Times New Roman"/>
        </w:rPr>
        <w:t xml:space="preserve"> SCS = Self-Compassion Scale;</w:t>
      </w:r>
      <w:r w:rsidRPr="002C53C5">
        <w:rPr>
          <w:rFonts w:ascii="Times New Roman" w:hAnsi="Times New Roman" w:cs="Times New Roman"/>
        </w:rPr>
        <w:t xml:space="preserve"> VQ = Valuing Questionnaire; QOLS = Quality of Life Scale</w:t>
      </w:r>
      <w:r>
        <w:rPr>
          <w:rFonts w:ascii="Times New Roman" w:hAnsi="Times New Roman" w:cs="Times New Roman"/>
        </w:rPr>
        <w:t>.</w:t>
      </w:r>
    </w:p>
    <w:p w14:paraId="5C831BE6" w14:textId="77777777" w:rsidR="004640B9" w:rsidRPr="002C53C5" w:rsidRDefault="004640B9" w:rsidP="004640B9">
      <w:pPr>
        <w:rPr>
          <w:rFonts w:ascii="Times New Roman" w:hAnsi="Times New Roman" w:cs="Times New Roman"/>
        </w:rPr>
      </w:pPr>
      <w:r w:rsidRPr="002C53C5">
        <w:rPr>
          <w:rFonts w:ascii="Times New Roman" w:hAnsi="Times New Roman" w:cs="Times New Roman"/>
          <w:vertAlign w:val="superscript"/>
        </w:rPr>
        <w:t>a</w:t>
      </w:r>
      <w:r w:rsidRPr="002C53C5">
        <w:rPr>
          <w:rFonts w:ascii="Times New Roman" w:hAnsi="Times New Roman" w:cs="Times New Roman"/>
        </w:rPr>
        <w:t xml:space="preserve"> Reference group was waitlist.</w:t>
      </w:r>
    </w:p>
    <w:p w14:paraId="2CD227F7" w14:textId="77777777" w:rsidR="004640B9" w:rsidRPr="002C53C5" w:rsidRDefault="004640B9" w:rsidP="004640B9">
      <w:pPr>
        <w:rPr>
          <w:rFonts w:ascii="Times New Roman" w:hAnsi="Times New Roman" w:cs="Times New Roman"/>
        </w:rPr>
      </w:pPr>
      <w:r w:rsidRPr="002C53C5">
        <w:rPr>
          <w:rFonts w:ascii="Times New Roman" w:hAnsi="Times New Roman" w:cs="Times New Roman"/>
        </w:rPr>
        <w:t xml:space="preserve">*** </w:t>
      </w:r>
      <w:r w:rsidRPr="002C53C5">
        <w:rPr>
          <w:rFonts w:ascii="Times New Roman" w:hAnsi="Times New Roman" w:cs="Times New Roman"/>
          <w:i/>
        </w:rPr>
        <w:t>p</w:t>
      </w:r>
      <w:r w:rsidRPr="002C53C5">
        <w:rPr>
          <w:rFonts w:ascii="Times New Roman" w:hAnsi="Times New Roman" w:cs="Times New Roman"/>
        </w:rPr>
        <w:t xml:space="preserve"> &lt; .001. ** </w:t>
      </w:r>
      <w:r w:rsidRPr="002C53C5">
        <w:rPr>
          <w:rFonts w:ascii="Times New Roman" w:hAnsi="Times New Roman" w:cs="Times New Roman"/>
          <w:i/>
        </w:rPr>
        <w:t>p</w:t>
      </w:r>
      <w:r w:rsidRPr="002C53C5">
        <w:rPr>
          <w:rFonts w:ascii="Times New Roman" w:hAnsi="Times New Roman" w:cs="Times New Roman"/>
        </w:rPr>
        <w:t xml:space="preserve"> &lt; .01. * </w:t>
      </w:r>
      <w:r w:rsidRPr="002C53C5">
        <w:rPr>
          <w:rFonts w:ascii="Times New Roman" w:hAnsi="Times New Roman" w:cs="Times New Roman"/>
          <w:i/>
        </w:rPr>
        <w:t>p</w:t>
      </w:r>
      <w:r w:rsidRPr="002C53C5">
        <w:rPr>
          <w:rFonts w:ascii="Times New Roman" w:hAnsi="Times New Roman" w:cs="Times New Roman"/>
        </w:rPr>
        <w:t xml:space="preserve"> &lt; .05.</w:t>
      </w:r>
    </w:p>
    <w:p w14:paraId="1553FE4F" w14:textId="77777777" w:rsidR="004640B9" w:rsidRPr="002C53C5" w:rsidRDefault="004640B9" w:rsidP="004640B9">
      <w:pPr>
        <w:rPr>
          <w:rFonts w:ascii="Times New Roman" w:hAnsi="Times New Roman" w:cs="Times New Roman"/>
        </w:rPr>
      </w:pPr>
      <w:r w:rsidRPr="002C53C5">
        <w:rPr>
          <w:rFonts w:ascii="Times New Roman" w:hAnsi="Times New Roman" w:cs="Times New Roman"/>
        </w:rPr>
        <w:br w:type="page"/>
      </w:r>
    </w:p>
    <w:p w14:paraId="524FCC6E" w14:textId="3B435382" w:rsidR="009649AF" w:rsidRPr="002C53C5" w:rsidRDefault="009649AF" w:rsidP="003313AC">
      <w:pPr>
        <w:rPr>
          <w:rFonts w:ascii="Times New Roman" w:hAnsi="Times New Roman" w:cs="Times New Roman"/>
        </w:rPr>
      </w:pPr>
      <w:r w:rsidRPr="002C53C5">
        <w:rPr>
          <w:rFonts w:ascii="Times New Roman" w:hAnsi="Times New Roman" w:cs="Times New Roman"/>
        </w:rPr>
        <w:lastRenderedPageBreak/>
        <w:t xml:space="preserve">Table </w:t>
      </w:r>
      <w:r w:rsidR="00CC597E">
        <w:rPr>
          <w:rFonts w:ascii="Times New Roman" w:hAnsi="Times New Roman" w:cs="Times New Roman"/>
        </w:rPr>
        <w:t>3</w:t>
      </w:r>
    </w:p>
    <w:p w14:paraId="5A62667C" w14:textId="77777777" w:rsidR="009649AF" w:rsidRPr="002C53C5" w:rsidRDefault="0059520F" w:rsidP="003313AC">
      <w:pPr>
        <w:rPr>
          <w:rFonts w:ascii="Times New Roman" w:hAnsi="Times New Roman" w:cs="Times New Roman"/>
          <w:i/>
        </w:rPr>
      </w:pPr>
      <w:r w:rsidRPr="002C53C5">
        <w:rPr>
          <w:rFonts w:ascii="Times New Roman" w:hAnsi="Times New Roman" w:cs="Times New Roman"/>
          <w:i/>
        </w:rPr>
        <w:t xml:space="preserve">Mixed Effects Model Fit Indices </w:t>
      </w:r>
      <w:r w:rsidR="006204FB" w:rsidRPr="002C53C5">
        <w:rPr>
          <w:rFonts w:ascii="Times New Roman" w:hAnsi="Times New Roman" w:cs="Times New Roman"/>
          <w:i/>
        </w:rPr>
        <w:t>for Outcomes of Interest</w:t>
      </w:r>
      <w:r w:rsidR="00263D02">
        <w:rPr>
          <w:rFonts w:ascii="Times New Roman" w:hAnsi="Times New Roman" w:cs="Times New Roman"/>
          <w:i/>
        </w:rPr>
        <w:t xml:space="preserve"> With AAQ-II as Moderator</w:t>
      </w:r>
    </w:p>
    <w:tbl>
      <w:tblPr>
        <w:tblW w:w="10850" w:type="dxa"/>
        <w:tblLook w:val="04A0" w:firstRow="1" w:lastRow="0" w:firstColumn="1" w:lastColumn="0" w:noHBand="0" w:noVBand="1"/>
      </w:tblPr>
      <w:tblGrid>
        <w:gridCol w:w="1710"/>
        <w:gridCol w:w="1660"/>
        <w:gridCol w:w="1300"/>
        <w:gridCol w:w="1590"/>
        <w:gridCol w:w="1260"/>
        <w:gridCol w:w="1530"/>
        <w:gridCol w:w="820"/>
        <w:gridCol w:w="980"/>
      </w:tblGrid>
      <w:tr w:rsidR="006204FB" w:rsidRPr="002C53C5" w14:paraId="02F75231" w14:textId="77777777" w:rsidTr="00480857">
        <w:trPr>
          <w:trHeight w:val="320"/>
        </w:trPr>
        <w:tc>
          <w:tcPr>
            <w:tcW w:w="1710" w:type="dxa"/>
            <w:tcBorders>
              <w:top w:val="single" w:sz="4" w:space="0" w:color="auto"/>
              <w:left w:val="nil"/>
              <w:bottom w:val="single" w:sz="4" w:space="0" w:color="auto"/>
              <w:right w:val="nil"/>
            </w:tcBorders>
            <w:shd w:val="clear" w:color="auto" w:fill="auto"/>
            <w:noWrap/>
            <w:vAlign w:val="bottom"/>
            <w:hideMark/>
          </w:tcPr>
          <w:p w14:paraId="0C028AAD" w14:textId="77777777" w:rsidR="006204FB" w:rsidRPr="002C53C5" w:rsidRDefault="006204FB" w:rsidP="003313AC">
            <w:pPr>
              <w:rPr>
                <w:rFonts w:ascii="Times New Roman" w:eastAsia="Times New Roman" w:hAnsi="Times New Roman" w:cs="Times New Roman"/>
                <w:color w:val="000000"/>
              </w:rPr>
            </w:pPr>
            <w:r w:rsidRPr="002C53C5">
              <w:rPr>
                <w:rFonts w:ascii="Times New Roman" w:eastAsia="Times New Roman" w:hAnsi="Times New Roman" w:cs="Times New Roman"/>
                <w:color w:val="000000"/>
              </w:rPr>
              <w:t> </w:t>
            </w:r>
          </w:p>
        </w:tc>
        <w:tc>
          <w:tcPr>
            <w:tcW w:w="1660" w:type="dxa"/>
            <w:tcBorders>
              <w:top w:val="single" w:sz="4" w:space="0" w:color="auto"/>
              <w:left w:val="nil"/>
              <w:bottom w:val="single" w:sz="4" w:space="0" w:color="auto"/>
              <w:right w:val="nil"/>
            </w:tcBorders>
            <w:shd w:val="clear" w:color="auto" w:fill="auto"/>
            <w:noWrap/>
            <w:vAlign w:val="bottom"/>
            <w:hideMark/>
          </w:tcPr>
          <w:p w14:paraId="588ECA57" w14:textId="77777777" w:rsidR="006204FB" w:rsidRPr="002C53C5" w:rsidRDefault="006204FB" w:rsidP="003313AC">
            <w:pPr>
              <w:rPr>
                <w:rFonts w:ascii="Times New Roman" w:eastAsia="Times New Roman" w:hAnsi="Times New Roman" w:cs="Times New Roman"/>
                <w:color w:val="000000"/>
              </w:rPr>
            </w:pPr>
            <w:r w:rsidRPr="002C53C5">
              <w:rPr>
                <w:rFonts w:ascii="Times New Roman" w:eastAsia="Times New Roman" w:hAnsi="Times New Roman" w:cs="Times New Roman"/>
                <w:color w:val="000000"/>
              </w:rPr>
              <w:t>AIC</w:t>
            </w:r>
          </w:p>
        </w:tc>
        <w:tc>
          <w:tcPr>
            <w:tcW w:w="1300" w:type="dxa"/>
            <w:tcBorders>
              <w:top w:val="single" w:sz="4" w:space="0" w:color="auto"/>
              <w:left w:val="nil"/>
              <w:bottom w:val="single" w:sz="4" w:space="0" w:color="auto"/>
              <w:right w:val="nil"/>
            </w:tcBorders>
            <w:shd w:val="clear" w:color="auto" w:fill="auto"/>
            <w:noWrap/>
            <w:vAlign w:val="bottom"/>
            <w:hideMark/>
          </w:tcPr>
          <w:p w14:paraId="78F54DFC" w14:textId="77777777" w:rsidR="006204FB" w:rsidRPr="002C53C5" w:rsidRDefault="006204FB" w:rsidP="003313AC">
            <w:pPr>
              <w:rPr>
                <w:rFonts w:ascii="Times New Roman" w:eastAsia="Times New Roman" w:hAnsi="Times New Roman" w:cs="Times New Roman"/>
                <w:color w:val="000000"/>
              </w:rPr>
            </w:pPr>
            <w:r w:rsidRPr="002C53C5">
              <w:rPr>
                <w:rFonts w:ascii="Times New Roman" w:eastAsia="Times New Roman" w:hAnsi="Times New Roman" w:cs="Times New Roman"/>
                <w:color w:val="000000"/>
              </w:rPr>
              <w:t>BIC</w:t>
            </w:r>
          </w:p>
        </w:tc>
        <w:tc>
          <w:tcPr>
            <w:tcW w:w="1590" w:type="dxa"/>
            <w:tcBorders>
              <w:top w:val="single" w:sz="4" w:space="0" w:color="auto"/>
              <w:left w:val="nil"/>
              <w:bottom w:val="single" w:sz="4" w:space="0" w:color="auto"/>
              <w:right w:val="nil"/>
            </w:tcBorders>
            <w:shd w:val="clear" w:color="auto" w:fill="auto"/>
            <w:noWrap/>
            <w:vAlign w:val="bottom"/>
            <w:hideMark/>
          </w:tcPr>
          <w:p w14:paraId="75BDA957" w14:textId="77777777" w:rsidR="006204FB" w:rsidRPr="002C53C5" w:rsidRDefault="006204FB" w:rsidP="003313AC">
            <w:pPr>
              <w:rPr>
                <w:rFonts w:ascii="Times New Roman" w:eastAsia="Times New Roman" w:hAnsi="Times New Roman" w:cs="Times New Roman"/>
                <w:color w:val="000000"/>
              </w:rPr>
            </w:pPr>
            <w:r w:rsidRPr="002C53C5">
              <w:rPr>
                <w:rFonts w:ascii="Times New Roman" w:eastAsia="Times New Roman" w:hAnsi="Times New Roman" w:cs="Times New Roman"/>
                <w:color w:val="000000"/>
              </w:rPr>
              <w:t>Log</w:t>
            </w:r>
            <w:r w:rsidR="00966AB1" w:rsidRPr="002C53C5">
              <w:rPr>
                <w:rFonts w:ascii="Times New Roman" w:eastAsia="Times New Roman" w:hAnsi="Times New Roman" w:cs="Times New Roman"/>
                <w:color w:val="000000"/>
              </w:rPr>
              <w:t xml:space="preserve"> </w:t>
            </w:r>
            <w:r w:rsidRPr="002C53C5">
              <w:rPr>
                <w:rFonts w:ascii="Times New Roman" w:eastAsia="Times New Roman" w:hAnsi="Times New Roman" w:cs="Times New Roman"/>
                <w:color w:val="000000"/>
              </w:rPr>
              <w:t>likelihood</w:t>
            </w:r>
          </w:p>
        </w:tc>
        <w:tc>
          <w:tcPr>
            <w:tcW w:w="1260" w:type="dxa"/>
            <w:tcBorders>
              <w:top w:val="single" w:sz="4" w:space="0" w:color="auto"/>
              <w:left w:val="nil"/>
              <w:bottom w:val="single" w:sz="4" w:space="0" w:color="auto"/>
              <w:right w:val="nil"/>
            </w:tcBorders>
            <w:shd w:val="clear" w:color="auto" w:fill="auto"/>
            <w:noWrap/>
            <w:vAlign w:val="bottom"/>
            <w:hideMark/>
          </w:tcPr>
          <w:p w14:paraId="081664EC" w14:textId="77777777" w:rsidR="006204FB" w:rsidRPr="002C53C5" w:rsidRDefault="00480857" w:rsidP="003313AC">
            <w:pPr>
              <w:rPr>
                <w:rFonts w:ascii="Times New Roman" w:eastAsia="Times New Roman" w:hAnsi="Times New Roman" w:cs="Times New Roman"/>
                <w:color w:val="000000"/>
              </w:rPr>
            </w:pPr>
            <w:r w:rsidRPr="002C53C5">
              <w:rPr>
                <w:rFonts w:ascii="Times New Roman" w:eastAsia="Times New Roman" w:hAnsi="Times New Roman" w:cs="Times New Roman"/>
                <w:color w:val="000000"/>
              </w:rPr>
              <w:sym w:font="Symbol" w:char="F063"/>
            </w:r>
            <w:r w:rsidRPr="002C53C5">
              <w:rPr>
                <w:rFonts w:ascii="Times New Roman" w:eastAsia="Times New Roman" w:hAnsi="Times New Roman" w:cs="Times New Roman"/>
                <w:color w:val="000000"/>
                <w:vertAlign w:val="superscript"/>
              </w:rPr>
              <w:t>2</w:t>
            </w:r>
          </w:p>
        </w:tc>
        <w:tc>
          <w:tcPr>
            <w:tcW w:w="1530" w:type="dxa"/>
            <w:tcBorders>
              <w:top w:val="single" w:sz="4" w:space="0" w:color="auto"/>
              <w:left w:val="nil"/>
              <w:bottom w:val="single" w:sz="4" w:space="0" w:color="auto"/>
              <w:right w:val="nil"/>
            </w:tcBorders>
            <w:shd w:val="clear" w:color="auto" w:fill="auto"/>
            <w:noWrap/>
            <w:vAlign w:val="bottom"/>
            <w:hideMark/>
          </w:tcPr>
          <w:p w14:paraId="5E2A5E04" w14:textId="77777777" w:rsidR="006204FB" w:rsidRPr="002C53C5" w:rsidRDefault="00480857" w:rsidP="003313AC">
            <w:pPr>
              <w:rPr>
                <w:rFonts w:ascii="Times New Roman" w:eastAsia="Times New Roman" w:hAnsi="Times New Roman" w:cs="Times New Roman"/>
                <w:color w:val="000000"/>
              </w:rPr>
            </w:pPr>
            <w:r w:rsidRPr="002C53C5">
              <w:rPr>
                <w:rFonts w:ascii="Times New Roman" w:eastAsia="Times New Roman" w:hAnsi="Times New Roman" w:cs="Times New Roman"/>
                <w:color w:val="000000"/>
              </w:rPr>
              <w:sym w:font="Symbol" w:char="F063"/>
            </w:r>
            <w:r w:rsidRPr="002C53C5">
              <w:rPr>
                <w:rFonts w:ascii="Times New Roman" w:eastAsia="Times New Roman" w:hAnsi="Times New Roman" w:cs="Times New Roman"/>
                <w:color w:val="000000"/>
                <w:vertAlign w:val="superscript"/>
              </w:rPr>
              <w:t>2</w:t>
            </w:r>
            <w:r w:rsidRPr="002C53C5">
              <w:rPr>
                <w:rFonts w:ascii="Times New Roman" w:eastAsia="Times New Roman" w:hAnsi="Times New Roman" w:cs="Times New Roman"/>
                <w:color w:val="000000"/>
              </w:rPr>
              <w:t xml:space="preserve"> difference</w:t>
            </w:r>
          </w:p>
        </w:tc>
        <w:tc>
          <w:tcPr>
            <w:tcW w:w="820" w:type="dxa"/>
            <w:tcBorders>
              <w:top w:val="single" w:sz="4" w:space="0" w:color="auto"/>
              <w:left w:val="nil"/>
              <w:bottom w:val="single" w:sz="4" w:space="0" w:color="auto"/>
              <w:right w:val="nil"/>
            </w:tcBorders>
            <w:shd w:val="clear" w:color="auto" w:fill="auto"/>
            <w:noWrap/>
            <w:vAlign w:val="bottom"/>
            <w:hideMark/>
          </w:tcPr>
          <w:p w14:paraId="1A65A6B5" w14:textId="77777777" w:rsidR="006204FB" w:rsidRPr="002C53C5" w:rsidRDefault="00480857" w:rsidP="003313AC">
            <w:pPr>
              <w:rPr>
                <w:rFonts w:ascii="Times New Roman" w:eastAsia="Times New Roman" w:hAnsi="Times New Roman" w:cs="Times New Roman"/>
                <w:i/>
                <w:color w:val="000000"/>
              </w:rPr>
            </w:pPr>
            <w:r w:rsidRPr="002C53C5">
              <w:rPr>
                <w:rFonts w:ascii="Times New Roman" w:eastAsia="Times New Roman" w:hAnsi="Times New Roman" w:cs="Times New Roman"/>
                <w:i/>
                <w:color w:val="000000"/>
              </w:rPr>
              <w:t>df</w:t>
            </w:r>
          </w:p>
        </w:tc>
        <w:tc>
          <w:tcPr>
            <w:tcW w:w="980" w:type="dxa"/>
            <w:tcBorders>
              <w:top w:val="single" w:sz="4" w:space="0" w:color="auto"/>
              <w:left w:val="nil"/>
              <w:bottom w:val="single" w:sz="4" w:space="0" w:color="auto"/>
              <w:right w:val="nil"/>
            </w:tcBorders>
            <w:shd w:val="clear" w:color="auto" w:fill="auto"/>
            <w:noWrap/>
            <w:vAlign w:val="bottom"/>
            <w:hideMark/>
          </w:tcPr>
          <w:p w14:paraId="48B92CC5" w14:textId="77777777" w:rsidR="006204FB" w:rsidRPr="002C53C5" w:rsidRDefault="00480857" w:rsidP="003313AC">
            <w:pPr>
              <w:rPr>
                <w:rFonts w:ascii="Times New Roman" w:eastAsia="Times New Roman" w:hAnsi="Times New Roman" w:cs="Times New Roman"/>
                <w:i/>
                <w:color w:val="000000"/>
              </w:rPr>
            </w:pPr>
            <w:r w:rsidRPr="002C53C5">
              <w:rPr>
                <w:rFonts w:ascii="Times New Roman" w:eastAsia="Times New Roman" w:hAnsi="Times New Roman" w:cs="Times New Roman"/>
                <w:i/>
                <w:color w:val="000000"/>
              </w:rPr>
              <w:t>p</w:t>
            </w:r>
          </w:p>
        </w:tc>
      </w:tr>
      <w:tr w:rsidR="00480857" w:rsidRPr="002C53C5" w14:paraId="01EAE767" w14:textId="77777777" w:rsidTr="00935C6C">
        <w:trPr>
          <w:trHeight w:val="320"/>
        </w:trPr>
        <w:tc>
          <w:tcPr>
            <w:tcW w:w="1710" w:type="dxa"/>
            <w:tcBorders>
              <w:top w:val="nil"/>
              <w:left w:val="nil"/>
              <w:bottom w:val="nil"/>
              <w:right w:val="nil"/>
            </w:tcBorders>
            <w:shd w:val="clear" w:color="auto" w:fill="auto"/>
            <w:noWrap/>
            <w:vAlign w:val="bottom"/>
            <w:hideMark/>
          </w:tcPr>
          <w:p w14:paraId="6518E65C" w14:textId="77777777" w:rsidR="00480857" w:rsidRPr="002C53C5" w:rsidRDefault="00480857" w:rsidP="003313AC">
            <w:pPr>
              <w:rPr>
                <w:rFonts w:ascii="Times New Roman" w:eastAsia="Times New Roman" w:hAnsi="Times New Roman" w:cs="Times New Roman"/>
                <w:color w:val="000000"/>
              </w:rPr>
            </w:pPr>
            <w:r w:rsidRPr="002C53C5">
              <w:rPr>
                <w:rFonts w:ascii="Times New Roman" w:eastAsia="Times New Roman" w:hAnsi="Times New Roman" w:cs="Times New Roman"/>
                <w:color w:val="000000"/>
              </w:rPr>
              <w:t>FMPS-CM</w:t>
            </w:r>
          </w:p>
        </w:tc>
        <w:tc>
          <w:tcPr>
            <w:tcW w:w="1660" w:type="dxa"/>
            <w:tcBorders>
              <w:top w:val="nil"/>
              <w:left w:val="nil"/>
              <w:bottom w:val="nil"/>
              <w:right w:val="nil"/>
            </w:tcBorders>
            <w:shd w:val="clear" w:color="auto" w:fill="auto"/>
            <w:noWrap/>
            <w:vAlign w:val="bottom"/>
            <w:hideMark/>
          </w:tcPr>
          <w:p w14:paraId="074A38FC" w14:textId="77777777" w:rsidR="00480857" w:rsidRPr="002C53C5" w:rsidRDefault="00480857" w:rsidP="003313AC">
            <w:pPr>
              <w:rPr>
                <w:rFonts w:ascii="Times New Roman" w:eastAsia="Times New Roman" w:hAnsi="Times New Roman" w:cs="Times New Roman"/>
              </w:rPr>
            </w:pPr>
          </w:p>
        </w:tc>
        <w:tc>
          <w:tcPr>
            <w:tcW w:w="1300" w:type="dxa"/>
            <w:tcBorders>
              <w:top w:val="nil"/>
              <w:left w:val="nil"/>
              <w:bottom w:val="nil"/>
              <w:right w:val="nil"/>
            </w:tcBorders>
            <w:shd w:val="clear" w:color="auto" w:fill="auto"/>
            <w:noWrap/>
            <w:vAlign w:val="bottom"/>
            <w:hideMark/>
          </w:tcPr>
          <w:p w14:paraId="4578D2B2" w14:textId="77777777" w:rsidR="00480857" w:rsidRPr="002C53C5" w:rsidRDefault="00480857" w:rsidP="003313AC">
            <w:pPr>
              <w:rPr>
                <w:rFonts w:ascii="Times New Roman" w:eastAsia="Times New Roman" w:hAnsi="Times New Roman" w:cs="Times New Roman"/>
              </w:rPr>
            </w:pPr>
          </w:p>
        </w:tc>
        <w:tc>
          <w:tcPr>
            <w:tcW w:w="1590" w:type="dxa"/>
            <w:tcBorders>
              <w:top w:val="nil"/>
              <w:left w:val="nil"/>
              <w:bottom w:val="nil"/>
              <w:right w:val="nil"/>
            </w:tcBorders>
            <w:shd w:val="clear" w:color="auto" w:fill="auto"/>
            <w:noWrap/>
            <w:vAlign w:val="bottom"/>
            <w:hideMark/>
          </w:tcPr>
          <w:p w14:paraId="4737C484" w14:textId="77777777" w:rsidR="00480857" w:rsidRPr="002C53C5" w:rsidRDefault="00480857" w:rsidP="003313AC">
            <w:pPr>
              <w:rPr>
                <w:rFonts w:ascii="Times New Roman" w:eastAsia="Times New Roman" w:hAnsi="Times New Roman" w:cs="Times New Roman"/>
              </w:rPr>
            </w:pPr>
          </w:p>
        </w:tc>
        <w:tc>
          <w:tcPr>
            <w:tcW w:w="1260" w:type="dxa"/>
            <w:tcBorders>
              <w:top w:val="nil"/>
              <w:left w:val="nil"/>
              <w:bottom w:val="nil"/>
              <w:right w:val="nil"/>
            </w:tcBorders>
            <w:shd w:val="clear" w:color="auto" w:fill="auto"/>
            <w:noWrap/>
            <w:vAlign w:val="bottom"/>
            <w:hideMark/>
          </w:tcPr>
          <w:p w14:paraId="417ACB3A" w14:textId="77777777" w:rsidR="00480857" w:rsidRPr="002C53C5" w:rsidRDefault="00480857" w:rsidP="003313AC">
            <w:pPr>
              <w:rPr>
                <w:rFonts w:ascii="Times New Roman" w:eastAsia="Times New Roman" w:hAnsi="Times New Roman" w:cs="Times New Roman"/>
              </w:rPr>
            </w:pPr>
          </w:p>
        </w:tc>
        <w:tc>
          <w:tcPr>
            <w:tcW w:w="1530" w:type="dxa"/>
            <w:tcBorders>
              <w:top w:val="nil"/>
              <w:left w:val="nil"/>
              <w:bottom w:val="nil"/>
              <w:right w:val="nil"/>
            </w:tcBorders>
            <w:shd w:val="clear" w:color="auto" w:fill="auto"/>
            <w:noWrap/>
            <w:vAlign w:val="bottom"/>
            <w:hideMark/>
          </w:tcPr>
          <w:p w14:paraId="1ED350A8" w14:textId="77777777" w:rsidR="00480857" w:rsidRPr="002C53C5" w:rsidRDefault="00480857" w:rsidP="003313AC">
            <w:pPr>
              <w:rPr>
                <w:rFonts w:ascii="Times New Roman" w:eastAsia="Times New Roman" w:hAnsi="Times New Roman" w:cs="Times New Roman"/>
              </w:rPr>
            </w:pPr>
          </w:p>
        </w:tc>
        <w:tc>
          <w:tcPr>
            <w:tcW w:w="820" w:type="dxa"/>
            <w:tcBorders>
              <w:top w:val="nil"/>
              <w:left w:val="nil"/>
              <w:bottom w:val="nil"/>
              <w:right w:val="nil"/>
            </w:tcBorders>
            <w:shd w:val="clear" w:color="auto" w:fill="auto"/>
            <w:noWrap/>
            <w:vAlign w:val="bottom"/>
            <w:hideMark/>
          </w:tcPr>
          <w:p w14:paraId="2BC9F5AE" w14:textId="77777777" w:rsidR="00480857" w:rsidRPr="002C53C5" w:rsidRDefault="00480857" w:rsidP="003313AC">
            <w:pPr>
              <w:rPr>
                <w:rFonts w:ascii="Times New Roman" w:eastAsia="Times New Roman" w:hAnsi="Times New Roman" w:cs="Times New Roman"/>
              </w:rPr>
            </w:pPr>
          </w:p>
        </w:tc>
        <w:tc>
          <w:tcPr>
            <w:tcW w:w="980" w:type="dxa"/>
            <w:tcBorders>
              <w:top w:val="nil"/>
              <w:left w:val="nil"/>
              <w:bottom w:val="nil"/>
              <w:right w:val="nil"/>
            </w:tcBorders>
            <w:shd w:val="clear" w:color="auto" w:fill="auto"/>
            <w:noWrap/>
            <w:vAlign w:val="bottom"/>
            <w:hideMark/>
          </w:tcPr>
          <w:p w14:paraId="7DE2D3F9" w14:textId="77777777" w:rsidR="00480857" w:rsidRPr="002C53C5" w:rsidRDefault="00480857" w:rsidP="003313AC">
            <w:pPr>
              <w:rPr>
                <w:rFonts w:ascii="Times New Roman" w:eastAsia="Times New Roman" w:hAnsi="Times New Roman" w:cs="Times New Roman"/>
              </w:rPr>
            </w:pPr>
          </w:p>
        </w:tc>
      </w:tr>
      <w:tr w:rsidR="00480857" w:rsidRPr="002C53C5" w14:paraId="0A34820D" w14:textId="77777777" w:rsidTr="00935C6C">
        <w:trPr>
          <w:trHeight w:val="320"/>
        </w:trPr>
        <w:tc>
          <w:tcPr>
            <w:tcW w:w="1710" w:type="dxa"/>
            <w:tcBorders>
              <w:top w:val="nil"/>
              <w:left w:val="nil"/>
              <w:bottom w:val="nil"/>
              <w:right w:val="nil"/>
            </w:tcBorders>
            <w:shd w:val="clear" w:color="auto" w:fill="auto"/>
            <w:noWrap/>
            <w:vAlign w:val="bottom"/>
            <w:hideMark/>
          </w:tcPr>
          <w:p w14:paraId="2BBC1C48" w14:textId="77777777" w:rsidR="00480857" w:rsidRPr="002C53C5" w:rsidRDefault="00480857" w:rsidP="003313AC">
            <w:pPr>
              <w:ind w:firstLine="339"/>
              <w:rPr>
                <w:rFonts w:ascii="Times New Roman" w:eastAsia="Times New Roman" w:hAnsi="Times New Roman" w:cs="Times New Roman"/>
                <w:color w:val="000000"/>
              </w:rPr>
            </w:pPr>
            <w:r w:rsidRPr="002C53C5">
              <w:rPr>
                <w:rFonts w:ascii="Times New Roman" w:eastAsia="Times New Roman" w:hAnsi="Times New Roman" w:cs="Times New Roman"/>
                <w:color w:val="000000"/>
              </w:rPr>
              <w:t>Model 1</w:t>
            </w:r>
          </w:p>
        </w:tc>
        <w:tc>
          <w:tcPr>
            <w:tcW w:w="1660" w:type="dxa"/>
            <w:tcBorders>
              <w:top w:val="nil"/>
              <w:left w:val="nil"/>
              <w:bottom w:val="nil"/>
              <w:right w:val="nil"/>
            </w:tcBorders>
            <w:shd w:val="clear" w:color="auto" w:fill="auto"/>
            <w:noWrap/>
            <w:vAlign w:val="bottom"/>
            <w:hideMark/>
          </w:tcPr>
          <w:p w14:paraId="6A95C308"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781.74</w:t>
            </w:r>
          </w:p>
        </w:tc>
        <w:tc>
          <w:tcPr>
            <w:tcW w:w="1300" w:type="dxa"/>
            <w:tcBorders>
              <w:top w:val="nil"/>
              <w:left w:val="nil"/>
              <w:bottom w:val="nil"/>
              <w:right w:val="nil"/>
            </w:tcBorders>
            <w:shd w:val="clear" w:color="auto" w:fill="auto"/>
            <w:noWrap/>
            <w:vAlign w:val="bottom"/>
            <w:hideMark/>
          </w:tcPr>
          <w:p w14:paraId="0E6808B0"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798.36</w:t>
            </w:r>
          </w:p>
        </w:tc>
        <w:tc>
          <w:tcPr>
            <w:tcW w:w="1590" w:type="dxa"/>
            <w:tcBorders>
              <w:top w:val="nil"/>
              <w:left w:val="nil"/>
              <w:bottom w:val="nil"/>
              <w:right w:val="nil"/>
            </w:tcBorders>
            <w:shd w:val="clear" w:color="auto" w:fill="auto"/>
            <w:noWrap/>
            <w:vAlign w:val="bottom"/>
            <w:hideMark/>
          </w:tcPr>
          <w:p w14:paraId="4822084D"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-384.87</w:t>
            </w:r>
          </w:p>
        </w:tc>
        <w:tc>
          <w:tcPr>
            <w:tcW w:w="1260" w:type="dxa"/>
            <w:tcBorders>
              <w:top w:val="nil"/>
              <w:left w:val="nil"/>
              <w:bottom w:val="nil"/>
              <w:right w:val="nil"/>
            </w:tcBorders>
            <w:shd w:val="clear" w:color="auto" w:fill="auto"/>
            <w:noWrap/>
            <w:vAlign w:val="bottom"/>
            <w:hideMark/>
          </w:tcPr>
          <w:p w14:paraId="5CA54CEF"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769.74</w:t>
            </w:r>
          </w:p>
        </w:tc>
        <w:tc>
          <w:tcPr>
            <w:tcW w:w="1530" w:type="dxa"/>
            <w:tcBorders>
              <w:top w:val="nil"/>
              <w:left w:val="nil"/>
              <w:bottom w:val="nil"/>
              <w:right w:val="nil"/>
            </w:tcBorders>
            <w:shd w:val="clear" w:color="auto" w:fill="auto"/>
            <w:noWrap/>
            <w:vAlign w:val="bottom"/>
            <w:hideMark/>
          </w:tcPr>
          <w:p w14:paraId="4C855A4B" w14:textId="77777777" w:rsidR="00480857" w:rsidRPr="002C53C5" w:rsidRDefault="00480857" w:rsidP="003313AC">
            <w:pPr>
              <w:jc w:val="right"/>
              <w:rPr>
                <w:rFonts w:ascii="Times New Roman" w:eastAsia="Times New Roman" w:hAnsi="Times New Roman" w:cs="Times New Roman"/>
                <w:color w:val="000000"/>
              </w:rPr>
            </w:pPr>
          </w:p>
        </w:tc>
        <w:tc>
          <w:tcPr>
            <w:tcW w:w="820" w:type="dxa"/>
            <w:tcBorders>
              <w:top w:val="nil"/>
              <w:left w:val="nil"/>
              <w:bottom w:val="nil"/>
              <w:right w:val="nil"/>
            </w:tcBorders>
            <w:shd w:val="clear" w:color="auto" w:fill="auto"/>
            <w:noWrap/>
            <w:vAlign w:val="bottom"/>
            <w:hideMark/>
          </w:tcPr>
          <w:p w14:paraId="32E5D78C" w14:textId="77777777" w:rsidR="00480857" w:rsidRPr="002C53C5" w:rsidRDefault="00480857" w:rsidP="003313AC">
            <w:pPr>
              <w:rPr>
                <w:rFonts w:ascii="Times New Roman" w:eastAsia="Times New Roman" w:hAnsi="Times New Roman" w:cs="Times New Roman"/>
              </w:rPr>
            </w:pPr>
          </w:p>
        </w:tc>
        <w:tc>
          <w:tcPr>
            <w:tcW w:w="980" w:type="dxa"/>
            <w:tcBorders>
              <w:top w:val="nil"/>
              <w:left w:val="nil"/>
              <w:bottom w:val="nil"/>
              <w:right w:val="nil"/>
            </w:tcBorders>
            <w:shd w:val="clear" w:color="auto" w:fill="auto"/>
            <w:noWrap/>
            <w:vAlign w:val="bottom"/>
            <w:hideMark/>
          </w:tcPr>
          <w:p w14:paraId="368AE9B4" w14:textId="77777777" w:rsidR="00480857" w:rsidRPr="002C53C5" w:rsidRDefault="00480857" w:rsidP="003313AC">
            <w:pPr>
              <w:rPr>
                <w:rFonts w:ascii="Times New Roman" w:eastAsia="Times New Roman" w:hAnsi="Times New Roman" w:cs="Times New Roman"/>
              </w:rPr>
            </w:pPr>
          </w:p>
        </w:tc>
      </w:tr>
      <w:tr w:rsidR="00480857" w:rsidRPr="002C53C5" w14:paraId="2462B3C4" w14:textId="77777777" w:rsidTr="00935C6C">
        <w:trPr>
          <w:trHeight w:val="320"/>
        </w:trPr>
        <w:tc>
          <w:tcPr>
            <w:tcW w:w="1710" w:type="dxa"/>
            <w:tcBorders>
              <w:top w:val="nil"/>
              <w:left w:val="nil"/>
              <w:bottom w:val="nil"/>
              <w:right w:val="nil"/>
            </w:tcBorders>
            <w:shd w:val="clear" w:color="auto" w:fill="auto"/>
            <w:noWrap/>
            <w:vAlign w:val="bottom"/>
            <w:hideMark/>
          </w:tcPr>
          <w:p w14:paraId="1B6DD02B" w14:textId="77777777" w:rsidR="00480857" w:rsidRPr="002C53C5" w:rsidRDefault="00480857" w:rsidP="003313AC">
            <w:pPr>
              <w:ind w:firstLine="339"/>
              <w:rPr>
                <w:rFonts w:ascii="Times New Roman" w:eastAsia="Times New Roman" w:hAnsi="Times New Roman" w:cs="Times New Roman"/>
                <w:color w:val="000000"/>
              </w:rPr>
            </w:pPr>
            <w:r w:rsidRPr="002C53C5">
              <w:rPr>
                <w:rFonts w:ascii="Times New Roman" w:eastAsia="Times New Roman" w:hAnsi="Times New Roman" w:cs="Times New Roman"/>
                <w:color w:val="000000"/>
              </w:rPr>
              <w:t>Model 2</w:t>
            </w:r>
          </w:p>
        </w:tc>
        <w:tc>
          <w:tcPr>
            <w:tcW w:w="1660" w:type="dxa"/>
            <w:tcBorders>
              <w:top w:val="nil"/>
              <w:left w:val="nil"/>
              <w:bottom w:val="nil"/>
              <w:right w:val="nil"/>
            </w:tcBorders>
            <w:shd w:val="clear" w:color="auto" w:fill="auto"/>
            <w:noWrap/>
            <w:vAlign w:val="bottom"/>
            <w:hideMark/>
          </w:tcPr>
          <w:p w14:paraId="5ED7B1E0"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780.93</w:t>
            </w:r>
          </w:p>
        </w:tc>
        <w:tc>
          <w:tcPr>
            <w:tcW w:w="1300" w:type="dxa"/>
            <w:tcBorders>
              <w:top w:val="nil"/>
              <w:left w:val="nil"/>
              <w:bottom w:val="nil"/>
              <w:right w:val="nil"/>
            </w:tcBorders>
            <w:shd w:val="clear" w:color="auto" w:fill="auto"/>
            <w:noWrap/>
            <w:vAlign w:val="bottom"/>
            <w:hideMark/>
          </w:tcPr>
          <w:p w14:paraId="13CFB751"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803.09</w:t>
            </w:r>
          </w:p>
        </w:tc>
        <w:tc>
          <w:tcPr>
            <w:tcW w:w="1590" w:type="dxa"/>
            <w:tcBorders>
              <w:top w:val="nil"/>
              <w:left w:val="nil"/>
              <w:bottom w:val="nil"/>
              <w:right w:val="nil"/>
            </w:tcBorders>
            <w:shd w:val="clear" w:color="auto" w:fill="auto"/>
            <w:noWrap/>
            <w:vAlign w:val="bottom"/>
            <w:hideMark/>
          </w:tcPr>
          <w:p w14:paraId="22B86935"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-382.46</w:t>
            </w:r>
          </w:p>
        </w:tc>
        <w:tc>
          <w:tcPr>
            <w:tcW w:w="1260" w:type="dxa"/>
            <w:tcBorders>
              <w:top w:val="nil"/>
              <w:left w:val="nil"/>
              <w:bottom w:val="nil"/>
              <w:right w:val="nil"/>
            </w:tcBorders>
            <w:shd w:val="clear" w:color="auto" w:fill="auto"/>
            <w:noWrap/>
            <w:vAlign w:val="bottom"/>
            <w:hideMark/>
          </w:tcPr>
          <w:p w14:paraId="17A8D45F"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764.93</w:t>
            </w:r>
          </w:p>
        </w:tc>
        <w:tc>
          <w:tcPr>
            <w:tcW w:w="1530" w:type="dxa"/>
            <w:tcBorders>
              <w:top w:val="nil"/>
              <w:left w:val="nil"/>
              <w:bottom w:val="nil"/>
              <w:right w:val="nil"/>
            </w:tcBorders>
            <w:shd w:val="clear" w:color="auto" w:fill="auto"/>
            <w:noWrap/>
            <w:vAlign w:val="bottom"/>
            <w:hideMark/>
          </w:tcPr>
          <w:p w14:paraId="42E80A3E" w14:textId="20E785A9"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4.8</w:t>
            </w:r>
            <w:r w:rsidR="00A95A59">
              <w:rPr>
                <w:rFonts w:ascii="Times New Roman" w:eastAsia="Times New Roman" w:hAnsi="Times New Roman" w:cs="Times New Roman"/>
                <w:color w:val="000000"/>
              </w:rPr>
              <w:t>1</w:t>
            </w:r>
          </w:p>
        </w:tc>
        <w:tc>
          <w:tcPr>
            <w:tcW w:w="820" w:type="dxa"/>
            <w:tcBorders>
              <w:top w:val="nil"/>
              <w:left w:val="nil"/>
              <w:bottom w:val="nil"/>
              <w:right w:val="nil"/>
            </w:tcBorders>
            <w:shd w:val="clear" w:color="auto" w:fill="auto"/>
            <w:noWrap/>
            <w:vAlign w:val="bottom"/>
            <w:hideMark/>
          </w:tcPr>
          <w:p w14:paraId="5ADDBC2C"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2</w:t>
            </w:r>
          </w:p>
        </w:tc>
        <w:tc>
          <w:tcPr>
            <w:tcW w:w="980" w:type="dxa"/>
            <w:tcBorders>
              <w:top w:val="nil"/>
              <w:left w:val="nil"/>
              <w:bottom w:val="nil"/>
              <w:right w:val="nil"/>
            </w:tcBorders>
            <w:shd w:val="clear" w:color="auto" w:fill="auto"/>
            <w:noWrap/>
            <w:vAlign w:val="bottom"/>
            <w:hideMark/>
          </w:tcPr>
          <w:p w14:paraId="0788C10D" w14:textId="77777777" w:rsidR="00480857" w:rsidRPr="002C53C5" w:rsidRDefault="00480857" w:rsidP="003313AC">
            <w:pPr>
              <w:rPr>
                <w:rFonts w:ascii="Times New Roman" w:eastAsia="Times New Roman" w:hAnsi="Times New Roman" w:cs="Times New Roman"/>
                <w:color w:val="000000"/>
              </w:rPr>
            </w:pPr>
            <w:r w:rsidRPr="002C53C5">
              <w:rPr>
                <w:rFonts w:ascii="Times New Roman" w:eastAsia="Times New Roman" w:hAnsi="Times New Roman" w:cs="Times New Roman"/>
                <w:color w:val="000000"/>
              </w:rPr>
              <w:t>.090</w:t>
            </w:r>
          </w:p>
        </w:tc>
      </w:tr>
      <w:tr w:rsidR="00480857" w:rsidRPr="002C53C5" w14:paraId="5AE802AB" w14:textId="77777777" w:rsidTr="00935C6C">
        <w:trPr>
          <w:trHeight w:val="320"/>
        </w:trPr>
        <w:tc>
          <w:tcPr>
            <w:tcW w:w="1710" w:type="dxa"/>
            <w:tcBorders>
              <w:top w:val="nil"/>
              <w:left w:val="nil"/>
              <w:bottom w:val="nil"/>
              <w:right w:val="nil"/>
            </w:tcBorders>
            <w:shd w:val="clear" w:color="auto" w:fill="auto"/>
            <w:noWrap/>
            <w:vAlign w:val="bottom"/>
            <w:hideMark/>
          </w:tcPr>
          <w:p w14:paraId="799727D6" w14:textId="77777777" w:rsidR="00480857" w:rsidRPr="002C53C5" w:rsidRDefault="00480857" w:rsidP="003313AC">
            <w:pPr>
              <w:ind w:firstLine="339"/>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Model 3</w:t>
            </w:r>
          </w:p>
        </w:tc>
        <w:tc>
          <w:tcPr>
            <w:tcW w:w="1660" w:type="dxa"/>
            <w:tcBorders>
              <w:top w:val="nil"/>
              <w:left w:val="nil"/>
              <w:bottom w:val="nil"/>
              <w:right w:val="nil"/>
            </w:tcBorders>
            <w:shd w:val="clear" w:color="auto" w:fill="auto"/>
            <w:noWrap/>
            <w:vAlign w:val="bottom"/>
            <w:hideMark/>
          </w:tcPr>
          <w:p w14:paraId="36E04171" w14:textId="77777777" w:rsidR="00480857" w:rsidRPr="002C53C5" w:rsidRDefault="00480857" w:rsidP="003313AC">
            <w:pPr>
              <w:jc w:val="right"/>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766.78</w:t>
            </w:r>
          </w:p>
        </w:tc>
        <w:tc>
          <w:tcPr>
            <w:tcW w:w="1300" w:type="dxa"/>
            <w:tcBorders>
              <w:top w:val="nil"/>
              <w:left w:val="nil"/>
              <w:bottom w:val="nil"/>
              <w:right w:val="nil"/>
            </w:tcBorders>
            <w:shd w:val="clear" w:color="auto" w:fill="auto"/>
            <w:noWrap/>
            <w:vAlign w:val="bottom"/>
            <w:hideMark/>
          </w:tcPr>
          <w:p w14:paraId="543B59E6" w14:textId="77777777" w:rsidR="00480857" w:rsidRPr="002C53C5" w:rsidRDefault="00480857" w:rsidP="003313AC">
            <w:pPr>
              <w:jc w:val="right"/>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805.57</w:t>
            </w:r>
          </w:p>
        </w:tc>
        <w:tc>
          <w:tcPr>
            <w:tcW w:w="1590" w:type="dxa"/>
            <w:tcBorders>
              <w:top w:val="nil"/>
              <w:left w:val="nil"/>
              <w:bottom w:val="nil"/>
              <w:right w:val="nil"/>
            </w:tcBorders>
            <w:shd w:val="clear" w:color="auto" w:fill="auto"/>
            <w:noWrap/>
            <w:vAlign w:val="bottom"/>
            <w:hideMark/>
          </w:tcPr>
          <w:p w14:paraId="03F4C232" w14:textId="77777777" w:rsidR="00480857" w:rsidRPr="002C53C5" w:rsidRDefault="00480857" w:rsidP="003313AC">
            <w:pPr>
              <w:jc w:val="right"/>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-369.39</w:t>
            </w:r>
          </w:p>
        </w:tc>
        <w:tc>
          <w:tcPr>
            <w:tcW w:w="1260" w:type="dxa"/>
            <w:tcBorders>
              <w:top w:val="nil"/>
              <w:left w:val="nil"/>
              <w:bottom w:val="nil"/>
              <w:right w:val="nil"/>
            </w:tcBorders>
            <w:shd w:val="clear" w:color="auto" w:fill="auto"/>
            <w:noWrap/>
            <w:vAlign w:val="bottom"/>
            <w:hideMark/>
          </w:tcPr>
          <w:p w14:paraId="5FCAB262" w14:textId="77777777" w:rsidR="00480857" w:rsidRPr="002C53C5" w:rsidRDefault="00480857" w:rsidP="003313AC">
            <w:pPr>
              <w:jc w:val="right"/>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738.78</w:t>
            </w:r>
          </w:p>
        </w:tc>
        <w:tc>
          <w:tcPr>
            <w:tcW w:w="1530" w:type="dxa"/>
            <w:tcBorders>
              <w:top w:val="nil"/>
              <w:left w:val="nil"/>
              <w:bottom w:val="nil"/>
              <w:right w:val="nil"/>
            </w:tcBorders>
            <w:shd w:val="clear" w:color="auto" w:fill="auto"/>
            <w:noWrap/>
            <w:vAlign w:val="bottom"/>
            <w:hideMark/>
          </w:tcPr>
          <w:p w14:paraId="7E2A389B" w14:textId="6CFF594B" w:rsidR="00480857" w:rsidRPr="002C53C5" w:rsidRDefault="00480857" w:rsidP="003313AC">
            <w:pPr>
              <w:jc w:val="right"/>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26.</w:t>
            </w:r>
            <w:r w:rsidR="00A95A59" w:rsidRPr="002C53C5">
              <w:rPr>
                <w:rFonts w:ascii="Times New Roman" w:eastAsia="Times New Roman" w:hAnsi="Times New Roman" w:cs="Times New Roman"/>
                <w:b/>
                <w:color w:val="000000"/>
              </w:rPr>
              <w:t>1</w:t>
            </w:r>
            <w:r w:rsidR="00A95A59">
              <w:rPr>
                <w:rFonts w:ascii="Times New Roman" w:eastAsia="Times New Roman" w:hAnsi="Times New Roman" w:cs="Times New Roman"/>
                <w:b/>
                <w:color w:val="000000"/>
              </w:rPr>
              <w:t>5</w:t>
            </w:r>
          </w:p>
        </w:tc>
        <w:tc>
          <w:tcPr>
            <w:tcW w:w="820" w:type="dxa"/>
            <w:tcBorders>
              <w:top w:val="nil"/>
              <w:left w:val="nil"/>
              <w:bottom w:val="nil"/>
              <w:right w:val="nil"/>
            </w:tcBorders>
            <w:shd w:val="clear" w:color="auto" w:fill="auto"/>
            <w:noWrap/>
            <w:vAlign w:val="bottom"/>
            <w:hideMark/>
          </w:tcPr>
          <w:p w14:paraId="34CA9ECD" w14:textId="77777777" w:rsidR="00480857" w:rsidRPr="002C53C5" w:rsidRDefault="00480857" w:rsidP="003313AC">
            <w:pPr>
              <w:jc w:val="right"/>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6</w:t>
            </w:r>
          </w:p>
        </w:tc>
        <w:tc>
          <w:tcPr>
            <w:tcW w:w="980" w:type="dxa"/>
            <w:tcBorders>
              <w:top w:val="nil"/>
              <w:left w:val="nil"/>
              <w:bottom w:val="nil"/>
              <w:right w:val="nil"/>
            </w:tcBorders>
            <w:shd w:val="clear" w:color="auto" w:fill="auto"/>
            <w:noWrap/>
            <w:vAlign w:val="bottom"/>
            <w:hideMark/>
          </w:tcPr>
          <w:p w14:paraId="5C3AE820" w14:textId="77777777" w:rsidR="00480857" w:rsidRPr="002C53C5" w:rsidRDefault="00480857" w:rsidP="003313AC">
            <w:pPr>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&lt; .001</w:t>
            </w:r>
          </w:p>
        </w:tc>
      </w:tr>
      <w:tr w:rsidR="00480857" w:rsidRPr="002C53C5" w14:paraId="36B3FA53" w14:textId="77777777" w:rsidTr="00935C6C">
        <w:trPr>
          <w:trHeight w:val="320"/>
        </w:trPr>
        <w:tc>
          <w:tcPr>
            <w:tcW w:w="1710" w:type="dxa"/>
            <w:tcBorders>
              <w:top w:val="nil"/>
              <w:left w:val="nil"/>
              <w:bottom w:val="nil"/>
              <w:right w:val="nil"/>
            </w:tcBorders>
            <w:shd w:val="clear" w:color="auto" w:fill="auto"/>
            <w:noWrap/>
            <w:vAlign w:val="bottom"/>
            <w:hideMark/>
          </w:tcPr>
          <w:p w14:paraId="11BB3B4E" w14:textId="77777777" w:rsidR="00480857" w:rsidRPr="002C53C5" w:rsidRDefault="00480857" w:rsidP="003313AC">
            <w:pPr>
              <w:rPr>
                <w:rFonts w:ascii="Times New Roman" w:eastAsia="Times New Roman" w:hAnsi="Times New Roman" w:cs="Times New Roman"/>
                <w:color w:val="000000"/>
              </w:rPr>
            </w:pPr>
            <w:r w:rsidRPr="002C53C5">
              <w:rPr>
                <w:rFonts w:ascii="Times New Roman" w:eastAsia="Times New Roman" w:hAnsi="Times New Roman" w:cs="Times New Roman"/>
                <w:color w:val="000000"/>
              </w:rPr>
              <w:t>FMPS-DA</w:t>
            </w:r>
          </w:p>
        </w:tc>
        <w:tc>
          <w:tcPr>
            <w:tcW w:w="1660" w:type="dxa"/>
            <w:tcBorders>
              <w:top w:val="nil"/>
              <w:left w:val="nil"/>
              <w:bottom w:val="nil"/>
              <w:right w:val="nil"/>
            </w:tcBorders>
            <w:shd w:val="clear" w:color="auto" w:fill="auto"/>
            <w:noWrap/>
            <w:vAlign w:val="bottom"/>
            <w:hideMark/>
          </w:tcPr>
          <w:p w14:paraId="56DEE95D" w14:textId="77777777" w:rsidR="00480857" w:rsidRPr="002C53C5" w:rsidRDefault="00480857" w:rsidP="003313AC">
            <w:pPr>
              <w:rPr>
                <w:rFonts w:ascii="Times New Roman" w:eastAsia="Times New Roman" w:hAnsi="Times New Roman" w:cs="Times New Roman"/>
              </w:rPr>
            </w:pPr>
          </w:p>
        </w:tc>
        <w:tc>
          <w:tcPr>
            <w:tcW w:w="1300" w:type="dxa"/>
            <w:tcBorders>
              <w:top w:val="nil"/>
              <w:left w:val="nil"/>
              <w:bottom w:val="nil"/>
              <w:right w:val="nil"/>
            </w:tcBorders>
            <w:shd w:val="clear" w:color="auto" w:fill="auto"/>
            <w:noWrap/>
            <w:vAlign w:val="bottom"/>
            <w:hideMark/>
          </w:tcPr>
          <w:p w14:paraId="40AB804F" w14:textId="77777777" w:rsidR="00480857" w:rsidRPr="002C53C5" w:rsidRDefault="00480857" w:rsidP="003313AC">
            <w:pPr>
              <w:rPr>
                <w:rFonts w:ascii="Times New Roman" w:eastAsia="Times New Roman" w:hAnsi="Times New Roman" w:cs="Times New Roman"/>
              </w:rPr>
            </w:pPr>
          </w:p>
        </w:tc>
        <w:tc>
          <w:tcPr>
            <w:tcW w:w="1590" w:type="dxa"/>
            <w:tcBorders>
              <w:top w:val="nil"/>
              <w:left w:val="nil"/>
              <w:bottom w:val="nil"/>
              <w:right w:val="nil"/>
            </w:tcBorders>
            <w:shd w:val="clear" w:color="auto" w:fill="auto"/>
            <w:noWrap/>
            <w:vAlign w:val="bottom"/>
            <w:hideMark/>
          </w:tcPr>
          <w:p w14:paraId="0E662347" w14:textId="77777777" w:rsidR="00480857" w:rsidRPr="002C53C5" w:rsidRDefault="00480857" w:rsidP="003313AC">
            <w:pPr>
              <w:rPr>
                <w:rFonts w:ascii="Times New Roman" w:eastAsia="Times New Roman" w:hAnsi="Times New Roman" w:cs="Times New Roman"/>
              </w:rPr>
            </w:pPr>
          </w:p>
        </w:tc>
        <w:tc>
          <w:tcPr>
            <w:tcW w:w="1260" w:type="dxa"/>
            <w:tcBorders>
              <w:top w:val="nil"/>
              <w:left w:val="nil"/>
              <w:bottom w:val="nil"/>
              <w:right w:val="nil"/>
            </w:tcBorders>
            <w:shd w:val="clear" w:color="auto" w:fill="auto"/>
            <w:noWrap/>
            <w:vAlign w:val="bottom"/>
            <w:hideMark/>
          </w:tcPr>
          <w:p w14:paraId="7F6426B1" w14:textId="77777777" w:rsidR="00480857" w:rsidRPr="002C53C5" w:rsidRDefault="00480857" w:rsidP="003313AC">
            <w:pPr>
              <w:rPr>
                <w:rFonts w:ascii="Times New Roman" w:eastAsia="Times New Roman" w:hAnsi="Times New Roman" w:cs="Times New Roman"/>
              </w:rPr>
            </w:pPr>
          </w:p>
        </w:tc>
        <w:tc>
          <w:tcPr>
            <w:tcW w:w="1530" w:type="dxa"/>
            <w:tcBorders>
              <w:top w:val="nil"/>
              <w:left w:val="nil"/>
              <w:bottom w:val="nil"/>
              <w:right w:val="nil"/>
            </w:tcBorders>
            <w:shd w:val="clear" w:color="auto" w:fill="auto"/>
            <w:noWrap/>
            <w:vAlign w:val="bottom"/>
            <w:hideMark/>
          </w:tcPr>
          <w:p w14:paraId="402D5494" w14:textId="77777777" w:rsidR="00480857" w:rsidRPr="002C53C5" w:rsidRDefault="00480857" w:rsidP="003313AC">
            <w:pPr>
              <w:rPr>
                <w:rFonts w:ascii="Times New Roman" w:eastAsia="Times New Roman" w:hAnsi="Times New Roman" w:cs="Times New Roman"/>
              </w:rPr>
            </w:pPr>
          </w:p>
        </w:tc>
        <w:tc>
          <w:tcPr>
            <w:tcW w:w="820" w:type="dxa"/>
            <w:tcBorders>
              <w:top w:val="nil"/>
              <w:left w:val="nil"/>
              <w:bottom w:val="nil"/>
              <w:right w:val="nil"/>
            </w:tcBorders>
            <w:shd w:val="clear" w:color="auto" w:fill="auto"/>
            <w:noWrap/>
            <w:vAlign w:val="bottom"/>
            <w:hideMark/>
          </w:tcPr>
          <w:p w14:paraId="26128A68" w14:textId="77777777" w:rsidR="00480857" w:rsidRPr="002C53C5" w:rsidRDefault="00480857" w:rsidP="003313AC">
            <w:pPr>
              <w:rPr>
                <w:rFonts w:ascii="Times New Roman" w:eastAsia="Times New Roman" w:hAnsi="Times New Roman" w:cs="Times New Roman"/>
              </w:rPr>
            </w:pPr>
          </w:p>
        </w:tc>
        <w:tc>
          <w:tcPr>
            <w:tcW w:w="980" w:type="dxa"/>
            <w:tcBorders>
              <w:top w:val="nil"/>
              <w:left w:val="nil"/>
              <w:bottom w:val="nil"/>
              <w:right w:val="nil"/>
            </w:tcBorders>
            <w:shd w:val="clear" w:color="auto" w:fill="auto"/>
            <w:noWrap/>
            <w:vAlign w:val="bottom"/>
            <w:hideMark/>
          </w:tcPr>
          <w:p w14:paraId="30548D0D" w14:textId="77777777" w:rsidR="00480857" w:rsidRPr="002C53C5" w:rsidRDefault="00480857" w:rsidP="003313AC">
            <w:pPr>
              <w:rPr>
                <w:rFonts w:ascii="Times New Roman" w:eastAsia="Times New Roman" w:hAnsi="Times New Roman" w:cs="Times New Roman"/>
              </w:rPr>
            </w:pPr>
          </w:p>
        </w:tc>
      </w:tr>
      <w:tr w:rsidR="00480857" w:rsidRPr="002C53C5" w14:paraId="4459940C" w14:textId="77777777" w:rsidTr="00935C6C">
        <w:trPr>
          <w:trHeight w:val="320"/>
        </w:trPr>
        <w:tc>
          <w:tcPr>
            <w:tcW w:w="1710" w:type="dxa"/>
            <w:tcBorders>
              <w:top w:val="nil"/>
              <w:left w:val="nil"/>
              <w:bottom w:val="nil"/>
              <w:right w:val="nil"/>
            </w:tcBorders>
            <w:shd w:val="clear" w:color="auto" w:fill="auto"/>
            <w:noWrap/>
            <w:vAlign w:val="bottom"/>
            <w:hideMark/>
          </w:tcPr>
          <w:p w14:paraId="31970A62" w14:textId="77777777" w:rsidR="00480857" w:rsidRPr="002C53C5" w:rsidRDefault="00480857" w:rsidP="003313AC">
            <w:pPr>
              <w:ind w:firstLine="339"/>
              <w:rPr>
                <w:rFonts w:ascii="Times New Roman" w:eastAsia="Times New Roman" w:hAnsi="Times New Roman" w:cs="Times New Roman"/>
                <w:color w:val="000000"/>
              </w:rPr>
            </w:pPr>
            <w:r w:rsidRPr="002C53C5">
              <w:rPr>
                <w:rFonts w:ascii="Times New Roman" w:eastAsia="Times New Roman" w:hAnsi="Times New Roman" w:cs="Times New Roman"/>
                <w:color w:val="000000"/>
              </w:rPr>
              <w:t>Model 1</w:t>
            </w:r>
          </w:p>
        </w:tc>
        <w:tc>
          <w:tcPr>
            <w:tcW w:w="1660" w:type="dxa"/>
            <w:tcBorders>
              <w:top w:val="nil"/>
              <w:left w:val="nil"/>
              <w:bottom w:val="nil"/>
              <w:right w:val="nil"/>
            </w:tcBorders>
            <w:shd w:val="clear" w:color="auto" w:fill="auto"/>
            <w:noWrap/>
            <w:vAlign w:val="bottom"/>
            <w:hideMark/>
          </w:tcPr>
          <w:p w14:paraId="0A762F57"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581.11</w:t>
            </w:r>
          </w:p>
        </w:tc>
        <w:tc>
          <w:tcPr>
            <w:tcW w:w="1300" w:type="dxa"/>
            <w:tcBorders>
              <w:top w:val="nil"/>
              <w:left w:val="nil"/>
              <w:bottom w:val="nil"/>
              <w:right w:val="nil"/>
            </w:tcBorders>
            <w:shd w:val="clear" w:color="auto" w:fill="auto"/>
            <w:noWrap/>
            <w:vAlign w:val="bottom"/>
            <w:hideMark/>
          </w:tcPr>
          <w:p w14:paraId="7302D8FF"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597.73</w:t>
            </w:r>
          </w:p>
        </w:tc>
        <w:tc>
          <w:tcPr>
            <w:tcW w:w="1590" w:type="dxa"/>
            <w:tcBorders>
              <w:top w:val="nil"/>
              <w:left w:val="nil"/>
              <w:bottom w:val="nil"/>
              <w:right w:val="nil"/>
            </w:tcBorders>
            <w:shd w:val="clear" w:color="auto" w:fill="auto"/>
            <w:noWrap/>
            <w:vAlign w:val="bottom"/>
            <w:hideMark/>
          </w:tcPr>
          <w:p w14:paraId="4F4B97E9"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-284.56</w:t>
            </w:r>
          </w:p>
        </w:tc>
        <w:tc>
          <w:tcPr>
            <w:tcW w:w="1260" w:type="dxa"/>
            <w:tcBorders>
              <w:top w:val="nil"/>
              <w:left w:val="nil"/>
              <w:bottom w:val="nil"/>
              <w:right w:val="nil"/>
            </w:tcBorders>
            <w:shd w:val="clear" w:color="auto" w:fill="auto"/>
            <w:noWrap/>
            <w:vAlign w:val="bottom"/>
            <w:hideMark/>
          </w:tcPr>
          <w:p w14:paraId="220FA76E"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569.11</w:t>
            </w:r>
          </w:p>
        </w:tc>
        <w:tc>
          <w:tcPr>
            <w:tcW w:w="1530" w:type="dxa"/>
            <w:tcBorders>
              <w:top w:val="nil"/>
              <w:left w:val="nil"/>
              <w:bottom w:val="nil"/>
              <w:right w:val="nil"/>
            </w:tcBorders>
            <w:shd w:val="clear" w:color="auto" w:fill="auto"/>
            <w:noWrap/>
            <w:vAlign w:val="bottom"/>
            <w:hideMark/>
          </w:tcPr>
          <w:p w14:paraId="4D96DC02" w14:textId="77777777" w:rsidR="00480857" w:rsidRPr="002C53C5" w:rsidRDefault="00480857" w:rsidP="003313AC">
            <w:pPr>
              <w:jc w:val="right"/>
              <w:rPr>
                <w:rFonts w:ascii="Times New Roman" w:eastAsia="Times New Roman" w:hAnsi="Times New Roman" w:cs="Times New Roman"/>
                <w:color w:val="000000"/>
              </w:rPr>
            </w:pPr>
          </w:p>
        </w:tc>
        <w:tc>
          <w:tcPr>
            <w:tcW w:w="820" w:type="dxa"/>
            <w:tcBorders>
              <w:top w:val="nil"/>
              <w:left w:val="nil"/>
              <w:bottom w:val="nil"/>
              <w:right w:val="nil"/>
            </w:tcBorders>
            <w:shd w:val="clear" w:color="auto" w:fill="auto"/>
            <w:noWrap/>
            <w:vAlign w:val="bottom"/>
            <w:hideMark/>
          </w:tcPr>
          <w:p w14:paraId="2F8329A5" w14:textId="77777777" w:rsidR="00480857" w:rsidRPr="002C53C5" w:rsidRDefault="00480857" w:rsidP="003313AC">
            <w:pPr>
              <w:rPr>
                <w:rFonts w:ascii="Times New Roman" w:eastAsia="Times New Roman" w:hAnsi="Times New Roman" w:cs="Times New Roman"/>
              </w:rPr>
            </w:pPr>
          </w:p>
        </w:tc>
        <w:tc>
          <w:tcPr>
            <w:tcW w:w="980" w:type="dxa"/>
            <w:tcBorders>
              <w:top w:val="nil"/>
              <w:left w:val="nil"/>
              <w:bottom w:val="nil"/>
              <w:right w:val="nil"/>
            </w:tcBorders>
            <w:shd w:val="clear" w:color="auto" w:fill="auto"/>
            <w:noWrap/>
            <w:vAlign w:val="bottom"/>
            <w:hideMark/>
          </w:tcPr>
          <w:p w14:paraId="55E16E84" w14:textId="77777777" w:rsidR="00480857" w:rsidRPr="002C53C5" w:rsidRDefault="00480857" w:rsidP="003313AC">
            <w:pPr>
              <w:rPr>
                <w:rFonts w:ascii="Times New Roman" w:eastAsia="Times New Roman" w:hAnsi="Times New Roman" w:cs="Times New Roman"/>
              </w:rPr>
            </w:pPr>
          </w:p>
        </w:tc>
      </w:tr>
      <w:tr w:rsidR="00480857" w:rsidRPr="002C53C5" w14:paraId="537B8353" w14:textId="77777777" w:rsidTr="00935C6C">
        <w:trPr>
          <w:trHeight w:val="320"/>
        </w:trPr>
        <w:tc>
          <w:tcPr>
            <w:tcW w:w="1710" w:type="dxa"/>
            <w:tcBorders>
              <w:top w:val="nil"/>
              <w:left w:val="nil"/>
              <w:bottom w:val="nil"/>
              <w:right w:val="nil"/>
            </w:tcBorders>
            <w:shd w:val="clear" w:color="auto" w:fill="auto"/>
            <w:noWrap/>
            <w:vAlign w:val="bottom"/>
            <w:hideMark/>
          </w:tcPr>
          <w:p w14:paraId="3B915EE3" w14:textId="77777777" w:rsidR="00480857" w:rsidRPr="002C53C5" w:rsidRDefault="00480857" w:rsidP="003313AC">
            <w:pPr>
              <w:ind w:firstLine="339"/>
              <w:rPr>
                <w:rFonts w:ascii="Times New Roman" w:eastAsia="Times New Roman" w:hAnsi="Times New Roman" w:cs="Times New Roman"/>
                <w:color w:val="000000"/>
              </w:rPr>
            </w:pPr>
            <w:r w:rsidRPr="002C53C5">
              <w:rPr>
                <w:rFonts w:ascii="Times New Roman" w:eastAsia="Times New Roman" w:hAnsi="Times New Roman" w:cs="Times New Roman"/>
                <w:color w:val="000000"/>
              </w:rPr>
              <w:t>Model 2</w:t>
            </w:r>
          </w:p>
        </w:tc>
        <w:tc>
          <w:tcPr>
            <w:tcW w:w="1660" w:type="dxa"/>
            <w:tcBorders>
              <w:top w:val="nil"/>
              <w:left w:val="nil"/>
              <w:bottom w:val="nil"/>
              <w:right w:val="nil"/>
            </w:tcBorders>
            <w:shd w:val="clear" w:color="auto" w:fill="auto"/>
            <w:noWrap/>
            <w:vAlign w:val="bottom"/>
            <w:hideMark/>
          </w:tcPr>
          <w:p w14:paraId="52F1EBBA"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575.96</w:t>
            </w:r>
          </w:p>
        </w:tc>
        <w:tc>
          <w:tcPr>
            <w:tcW w:w="1300" w:type="dxa"/>
            <w:tcBorders>
              <w:top w:val="nil"/>
              <w:left w:val="nil"/>
              <w:bottom w:val="nil"/>
              <w:right w:val="nil"/>
            </w:tcBorders>
            <w:shd w:val="clear" w:color="auto" w:fill="auto"/>
            <w:noWrap/>
            <w:vAlign w:val="bottom"/>
            <w:hideMark/>
          </w:tcPr>
          <w:p w14:paraId="25ED206E"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598.13</w:t>
            </w:r>
          </w:p>
        </w:tc>
        <w:tc>
          <w:tcPr>
            <w:tcW w:w="1590" w:type="dxa"/>
            <w:tcBorders>
              <w:top w:val="nil"/>
              <w:left w:val="nil"/>
              <w:bottom w:val="nil"/>
              <w:right w:val="nil"/>
            </w:tcBorders>
            <w:shd w:val="clear" w:color="auto" w:fill="auto"/>
            <w:noWrap/>
            <w:vAlign w:val="bottom"/>
            <w:hideMark/>
          </w:tcPr>
          <w:p w14:paraId="1501D7FB"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-279.98</w:t>
            </w:r>
          </w:p>
        </w:tc>
        <w:tc>
          <w:tcPr>
            <w:tcW w:w="1260" w:type="dxa"/>
            <w:tcBorders>
              <w:top w:val="nil"/>
              <w:left w:val="nil"/>
              <w:bottom w:val="nil"/>
              <w:right w:val="nil"/>
            </w:tcBorders>
            <w:shd w:val="clear" w:color="auto" w:fill="auto"/>
            <w:noWrap/>
            <w:vAlign w:val="bottom"/>
            <w:hideMark/>
          </w:tcPr>
          <w:p w14:paraId="02C77E9F"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559.96</w:t>
            </w:r>
          </w:p>
        </w:tc>
        <w:tc>
          <w:tcPr>
            <w:tcW w:w="1530" w:type="dxa"/>
            <w:tcBorders>
              <w:top w:val="nil"/>
              <w:left w:val="nil"/>
              <w:bottom w:val="nil"/>
              <w:right w:val="nil"/>
            </w:tcBorders>
            <w:shd w:val="clear" w:color="auto" w:fill="auto"/>
            <w:noWrap/>
            <w:vAlign w:val="bottom"/>
            <w:hideMark/>
          </w:tcPr>
          <w:p w14:paraId="3A514359" w14:textId="1B11753B"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9.15</w:t>
            </w:r>
          </w:p>
        </w:tc>
        <w:tc>
          <w:tcPr>
            <w:tcW w:w="820" w:type="dxa"/>
            <w:tcBorders>
              <w:top w:val="nil"/>
              <w:left w:val="nil"/>
              <w:bottom w:val="nil"/>
              <w:right w:val="nil"/>
            </w:tcBorders>
            <w:shd w:val="clear" w:color="auto" w:fill="auto"/>
            <w:noWrap/>
            <w:vAlign w:val="bottom"/>
            <w:hideMark/>
          </w:tcPr>
          <w:p w14:paraId="5A917FE7"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2</w:t>
            </w:r>
          </w:p>
        </w:tc>
        <w:tc>
          <w:tcPr>
            <w:tcW w:w="980" w:type="dxa"/>
            <w:tcBorders>
              <w:top w:val="nil"/>
              <w:left w:val="nil"/>
              <w:bottom w:val="nil"/>
              <w:right w:val="nil"/>
            </w:tcBorders>
            <w:shd w:val="clear" w:color="auto" w:fill="auto"/>
            <w:noWrap/>
            <w:vAlign w:val="bottom"/>
            <w:hideMark/>
          </w:tcPr>
          <w:p w14:paraId="1AE4B835" w14:textId="77777777" w:rsidR="00480857" w:rsidRPr="002C53C5" w:rsidRDefault="00480857" w:rsidP="003313AC">
            <w:pPr>
              <w:rPr>
                <w:rFonts w:ascii="Times New Roman" w:eastAsia="Times New Roman" w:hAnsi="Times New Roman" w:cs="Times New Roman"/>
                <w:color w:val="000000"/>
              </w:rPr>
            </w:pPr>
            <w:r w:rsidRPr="002C53C5">
              <w:rPr>
                <w:rFonts w:ascii="Times New Roman" w:eastAsia="Times New Roman" w:hAnsi="Times New Roman" w:cs="Times New Roman"/>
                <w:color w:val="000000"/>
              </w:rPr>
              <w:t>.010</w:t>
            </w:r>
          </w:p>
        </w:tc>
      </w:tr>
      <w:tr w:rsidR="00480857" w:rsidRPr="002C53C5" w14:paraId="1096F7B7" w14:textId="77777777" w:rsidTr="00935C6C">
        <w:trPr>
          <w:trHeight w:val="320"/>
        </w:trPr>
        <w:tc>
          <w:tcPr>
            <w:tcW w:w="1710" w:type="dxa"/>
            <w:tcBorders>
              <w:top w:val="nil"/>
              <w:left w:val="nil"/>
              <w:bottom w:val="nil"/>
              <w:right w:val="nil"/>
            </w:tcBorders>
            <w:shd w:val="clear" w:color="auto" w:fill="auto"/>
            <w:noWrap/>
            <w:vAlign w:val="bottom"/>
            <w:hideMark/>
          </w:tcPr>
          <w:p w14:paraId="4469D83A" w14:textId="77777777" w:rsidR="00480857" w:rsidRPr="002C53C5" w:rsidRDefault="00480857" w:rsidP="003313AC">
            <w:pPr>
              <w:ind w:firstLine="339"/>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Model 3</w:t>
            </w:r>
          </w:p>
        </w:tc>
        <w:tc>
          <w:tcPr>
            <w:tcW w:w="1660" w:type="dxa"/>
            <w:tcBorders>
              <w:top w:val="nil"/>
              <w:left w:val="nil"/>
              <w:bottom w:val="nil"/>
              <w:right w:val="nil"/>
            </w:tcBorders>
            <w:shd w:val="clear" w:color="auto" w:fill="auto"/>
            <w:noWrap/>
            <w:vAlign w:val="bottom"/>
            <w:hideMark/>
          </w:tcPr>
          <w:p w14:paraId="2B98F114" w14:textId="77777777" w:rsidR="00480857" w:rsidRPr="002C53C5" w:rsidRDefault="00480857" w:rsidP="003313AC">
            <w:pPr>
              <w:jc w:val="right"/>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571.02</w:t>
            </w:r>
          </w:p>
        </w:tc>
        <w:tc>
          <w:tcPr>
            <w:tcW w:w="1300" w:type="dxa"/>
            <w:tcBorders>
              <w:top w:val="nil"/>
              <w:left w:val="nil"/>
              <w:bottom w:val="nil"/>
              <w:right w:val="nil"/>
            </w:tcBorders>
            <w:shd w:val="clear" w:color="auto" w:fill="auto"/>
            <w:noWrap/>
            <w:vAlign w:val="bottom"/>
            <w:hideMark/>
          </w:tcPr>
          <w:p w14:paraId="25655519" w14:textId="77777777" w:rsidR="00480857" w:rsidRPr="002C53C5" w:rsidRDefault="00480857" w:rsidP="003313AC">
            <w:pPr>
              <w:jc w:val="right"/>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609.81</w:t>
            </w:r>
          </w:p>
        </w:tc>
        <w:tc>
          <w:tcPr>
            <w:tcW w:w="1590" w:type="dxa"/>
            <w:tcBorders>
              <w:top w:val="nil"/>
              <w:left w:val="nil"/>
              <w:bottom w:val="nil"/>
              <w:right w:val="nil"/>
            </w:tcBorders>
            <w:shd w:val="clear" w:color="auto" w:fill="auto"/>
            <w:noWrap/>
            <w:vAlign w:val="bottom"/>
            <w:hideMark/>
          </w:tcPr>
          <w:p w14:paraId="3B7E68D7" w14:textId="77777777" w:rsidR="00480857" w:rsidRPr="002C53C5" w:rsidRDefault="00480857" w:rsidP="003313AC">
            <w:pPr>
              <w:jc w:val="right"/>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-271.51</w:t>
            </w:r>
          </w:p>
        </w:tc>
        <w:tc>
          <w:tcPr>
            <w:tcW w:w="1260" w:type="dxa"/>
            <w:tcBorders>
              <w:top w:val="nil"/>
              <w:left w:val="nil"/>
              <w:bottom w:val="nil"/>
              <w:right w:val="nil"/>
            </w:tcBorders>
            <w:shd w:val="clear" w:color="auto" w:fill="auto"/>
            <w:noWrap/>
            <w:vAlign w:val="bottom"/>
            <w:hideMark/>
          </w:tcPr>
          <w:p w14:paraId="7B88C1E4" w14:textId="77777777" w:rsidR="00480857" w:rsidRPr="002C53C5" w:rsidRDefault="00480857" w:rsidP="003313AC">
            <w:pPr>
              <w:jc w:val="right"/>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543.02</w:t>
            </w:r>
          </w:p>
        </w:tc>
        <w:tc>
          <w:tcPr>
            <w:tcW w:w="1530" w:type="dxa"/>
            <w:tcBorders>
              <w:top w:val="nil"/>
              <w:left w:val="nil"/>
              <w:bottom w:val="nil"/>
              <w:right w:val="nil"/>
            </w:tcBorders>
            <w:shd w:val="clear" w:color="auto" w:fill="auto"/>
            <w:noWrap/>
            <w:vAlign w:val="bottom"/>
            <w:hideMark/>
          </w:tcPr>
          <w:p w14:paraId="48833419" w14:textId="07CB09F7" w:rsidR="00480857" w:rsidRPr="002C53C5" w:rsidRDefault="00480857" w:rsidP="003313AC">
            <w:pPr>
              <w:jc w:val="right"/>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16.94</w:t>
            </w:r>
          </w:p>
        </w:tc>
        <w:tc>
          <w:tcPr>
            <w:tcW w:w="820" w:type="dxa"/>
            <w:tcBorders>
              <w:top w:val="nil"/>
              <w:left w:val="nil"/>
              <w:bottom w:val="nil"/>
              <w:right w:val="nil"/>
            </w:tcBorders>
            <w:shd w:val="clear" w:color="auto" w:fill="auto"/>
            <w:noWrap/>
            <w:vAlign w:val="bottom"/>
            <w:hideMark/>
          </w:tcPr>
          <w:p w14:paraId="6C728F0D" w14:textId="77777777" w:rsidR="00480857" w:rsidRPr="002C53C5" w:rsidRDefault="00480857" w:rsidP="003313AC">
            <w:pPr>
              <w:jc w:val="right"/>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6</w:t>
            </w:r>
          </w:p>
        </w:tc>
        <w:tc>
          <w:tcPr>
            <w:tcW w:w="980" w:type="dxa"/>
            <w:tcBorders>
              <w:top w:val="nil"/>
              <w:left w:val="nil"/>
              <w:bottom w:val="nil"/>
              <w:right w:val="nil"/>
            </w:tcBorders>
            <w:shd w:val="clear" w:color="auto" w:fill="auto"/>
            <w:noWrap/>
            <w:vAlign w:val="bottom"/>
            <w:hideMark/>
          </w:tcPr>
          <w:p w14:paraId="01E6DC1D" w14:textId="77777777" w:rsidR="00480857" w:rsidRPr="002C53C5" w:rsidRDefault="00480857" w:rsidP="003313AC">
            <w:pPr>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.010</w:t>
            </w:r>
          </w:p>
        </w:tc>
      </w:tr>
      <w:tr w:rsidR="00480857" w:rsidRPr="002C53C5" w14:paraId="34D563C8" w14:textId="77777777" w:rsidTr="00935C6C">
        <w:trPr>
          <w:trHeight w:val="320"/>
        </w:trPr>
        <w:tc>
          <w:tcPr>
            <w:tcW w:w="1710" w:type="dxa"/>
            <w:tcBorders>
              <w:top w:val="nil"/>
              <w:left w:val="nil"/>
              <w:bottom w:val="nil"/>
              <w:right w:val="nil"/>
            </w:tcBorders>
            <w:shd w:val="clear" w:color="auto" w:fill="auto"/>
            <w:noWrap/>
            <w:vAlign w:val="bottom"/>
            <w:hideMark/>
          </w:tcPr>
          <w:p w14:paraId="0AA9DD49" w14:textId="77777777" w:rsidR="00480857" w:rsidRPr="002C53C5" w:rsidRDefault="00480857" w:rsidP="003313AC">
            <w:pPr>
              <w:rPr>
                <w:rFonts w:ascii="Times New Roman" w:eastAsia="Times New Roman" w:hAnsi="Times New Roman" w:cs="Times New Roman"/>
                <w:color w:val="000000"/>
              </w:rPr>
            </w:pPr>
            <w:r w:rsidRPr="002C53C5">
              <w:rPr>
                <w:rFonts w:ascii="Times New Roman" w:eastAsia="Times New Roman" w:hAnsi="Times New Roman" w:cs="Times New Roman"/>
                <w:color w:val="000000"/>
              </w:rPr>
              <w:t>OQ-45</w:t>
            </w:r>
          </w:p>
        </w:tc>
        <w:tc>
          <w:tcPr>
            <w:tcW w:w="1660" w:type="dxa"/>
            <w:tcBorders>
              <w:top w:val="nil"/>
              <w:left w:val="nil"/>
              <w:bottom w:val="nil"/>
              <w:right w:val="nil"/>
            </w:tcBorders>
            <w:shd w:val="clear" w:color="auto" w:fill="auto"/>
            <w:noWrap/>
            <w:vAlign w:val="bottom"/>
            <w:hideMark/>
          </w:tcPr>
          <w:p w14:paraId="319AEDAC" w14:textId="77777777" w:rsidR="00480857" w:rsidRPr="002C53C5" w:rsidRDefault="00480857" w:rsidP="003313AC">
            <w:pPr>
              <w:rPr>
                <w:rFonts w:ascii="Times New Roman" w:eastAsia="Times New Roman" w:hAnsi="Times New Roman" w:cs="Times New Roman"/>
              </w:rPr>
            </w:pPr>
          </w:p>
        </w:tc>
        <w:tc>
          <w:tcPr>
            <w:tcW w:w="1300" w:type="dxa"/>
            <w:tcBorders>
              <w:top w:val="nil"/>
              <w:left w:val="nil"/>
              <w:bottom w:val="nil"/>
              <w:right w:val="nil"/>
            </w:tcBorders>
            <w:shd w:val="clear" w:color="auto" w:fill="auto"/>
            <w:noWrap/>
            <w:vAlign w:val="bottom"/>
            <w:hideMark/>
          </w:tcPr>
          <w:p w14:paraId="1F9CA326" w14:textId="77777777" w:rsidR="00480857" w:rsidRPr="002C53C5" w:rsidRDefault="00480857" w:rsidP="003313AC">
            <w:pPr>
              <w:rPr>
                <w:rFonts w:ascii="Times New Roman" w:eastAsia="Times New Roman" w:hAnsi="Times New Roman" w:cs="Times New Roman"/>
              </w:rPr>
            </w:pPr>
          </w:p>
        </w:tc>
        <w:tc>
          <w:tcPr>
            <w:tcW w:w="1590" w:type="dxa"/>
            <w:tcBorders>
              <w:top w:val="nil"/>
              <w:left w:val="nil"/>
              <w:bottom w:val="nil"/>
              <w:right w:val="nil"/>
            </w:tcBorders>
            <w:shd w:val="clear" w:color="auto" w:fill="auto"/>
            <w:noWrap/>
            <w:vAlign w:val="bottom"/>
            <w:hideMark/>
          </w:tcPr>
          <w:p w14:paraId="572B9D1B" w14:textId="77777777" w:rsidR="00480857" w:rsidRPr="002C53C5" w:rsidRDefault="00480857" w:rsidP="003313AC">
            <w:pPr>
              <w:rPr>
                <w:rFonts w:ascii="Times New Roman" w:eastAsia="Times New Roman" w:hAnsi="Times New Roman" w:cs="Times New Roman"/>
              </w:rPr>
            </w:pPr>
          </w:p>
        </w:tc>
        <w:tc>
          <w:tcPr>
            <w:tcW w:w="1260" w:type="dxa"/>
            <w:tcBorders>
              <w:top w:val="nil"/>
              <w:left w:val="nil"/>
              <w:bottom w:val="nil"/>
              <w:right w:val="nil"/>
            </w:tcBorders>
            <w:shd w:val="clear" w:color="auto" w:fill="auto"/>
            <w:noWrap/>
            <w:vAlign w:val="bottom"/>
            <w:hideMark/>
          </w:tcPr>
          <w:p w14:paraId="3F36E668" w14:textId="77777777" w:rsidR="00480857" w:rsidRPr="002C53C5" w:rsidRDefault="00480857" w:rsidP="003313AC">
            <w:pPr>
              <w:rPr>
                <w:rFonts w:ascii="Times New Roman" w:eastAsia="Times New Roman" w:hAnsi="Times New Roman" w:cs="Times New Roman"/>
              </w:rPr>
            </w:pPr>
          </w:p>
        </w:tc>
        <w:tc>
          <w:tcPr>
            <w:tcW w:w="1530" w:type="dxa"/>
            <w:tcBorders>
              <w:top w:val="nil"/>
              <w:left w:val="nil"/>
              <w:bottom w:val="nil"/>
              <w:right w:val="nil"/>
            </w:tcBorders>
            <w:shd w:val="clear" w:color="auto" w:fill="auto"/>
            <w:noWrap/>
            <w:vAlign w:val="bottom"/>
            <w:hideMark/>
          </w:tcPr>
          <w:p w14:paraId="3831F634" w14:textId="77777777" w:rsidR="00480857" w:rsidRPr="002C53C5" w:rsidRDefault="00480857" w:rsidP="003313AC">
            <w:pPr>
              <w:rPr>
                <w:rFonts w:ascii="Times New Roman" w:eastAsia="Times New Roman" w:hAnsi="Times New Roman" w:cs="Times New Roman"/>
              </w:rPr>
            </w:pPr>
          </w:p>
        </w:tc>
        <w:tc>
          <w:tcPr>
            <w:tcW w:w="820" w:type="dxa"/>
            <w:tcBorders>
              <w:top w:val="nil"/>
              <w:left w:val="nil"/>
              <w:bottom w:val="nil"/>
              <w:right w:val="nil"/>
            </w:tcBorders>
            <w:shd w:val="clear" w:color="auto" w:fill="auto"/>
            <w:noWrap/>
            <w:vAlign w:val="bottom"/>
            <w:hideMark/>
          </w:tcPr>
          <w:p w14:paraId="6FBEFB3C" w14:textId="77777777" w:rsidR="00480857" w:rsidRPr="002C53C5" w:rsidRDefault="00480857" w:rsidP="003313AC">
            <w:pPr>
              <w:rPr>
                <w:rFonts w:ascii="Times New Roman" w:eastAsia="Times New Roman" w:hAnsi="Times New Roman" w:cs="Times New Roman"/>
              </w:rPr>
            </w:pPr>
          </w:p>
        </w:tc>
        <w:tc>
          <w:tcPr>
            <w:tcW w:w="980" w:type="dxa"/>
            <w:tcBorders>
              <w:top w:val="nil"/>
              <w:left w:val="nil"/>
              <w:bottom w:val="nil"/>
              <w:right w:val="nil"/>
            </w:tcBorders>
            <w:shd w:val="clear" w:color="auto" w:fill="auto"/>
            <w:noWrap/>
            <w:vAlign w:val="bottom"/>
            <w:hideMark/>
          </w:tcPr>
          <w:p w14:paraId="0CB91E8B" w14:textId="77777777" w:rsidR="00480857" w:rsidRPr="002C53C5" w:rsidRDefault="00480857" w:rsidP="003313AC">
            <w:pPr>
              <w:rPr>
                <w:rFonts w:ascii="Times New Roman" w:eastAsia="Times New Roman" w:hAnsi="Times New Roman" w:cs="Times New Roman"/>
              </w:rPr>
            </w:pPr>
          </w:p>
        </w:tc>
      </w:tr>
      <w:tr w:rsidR="00480857" w:rsidRPr="002C53C5" w14:paraId="23F3B269" w14:textId="77777777" w:rsidTr="00935C6C">
        <w:trPr>
          <w:trHeight w:val="320"/>
        </w:trPr>
        <w:tc>
          <w:tcPr>
            <w:tcW w:w="1710" w:type="dxa"/>
            <w:tcBorders>
              <w:top w:val="nil"/>
              <w:left w:val="nil"/>
              <w:bottom w:val="nil"/>
              <w:right w:val="nil"/>
            </w:tcBorders>
            <w:shd w:val="clear" w:color="auto" w:fill="auto"/>
            <w:noWrap/>
            <w:vAlign w:val="bottom"/>
            <w:hideMark/>
          </w:tcPr>
          <w:p w14:paraId="7961CCB7" w14:textId="77777777" w:rsidR="00480857" w:rsidRPr="002C53C5" w:rsidRDefault="00480857" w:rsidP="003313AC">
            <w:pPr>
              <w:ind w:firstLine="339"/>
              <w:rPr>
                <w:rFonts w:ascii="Times New Roman" w:eastAsia="Times New Roman" w:hAnsi="Times New Roman" w:cs="Times New Roman"/>
                <w:color w:val="000000"/>
              </w:rPr>
            </w:pPr>
            <w:r w:rsidRPr="002C53C5">
              <w:rPr>
                <w:rFonts w:ascii="Times New Roman" w:eastAsia="Times New Roman" w:hAnsi="Times New Roman" w:cs="Times New Roman"/>
                <w:color w:val="000000"/>
              </w:rPr>
              <w:t>Model 1</w:t>
            </w:r>
          </w:p>
        </w:tc>
        <w:tc>
          <w:tcPr>
            <w:tcW w:w="1660" w:type="dxa"/>
            <w:tcBorders>
              <w:top w:val="nil"/>
              <w:left w:val="nil"/>
              <w:bottom w:val="nil"/>
              <w:right w:val="nil"/>
            </w:tcBorders>
            <w:shd w:val="clear" w:color="auto" w:fill="auto"/>
            <w:noWrap/>
            <w:vAlign w:val="bottom"/>
            <w:hideMark/>
          </w:tcPr>
          <w:p w14:paraId="37F77940"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987.28</w:t>
            </w:r>
          </w:p>
        </w:tc>
        <w:tc>
          <w:tcPr>
            <w:tcW w:w="1300" w:type="dxa"/>
            <w:tcBorders>
              <w:top w:val="nil"/>
              <w:left w:val="nil"/>
              <w:bottom w:val="nil"/>
              <w:right w:val="nil"/>
            </w:tcBorders>
            <w:shd w:val="clear" w:color="auto" w:fill="auto"/>
            <w:noWrap/>
            <w:vAlign w:val="bottom"/>
            <w:hideMark/>
          </w:tcPr>
          <w:p w14:paraId="2BF34DF7"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1003.7</w:t>
            </w:r>
          </w:p>
        </w:tc>
        <w:tc>
          <w:tcPr>
            <w:tcW w:w="1590" w:type="dxa"/>
            <w:tcBorders>
              <w:top w:val="nil"/>
              <w:left w:val="nil"/>
              <w:bottom w:val="nil"/>
              <w:right w:val="nil"/>
            </w:tcBorders>
            <w:shd w:val="clear" w:color="auto" w:fill="auto"/>
            <w:noWrap/>
            <w:vAlign w:val="bottom"/>
            <w:hideMark/>
          </w:tcPr>
          <w:p w14:paraId="3002BBAC"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-487.64</w:t>
            </w:r>
          </w:p>
        </w:tc>
        <w:tc>
          <w:tcPr>
            <w:tcW w:w="1260" w:type="dxa"/>
            <w:tcBorders>
              <w:top w:val="nil"/>
              <w:left w:val="nil"/>
              <w:bottom w:val="nil"/>
              <w:right w:val="nil"/>
            </w:tcBorders>
            <w:shd w:val="clear" w:color="auto" w:fill="auto"/>
            <w:noWrap/>
            <w:vAlign w:val="bottom"/>
            <w:hideMark/>
          </w:tcPr>
          <w:p w14:paraId="73E67F23"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975.28</w:t>
            </w:r>
          </w:p>
        </w:tc>
        <w:tc>
          <w:tcPr>
            <w:tcW w:w="1530" w:type="dxa"/>
            <w:tcBorders>
              <w:top w:val="nil"/>
              <w:left w:val="nil"/>
              <w:bottom w:val="nil"/>
              <w:right w:val="nil"/>
            </w:tcBorders>
            <w:shd w:val="clear" w:color="auto" w:fill="auto"/>
            <w:noWrap/>
            <w:vAlign w:val="bottom"/>
            <w:hideMark/>
          </w:tcPr>
          <w:p w14:paraId="6CA850C2" w14:textId="77777777" w:rsidR="00480857" w:rsidRPr="002C53C5" w:rsidRDefault="00480857" w:rsidP="003313AC">
            <w:pPr>
              <w:jc w:val="right"/>
              <w:rPr>
                <w:rFonts w:ascii="Times New Roman" w:eastAsia="Times New Roman" w:hAnsi="Times New Roman" w:cs="Times New Roman"/>
                <w:color w:val="000000"/>
              </w:rPr>
            </w:pPr>
          </w:p>
        </w:tc>
        <w:tc>
          <w:tcPr>
            <w:tcW w:w="820" w:type="dxa"/>
            <w:tcBorders>
              <w:top w:val="nil"/>
              <w:left w:val="nil"/>
              <w:bottom w:val="nil"/>
              <w:right w:val="nil"/>
            </w:tcBorders>
            <w:shd w:val="clear" w:color="auto" w:fill="auto"/>
            <w:noWrap/>
            <w:vAlign w:val="bottom"/>
            <w:hideMark/>
          </w:tcPr>
          <w:p w14:paraId="102F03D0" w14:textId="77777777" w:rsidR="00480857" w:rsidRPr="002C53C5" w:rsidRDefault="00480857" w:rsidP="003313AC">
            <w:pPr>
              <w:rPr>
                <w:rFonts w:ascii="Times New Roman" w:eastAsia="Times New Roman" w:hAnsi="Times New Roman" w:cs="Times New Roman"/>
              </w:rPr>
            </w:pPr>
          </w:p>
        </w:tc>
        <w:tc>
          <w:tcPr>
            <w:tcW w:w="980" w:type="dxa"/>
            <w:tcBorders>
              <w:top w:val="nil"/>
              <w:left w:val="nil"/>
              <w:bottom w:val="nil"/>
              <w:right w:val="nil"/>
            </w:tcBorders>
            <w:shd w:val="clear" w:color="auto" w:fill="auto"/>
            <w:noWrap/>
            <w:vAlign w:val="bottom"/>
            <w:hideMark/>
          </w:tcPr>
          <w:p w14:paraId="76B1F43D" w14:textId="77777777" w:rsidR="00480857" w:rsidRPr="002C53C5" w:rsidRDefault="00480857" w:rsidP="003313AC">
            <w:pPr>
              <w:rPr>
                <w:rFonts w:ascii="Times New Roman" w:eastAsia="Times New Roman" w:hAnsi="Times New Roman" w:cs="Times New Roman"/>
              </w:rPr>
            </w:pPr>
          </w:p>
        </w:tc>
      </w:tr>
      <w:tr w:rsidR="00480857" w:rsidRPr="002C53C5" w14:paraId="3B527697" w14:textId="77777777" w:rsidTr="00480857">
        <w:trPr>
          <w:trHeight w:val="320"/>
        </w:trPr>
        <w:tc>
          <w:tcPr>
            <w:tcW w:w="1710" w:type="dxa"/>
            <w:tcBorders>
              <w:top w:val="nil"/>
              <w:left w:val="nil"/>
              <w:right w:val="nil"/>
            </w:tcBorders>
            <w:shd w:val="clear" w:color="auto" w:fill="auto"/>
            <w:noWrap/>
            <w:vAlign w:val="bottom"/>
            <w:hideMark/>
          </w:tcPr>
          <w:p w14:paraId="57102F80" w14:textId="77777777" w:rsidR="00480857" w:rsidRPr="002C53C5" w:rsidRDefault="00480857" w:rsidP="003313AC">
            <w:pPr>
              <w:ind w:firstLine="339"/>
              <w:rPr>
                <w:rFonts w:ascii="Times New Roman" w:eastAsia="Times New Roman" w:hAnsi="Times New Roman" w:cs="Times New Roman"/>
                <w:color w:val="000000"/>
              </w:rPr>
            </w:pPr>
            <w:r w:rsidRPr="002C53C5">
              <w:rPr>
                <w:rFonts w:ascii="Times New Roman" w:eastAsia="Times New Roman" w:hAnsi="Times New Roman" w:cs="Times New Roman"/>
                <w:color w:val="000000"/>
              </w:rPr>
              <w:t>Model 2</w:t>
            </w:r>
          </w:p>
        </w:tc>
        <w:tc>
          <w:tcPr>
            <w:tcW w:w="1660" w:type="dxa"/>
            <w:tcBorders>
              <w:top w:val="nil"/>
              <w:left w:val="nil"/>
              <w:right w:val="nil"/>
            </w:tcBorders>
            <w:shd w:val="clear" w:color="auto" w:fill="auto"/>
            <w:noWrap/>
            <w:vAlign w:val="bottom"/>
            <w:hideMark/>
          </w:tcPr>
          <w:p w14:paraId="22FB14AC"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964.93</w:t>
            </w:r>
          </w:p>
        </w:tc>
        <w:tc>
          <w:tcPr>
            <w:tcW w:w="1300" w:type="dxa"/>
            <w:tcBorders>
              <w:top w:val="nil"/>
              <w:left w:val="nil"/>
              <w:right w:val="nil"/>
            </w:tcBorders>
            <w:shd w:val="clear" w:color="auto" w:fill="auto"/>
            <w:noWrap/>
            <w:vAlign w:val="bottom"/>
            <w:hideMark/>
          </w:tcPr>
          <w:p w14:paraId="1554D5CA"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986.82</w:t>
            </w:r>
          </w:p>
        </w:tc>
        <w:tc>
          <w:tcPr>
            <w:tcW w:w="1590" w:type="dxa"/>
            <w:tcBorders>
              <w:top w:val="nil"/>
              <w:left w:val="nil"/>
              <w:right w:val="nil"/>
            </w:tcBorders>
            <w:shd w:val="clear" w:color="auto" w:fill="auto"/>
            <w:noWrap/>
            <w:vAlign w:val="bottom"/>
            <w:hideMark/>
          </w:tcPr>
          <w:p w14:paraId="729A6EE9"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-474.47</w:t>
            </w:r>
          </w:p>
        </w:tc>
        <w:tc>
          <w:tcPr>
            <w:tcW w:w="1260" w:type="dxa"/>
            <w:tcBorders>
              <w:top w:val="nil"/>
              <w:left w:val="nil"/>
              <w:right w:val="nil"/>
            </w:tcBorders>
            <w:shd w:val="clear" w:color="auto" w:fill="auto"/>
            <w:noWrap/>
            <w:vAlign w:val="bottom"/>
            <w:hideMark/>
          </w:tcPr>
          <w:p w14:paraId="299DDA41"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948.93</w:t>
            </w:r>
          </w:p>
        </w:tc>
        <w:tc>
          <w:tcPr>
            <w:tcW w:w="1530" w:type="dxa"/>
            <w:tcBorders>
              <w:top w:val="nil"/>
              <w:left w:val="nil"/>
              <w:right w:val="nil"/>
            </w:tcBorders>
            <w:shd w:val="clear" w:color="auto" w:fill="auto"/>
            <w:noWrap/>
            <w:vAlign w:val="bottom"/>
            <w:hideMark/>
          </w:tcPr>
          <w:p w14:paraId="27CAC1F6" w14:textId="1349FEAF"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26.35</w:t>
            </w:r>
          </w:p>
        </w:tc>
        <w:tc>
          <w:tcPr>
            <w:tcW w:w="820" w:type="dxa"/>
            <w:tcBorders>
              <w:top w:val="nil"/>
              <w:left w:val="nil"/>
              <w:right w:val="nil"/>
            </w:tcBorders>
            <w:shd w:val="clear" w:color="auto" w:fill="auto"/>
            <w:noWrap/>
            <w:vAlign w:val="bottom"/>
            <w:hideMark/>
          </w:tcPr>
          <w:p w14:paraId="287FC5BF"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2</w:t>
            </w:r>
          </w:p>
        </w:tc>
        <w:tc>
          <w:tcPr>
            <w:tcW w:w="980" w:type="dxa"/>
            <w:tcBorders>
              <w:top w:val="nil"/>
              <w:left w:val="nil"/>
              <w:right w:val="nil"/>
            </w:tcBorders>
            <w:shd w:val="clear" w:color="auto" w:fill="auto"/>
            <w:noWrap/>
            <w:vAlign w:val="bottom"/>
            <w:hideMark/>
          </w:tcPr>
          <w:p w14:paraId="48D1FFE3" w14:textId="77777777" w:rsidR="00480857" w:rsidRPr="002C53C5" w:rsidRDefault="00480857" w:rsidP="003313AC">
            <w:pPr>
              <w:rPr>
                <w:rFonts w:ascii="Times New Roman" w:eastAsia="Times New Roman" w:hAnsi="Times New Roman" w:cs="Times New Roman"/>
                <w:color w:val="000000"/>
              </w:rPr>
            </w:pPr>
            <w:r w:rsidRPr="002C53C5">
              <w:rPr>
                <w:rFonts w:ascii="Times New Roman" w:eastAsia="Times New Roman" w:hAnsi="Times New Roman" w:cs="Times New Roman"/>
                <w:color w:val="000000"/>
              </w:rPr>
              <w:t>&lt; .001</w:t>
            </w:r>
          </w:p>
        </w:tc>
      </w:tr>
      <w:tr w:rsidR="00480857" w:rsidRPr="002C53C5" w14:paraId="01408FC8" w14:textId="77777777" w:rsidTr="00480857">
        <w:trPr>
          <w:trHeight w:val="320"/>
        </w:trPr>
        <w:tc>
          <w:tcPr>
            <w:tcW w:w="1710" w:type="dxa"/>
            <w:tcBorders>
              <w:top w:val="nil"/>
              <w:left w:val="nil"/>
              <w:right w:val="nil"/>
            </w:tcBorders>
            <w:shd w:val="clear" w:color="auto" w:fill="auto"/>
            <w:noWrap/>
            <w:vAlign w:val="bottom"/>
            <w:hideMark/>
          </w:tcPr>
          <w:p w14:paraId="659C5180" w14:textId="77777777" w:rsidR="00480857" w:rsidRPr="002C53C5" w:rsidRDefault="00480857" w:rsidP="003313AC">
            <w:pPr>
              <w:ind w:firstLine="339"/>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Model 3</w:t>
            </w:r>
          </w:p>
        </w:tc>
        <w:tc>
          <w:tcPr>
            <w:tcW w:w="1660" w:type="dxa"/>
            <w:tcBorders>
              <w:top w:val="nil"/>
              <w:left w:val="nil"/>
              <w:right w:val="nil"/>
            </w:tcBorders>
            <w:shd w:val="clear" w:color="auto" w:fill="auto"/>
            <w:noWrap/>
            <w:vAlign w:val="bottom"/>
            <w:hideMark/>
          </w:tcPr>
          <w:p w14:paraId="38EF82C0" w14:textId="77777777" w:rsidR="00480857" w:rsidRPr="002C53C5" w:rsidRDefault="00480857" w:rsidP="003313AC">
            <w:pPr>
              <w:jc w:val="right"/>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962.83</w:t>
            </w:r>
          </w:p>
        </w:tc>
        <w:tc>
          <w:tcPr>
            <w:tcW w:w="1300" w:type="dxa"/>
            <w:tcBorders>
              <w:top w:val="nil"/>
              <w:left w:val="nil"/>
              <w:right w:val="nil"/>
            </w:tcBorders>
            <w:shd w:val="clear" w:color="auto" w:fill="auto"/>
            <w:noWrap/>
            <w:vAlign w:val="bottom"/>
            <w:hideMark/>
          </w:tcPr>
          <w:p w14:paraId="5777E520" w14:textId="77777777" w:rsidR="00480857" w:rsidRPr="002C53C5" w:rsidRDefault="00480857" w:rsidP="003313AC">
            <w:pPr>
              <w:jc w:val="right"/>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1001.13</w:t>
            </w:r>
          </w:p>
        </w:tc>
        <w:tc>
          <w:tcPr>
            <w:tcW w:w="1590" w:type="dxa"/>
            <w:tcBorders>
              <w:top w:val="nil"/>
              <w:left w:val="nil"/>
              <w:right w:val="nil"/>
            </w:tcBorders>
            <w:shd w:val="clear" w:color="auto" w:fill="auto"/>
            <w:noWrap/>
            <w:vAlign w:val="bottom"/>
            <w:hideMark/>
          </w:tcPr>
          <w:p w14:paraId="2D9DF39D" w14:textId="77777777" w:rsidR="00480857" w:rsidRPr="002C53C5" w:rsidRDefault="00480857" w:rsidP="003313AC">
            <w:pPr>
              <w:jc w:val="right"/>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-467.41</w:t>
            </w:r>
          </w:p>
        </w:tc>
        <w:tc>
          <w:tcPr>
            <w:tcW w:w="1260" w:type="dxa"/>
            <w:tcBorders>
              <w:top w:val="nil"/>
              <w:left w:val="nil"/>
              <w:right w:val="nil"/>
            </w:tcBorders>
            <w:shd w:val="clear" w:color="auto" w:fill="auto"/>
            <w:noWrap/>
            <w:vAlign w:val="bottom"/>
            <w:hideMark/>
          </w:tcPr>
          <w:p w14:paraId="1F979299" w14:textId="77777777" w:rsidR="00480857" w:rsidRPr="002C53C5" w:rsidRDefault="00480857" w:rsidP="003313AC">
            <w:pPr>
              <w:jc w:val="right"/>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934.83</w:t>
            </w:r>
          </w:p>
        </w:tc>
        <w:tc>
          <w:tcPr>
            <w:tcW w:w="1530" w:type="dxa"/>
            <w:tcBorders>
              <w:top w:val="nil"/>
              <w:left w:val="nil"/>
              <w:right w:val="nil"/>
            </w:tcBorders>
            <w:shd w:val="clear" w:color="auto" w:fill="auto"/>
            <w:noWrap/>
            <w:vAlign w:val="bottom"/>
            <w:hideMark/>
          </w:tcPr>
          <w:p w14:paraId="14DFB2C7" w14:textId="18BC2AA9" w:rsidR="00480857" w:rsidRPr="002C53C5" w:rsidRDefault="00480857" w:rsidP="003313AC">
            <w:pPr>
              <w:jc w:val="right"/>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14.</w:t>
            </w:r>
            <w:r w:rsidR="00A95A59" w:rsidRPr="002C53C5">
              <w:rPr>
                <w:rFonts w:ascii="Times New Roman" w:eastAsia="Times New Roman" w:hAnsi="Times New Roman" w:cs="Times New Roman"/>
                <w:b/>
                <w:color w:val="000000"/>
              </w:rPr>
              <w:t>1</w:t>
            </w:r>
            <w:r w:rsidR="00A95A59">
              <w:rPr>
                <w:rFonts w:ascii="Times New Roman" w:eastAsia="Times New Roman" w:hAnsi="Times New Roman" w:cs="Times New Roman"/>
                <w:b/>
                <w:color w:val="000000"/>
              </w:rPr>
              <w:t>1</w:t>
            </w:r>
          </w:p>
        </w:tc>
        <w:tc>
          <w:tcPr>
            <w:tcW w:w="820" w:type="dxa"/>
            <w:tcBorders>
              <w:top w:val="nil"/>
              <w:left w:val="nil"/>
              <w:right w:val="nil"/>
            </w:tcBorders>
            <w:shd w:val="clear" w:color="auto" w:fill="auto"/>
            <w:noWrap/>
            <w:vAlign w:val="bottom"/>
            <w:hideMark/>
          </w:tcPr>
          <w:p w14:paraId="64DA42CC" w14:textId="77777777" w:rsidR="00480857" w:rsidRPr="002C53C5" w:rsidRDefault="00480857" w:rsidP="003313AC">
            <w:pPr>
              <w:jc w:val="right"/>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6</w:t>
            </w:r>
          </w:p>
        </w:tc>
        <w:tc>
          <w:tcPr>
            <w:tcW w:w="980" w:type="dxa"/>
            <w:tcBorders>
              <w:top w:val="nil"/>
              <w:left w:val="nil"/>
              <w:right w:val="nil"/>
            </w:tcBorders>
            <w:shd w:val="clear" w:color="auto" w:fill="auto"/>
            <w:noWrap/>
            <w:vAlign w:val="bottom"/>
            <w:hideMark/>
          </w:tcPr>
          <w:p w14:paraId="24418964" w14:textId="77777777" w:rsidR="00480857" w:rsidRPr="002C53C5" w:rsidRDefault="00480857" w:rsidP="003313AC">
            <w:pPr>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.028</w:t>
            </w:r>
          </w:p>
        </w:tc>
      </w:tr>
      <w:tr w:rsidR="006204FB" w:rsidRPr="002C53C5" w14:paraId="38EB45D8" w14:textId="77777777" w:rsidTr="00480857">
        <w:trPr>
          <w:trHeight w:val="320"/>
        </w:trPr>
        <w:tc>
          <w:tcPr>
            <w:tcW w:w="1710" w:type="dxa"/>
            <w:tcBorders>
              <w:left w:val="nil"/>
              <w:bottom w:val="nil"/>
              <w:right w:val="nil"/>
            </w:tcBorders>
            <w:shd w:val="clear" w:color="auto" w:fill="auto"/>
            <w:noWrap/>
            <w:vAlign w:val="bottom"/>
            <w:hideMark/>
          </w:tcPr>
          <w:p w14:paraId="24D8A5F4" w14:textId="77777777" w:rsidR="006204FB" w:rsidRPr="002C53C5" w:rsidRDefault="006204FB" w:rsidP="003313AC">
            <w:pPr>
              <w:rPr>
                <w:rFonts w:ascii="Times New Roman" w:eastAsia="Times New Roman" w:hAnsi="Times New Roman" w:cs="Times New Roman"/>
                <w:color w:val="000000"/>
              </w:rPr>
            </w:pPr>
            <w:r w:rsidRPr="002C53C5">
              <w:rPr>
                <w:rFonts w:ascii="Times New Roman" w:eastAsia="Times New Roman" w:hAnsi="Times New Roman" w:cs="Times New Roman"/>
                <w:color w:val="000000"/>
              </w:rPr>
              <w:t>VQ</w:t>
            </w:r>
            <w:r w:rsidR="00480857" w:rsidRPr="002C53C5">
              <w:rPr>
                <w:rFonts w:ascii="Times New Roman" w:eastAsia="Times New Roman" w:hAnsi="Times New Roman" w:cs="Times New Roman"/>
                <w:color w:val="000000"/>
              </w:rPr>
              <w:t xml:space="preserve"> </w:t>
            </w:r>
            <w:r w:rsidRPr="002C53C5">
              <w:rPr>
                <w:rFonts w:ascii="Times New Roman" w:eastAsia="Times New Roman" w:hAnsi="Times New Roman" w:cs="Times New Roman"/>
                <w:color w:val="000000"/>
              </w:rPr>
              <w:t>P</w:t>
            </w:r>
            <w:r w:rsidR="00480857" w:rsidRPr="002C53C5">
              <w:rPr>
                <w:rFonts w:ascii="Times New Roman" w:eastAsia="Times New Roman" w:hAnsi="Times New Roman" w:cs="Times New Roman"/>
                <w:color w:val="000000"/>
              </w:rPr>
              <w:t>rogress</w:t>
            </w:r>
          </w:p>
        </w:tc>
        <w:tc>
          <w:tcPr>
            <w:tcW w:w="1660" w:type="dxa"/>
            <w:tcBorders>
              <w:left w:val="nil"/>
              <w:bottom w:val="nil"/>
              <w:right w:val="nil"/>
            </w:tcBorders>
            <w:shd w:val="clear" w:color="auto" w:fill="auto"/>
            <w:noWrap/>
            <w:vAlign w:val="bottom"/>
            <w:hideMark/>
          </w:tcPr>
          <w:p w14:paraId="26634142" w14:textId="77777777" w:rsidR="006204FB" w:rsidRPr="002C53C5" w:rsidRDefault="006204FB" w:rsidP="003313AC">
            <w:pPr>
              <w:rPr>
                <w:rFonts w:ascii="Times New Roman" w:eastAsia="Times New Roman" w:hAnsi="Times New Roman" w:cs="Times New Roman"/>
              </w:rPr>
            </w:pPr>
          </w:p>
        </w:tc>
        <w:tc>
          <w:tcPr>
            <w:tcW w:w="1300" w:type="dxa"/>
            <w:tcBorders>
              <w:left w:val="nil"/>
              <w:bottom w:val="nil"/>
              <w:right w:val="nil"/>
            </w:tcBorders>
            <w:shd w:val="clear" w:color="auto" w:fill="auto"/>
            <w:noWrap/>
            <w:vAlign w:val="bottom"/>
            <w:hideMark/>
          </w:tcPr>
          <w:p w14:paraId="48CB481F" w14:textId="77777777" w:rsidR="006204FB" w:rsidRPr="002C53C5" w:rsidRDefault="006204FB" w:rsidP="003313AC">
            <w:pPr>
              <w:rPr>
                <w:rFonts w:ascii="Times New Roman" w:eastAsia="Times New Roman" w:hAnsi="Times New Roman" w:cs="Times New Roman"/>
              </w:rPr>
            </w:pPr>
          </w:p>
        </w:tc>
        <w:tc>
          <w:tcPr>
            <w:tcW w:w="1590" w:type="dxa"/>
            <w:tcBorders>
              <w:left w:val="nil"/>
              <w:bottom w:val="nil"/>
              <w:right w:val="nil"/>
            </w:tcBorders>
            <w:shd w:val="clear" w:color="auto" w:fill="auto"/>
            <w:noWrap/>
            <w:vAlign w:val="bottom"/>
            <w:hideMark/>
          </w:tcPr>
          <w:p w14:paraId="399AA5DD" w14:textId="77777777" w:rsidR="006204FB" w:rsidRPr="002C53C5" w:rsidRDefault="006204FB" w:rsidP="003313AC">
            <w:pPr>
              <w:rPr>
                <w:rFonts w:ascii="Times New Roman" w:eastAsia="Times New Roman" w:hAnsi="Times New Roman" w:cs="Times New Roman"/>
              </w:rPr>
            </w:pPr>
          </w:p>
        </w:tc>
        <w:tc>
          <w:tcPr>
            <w:tcW w:w="1260" w:type="dxa"/>
            <w:tcBorders>
              <w:left w:val="nil"/>
              <w:bottom w:val="nil"/>
              <w:right w:val="nil"/>
            </w:tcBorders>
            <w:shd w:val="clear" w:color="auto" w:fill="auto"/>
            <w:noWrap/>
            <w:vAlign w:val="bottom"/>
            <w:hideMark/>
          </w:tcPr>
          <w:p w14:paraId="7CD9F449" w14:textId="77777777" w:rsidR="006204FB" w:rsidRPr="002C53C5" w:rsidRDefault="006204FB" w:rsidP="003313AC">
            <w:pPr>
              <w:rPr>
                <w:rFonts w:ascii="Times New Roman" w:eastAsia="Times New Roman" w:hAnsi="Times New Roman" w:cs="Times New Roman"/>
              </w:rPr>
            </w:pPr>
          </w:p>
        </w:tc>
        <w:tc>
          <w:tcPr>
            <w:tcW w:w="1530" w:type="dxa"/>
            <w:tcBorders>
              <w:left w:val="nil"/>
              <w:bottom w:val="nil"/>
              <w:right w:val="nil"/>
            </w:tcBorders>
            <w:shd w:val="clear" w:color="auto" w:fill="auto"/>
            <w:noWrap/>
            <w:vAlign w:val="bottom"/>
            <w:hideMark/>
          </w:tcPr>
          <w:p w14:paraId="507D8F07" w14:textId="77777777" w:rsidR="006204FB" w:rsidRPr="002C53C5" w:rsidRDefault="006204FB" w:rsidP="003313AC">
            <w:pPr>
              <w:rPr>
                <w:rFonts w:ascii="Times New Roman" w:eastAsia="Times New Roman" w:hAnsi="Times New Roman" w:cs="Times New Roman"/>
              </w:rPr>
            </w:pPr>
          </w:p>
        </w:tc>
        <w:tc>
          <w:tcPr>
            <w:tcW w:w="820" w:type="dxa"/>
            <w:tcBorders>
              <w:left w:val="nil"/>
              <w:bottom w:val="nil"/>
              <w:right w:val="nil"/>
            </w:tcBorders>
            <w:shd w:val="clear" w:color="auto" w:fill="auto"/>
            <w:noWrap/>
            <w:vAlign w:val="bottom"/>
            <w:hideMark/>
          </w:tcPr>
          <w:p w14:paraId="7BE4D8C7" w14:textId="77777777" w:rsidR="006204FB" w:rsidRPr="002C53C5" w:rsidRDefault="006204FB" w:rsidP="003313AC">
            <w:pPr>
              <w:rPr>
                <w:rFonts w:ascii="Times New Roman" w:eastAsia="Times New Roman" w:hAnsi="Times New Roman" w:cs="Times New Roman"/>
              </w:rPr>
            </w:pPr>
          </w:p>
        </w:tc>
        <w:tc>
          <w:tcPr>
            <w:tcW w:w="980" w:type="dxa"/>
            <w:tcBorders>
              <w:left w:val="nil"/>
              <w:bottom w:val="nil"/>
              <w:right w:val="nil"/>
            </w:tcBorders>
            <w:shd w:val="clear" w:color="auto" w:fill="auto"/>
            <w:noWrap/>
            <w:vAlign w:val="bottom"/>
            <w:hideMark/>
          </w:tcPr>
          <w:p w14:paraId="155D5750" w14:textId="77777777" w:rsidR="006204FB" w:rsidRPr="002C53C5" w:rsidRDefault="006204FB" w:rsidP="003313AC">
            <w:pPr>
              <w:rPr>
                <w:rFonts w:ascii="Times New Roman" w:eastAsia="Times New Roman" w:hAnsi="Times New Roman" w:cs="Times New Roman"/>
              </w:rPr>
            </w:pPr>
          </w:p>
        </w:tc>
      </w:tr>
      <w:tr w:rsidR="006204FB" w:rsidRPr="002C53C5" w14:paraId="2FA21356" w14:textId="77777777" w:rsidTr="00480857">
        <w:trPr>
          <w:trHeight w:val="320"/>
        </w:trPr>
        <w:tc>
          <w:tcPr>
            <w:tcW w:w="1710" w:type="dxa"/>
            <w:tcBorders>
              <w:top w:val="nil"/>
              <w:left w:val="nil"/>
              <w:bottom w:val="nil"/>
              <w:right w:val="nil"/>
            </w:tcBorders>
            <w:shd w:val="clear" w:color="auto" w:fill="auto"/>
            <w:noWrap/>
            <w:vAlign w:val="bottom"/>
            <w:hideMark/>
          </w:tcPr>
          <w:p w14:paraId="34E348A2" w14:textId="77777777" w:rsidR="006204FB" w:rsidRPr="002C53C5" w:rsidRDefault="006204FB" w:rsidP="003313AC">
            <w:pPr>
              <w:ind w:firstLine="339"/>
              <w:rPr>
                <w:rFonts w:ascii="Times New Roman" w:eastAsia="Times New Roman" w:hAnsi="Times New Roman" w:cs="Times New Roman"/>
                <w:color w:val="000000"/>
              </w:rPr>
            </w:pPr>
            <w:r w:rsidRPr="002C53C5">
              <w:rPr>
                <w:rFonts w:ascii="Times New Roman" w:eastAsia="Times New Roman" w:hAnsi="Times New Roman" w:cs="Times New Roman"/>
                <w:color w:val="000000"/>
              </w:rPr>
              <w:t>Model 1</w:t>
            </w:r>
          </w:p>
        </w:tc>
        <w:tc>
          <w:tcPr>
            <w:tcW w:w="1660" w:type="dxa"/>
            <w:tcBorders>
              <w:top w:val="nil"/>
              <w:left w:val="nil"/>
              <w:bottom w:val="nil"/>
              <w:right w:val="nil"/>
            </w:tcBorders>
            <w:shd w:val="clear" w:color="auto" w:fill="auto"/>
            <w:noWrap/>
            <w:vAlign w:val="bottom"/>
            <w:hideMark/>
          </w:tcPr>
          <w:p w14:paraId="0E664E8A" w14:textId="77777777" w:rsidR="006204FB" w:rsidRPr="002C53C5" w:rsidRDefault="006204FB"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729.52</w:t>
            </w:r>
          </w:p>
        </w:tc>
        <w:tc>
          <w:tcPr>
            <w:tcW w:w="1300" w:type="dxa"/>
            <w:tcBorders>
              <w:top w:val="nil"/>
              <w:left w:val="nil"/>
              <w:bottom w:val="nil"/>
              <w:right w:val="nil"/>
            </w:tcBorders>
            <w:shd w:val="clear" w:color="auto" w:fill="auto"/>
            <w:noWrap/>
            <w:vAlign w:val="bottom"/>
            <w:hideMark/>
          </w:tcPr>
          <w:p w14:paraId="05DFB5E4" w14:textId="77777777" w:rsidR="006204FB" w:rsidRPr="002C53C5" w:rsidRDefault="006204FB"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746.1</w:t>
            </w:r>
          </w:p>
        </w:tc>
        <w:tc>
          <w:tcPr>
            <w:tcW w:w="1590" w:type="dxa"/>
            <w:tcBorders>
              <w:top w:val="nil"/>
              <w:left w:val="nil"/>
              <w:bottom w:val="nil"/>
              <w:right w:val="nil"/>
            </w:tcBorders>
            <w:shd w:val="clear" w:color="auto" w:fill="auto"/>
            <w:noWrap/>
            <w:vAlign w:val="bottom"/>
            <w:hideMark/>
          </w:tcPr>
          <w:p w14:paraId="72519051" w14:textId="77777777" w:rsidR="006204FB" w:rsidRPr="002C53C5" w:rsidRDefault="006204FB"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-358.76</w:t>
            </w:r>
          </w:p>
        </w:tc>
        <w:tc>
          <w:tcPr>
            <w:tcW w:w="1260" w:type="dxa"/>
            <w:tcBorders>
              <w:top w:val="nil"/>
              <w:left w:val="nil"/>
              <w:bottom w:val="nil"/>
              <w:right w:val="nil"/>
            </w:tcBorders>
            <w:shd w:val="clear" w:color="auto" w:fill="auto"/>
            <w:noWrap/>
            <w:vAlign w:val="bottom"/>
            <w:hideMark/>
          </w:tcPr>
          <w:p w14:paraId="3E1A5EE0" w14:textId="77777777" w:rsidR="006204FB" w:rsidRPr="002C53C5" w:rsidRDefault="006204FB"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717.52</w:t>
            </w:r>
          </w:p>
        </w:tc>
        <w:tc>
          <w:tcPr>
            <w:tcW w:w="1530" w:type="dxa"/>
            <w:tcBorders>
              <w:top w:val="nil"/>
              <w:left w:val="nil"/>
              <w:bottom w:val="nil"/>
              <w:right w:val="nil"/>
            </w:tcBorders>
            <w:shd w:val="clear" w:color="auto" w:fill="auto"/>
            <w:noWrap/>
            <w:vAlign w:val="bottom"/>
            <w:hideMark/>
          </w:tcPr>
          <w:p w14:paraId="14B67D23" w14:textId="77777777" w:rsidR="006204FB" w:rsidRPr="002C53C5" w:rsidRDefault="006204FB" w:rsidP="003313AC">
            <w:pPr>
              <w:jc w:val="right"/>
              <w:rPr>
                <w:rFonts w:ascii="Times New Roman" w:eastAsia="Times New Roman" w:hAnsi="Times New Roman" w:cs="Times New Roman"/>
                <w:color w:val="000000"/>
              </w:rPr>
            </w:pPr>
          </w:p>
        </w:tc>
        <w:tc>
          <w:tcPr>
            <w:tcW w:w="820" w:type="dxa"/>
            <w:tcBorders>
              <w:top w:val="nil"/>
              <w:left w:val="nil"/>
              <w:bottom w:val="nil"/>
              <w:right w:val="nil"/>
            </w:tcBorders>
            <w:shd w:val="clear" w:color="auto" w:fill="auto"/>
            <w:noWrap/>
            <w:vAlign w:val="bottom"/>
            <w:hideMark/>
          </w:tcPr>
          <w:p w14:paraId="37EB5F50" w14:textId="77777777" w:rsidR="006204FB" w:rsidRPr="002C53C5" w:rsidRDefault="006204FB" w:rsidP="003313AC">
            <w:pPr>
              <w:rPr>
                <w:rFonts w:ascii="Times New Roman" w:eastAsia="Times New Roman" w:hAnsi="Times New Roman" w:cs="Times New Roman"/>
              </w:rPr>
            </w:pPr>
          </w:p>
        </w:tc>
        <w:tc>
          <w:tcPr>
            <w:tcW w:w="980" w:type="dxa"/>
            <w:tcBorders>
              <w:top w:val="nil"/>
              <w:left w:val="nil"/>
              <w:bottom w:val="nil"/>
              <w:right w:val="nil"/>
            </w:tcBorders>
            <w:shd w:val="clear" w:color="auto" w:fill="auto"/>
            <w:noWrap/>
            <w:vAlign w:val="bottom"/>
            <w:hideMark/>
          </w:tcPr>
          <w:p w14:paraId="5BB4515C" w14:textId="77777777" w:rsidR="006204FB" w:rsidRPr="002C53C5" w:rsidRDefault="006204FB" w:rsidP="003313AC">
            <w:pPr>
              <w:rPr>
                <w:rFonts w:ascii="Times New Roman" w:eastAsia="Times New Roman" w:hAnsi="Times New Roman" w:cs="Times New Roman"/>
              </w:rPr>
            </w:pPr>
          </w:p>
        </w:tc>
      </w:tr>
      <w:tr w:rsidR="006204FB" w:rsidRPr="002C53C5" w14:paraId="59FA5240" w14:textId="77777777" w:rsidTr="00480857">
        <w:trPr>
          <w:trHeight w:val="320"/>
        </w:trPr>
        <w:tc>
          <w:tcPr>
            <w:tcW w:w="1710" w:type="dxa"/>
            <w:tcBorders>
              <w:top w:val="nil"/>
              <w:left w:val="nil"/>
              <w:bottom w:val="nil"/>
              <w:right w:val="nil"/>
            </w:tcBorders>
            <w:shd w:val="clear" w:color="auto" w:fill="auto"/>
            <w:noWrap/>
            <w:vAlign w:val="bottom"/>
            <w:hideMark/>
          </w:tcPr>
          <w:p w14:paraId="77CC86B5" w14:textId="77777777" w:rsidR="006204FB" w:rsidRPr="002C53C5" w:rsidRDefault="006204FB" w:rsidP="003313AC">
            <w:pPr>
              <w:ind w:firstLine="339"/>
              <w:rPr>
                <w:rFonts w:ascii="Times New Roman" w:eastAsia="Times New Roman" w:hAnsi="Times New Roman" w:cs="Times New Roman"/>
                <w:color w:val="000000"/>
              </w:rPr>
            </w:pPr>
            <w:r w:rsidRPr="002C53C5">
              <w:rPr>
                <w:rFonts w:ascii="Times New Roman" w:eastAsia="Times New Roman" w:hAnsi="Times New Roman" w:cs="Times New Roman"/>
                <w:color w:val="000000"/>
              </w:rPr>
              <w:t>Model 2</w:t>
            </w:r>
          </w:p>
        </w:tc>
        <w:tc>
          <w:tcPr>
            <w:tcW w:w="1660" w:type="dxa"/>
            <w:tcBorders>
              <w:top w:val="nil"/>
              <w:left w:val="nil"/>
              <w:bottom w:val="nil"/>
              <w:right w:val="nil"/>
            </w:tcBorders>
            <w:shd w:val="clear" w:color="auto" w:fill="auto"/>
            <w:noWrap/>
            <w:vAlign w:val="bottom"/>
            <w:hideMark/>
          </w:tcPr>
          <w:p w14:paraId="7C58BDFE" w14:textId="77777777" w:rsidR="006204FB" w:rsidRPr="002C53C5" w:rsidRDefault="006204FB"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720.86</w:t>
            </w:r>
          </w:p>
        </w:tc>
        <w:tc>
          <w:tcPr>
            <w:tcW w:w="1300" w:type="dxa"/>
            <w:tcBorders>
              <w:top w:val="nil"/>
              <w:left w:val="nil"/>
              <w:bottom w:val="nil"/>
              <w:right w:val="nil"/>
            </w:tcBorders>
            <w:shd w:val="clear" w:color="auto" w:fill="auto"/>
            <w:noWrap/>
            <w:vAlign w:val="bottom"/>
            <w:hideMark/>
          </w:tcPr>
          <w:p w14:paraId="737DBD5F" w14:textId="77777777" w:rsidR="006204FB" w:rsidRPr="002C53C5" w:rsidRDefault="006204FB"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742.95</w:t>
            </w:r>
          </w:p>
        </w:tc>
        <w:tc>
          <w:tcPr>
            <w:tcW w:w="1590" w:type="dxa"/>
            <w:tcBorders>
              <w:top w:val="nil"/>
              <w:left w:val="nil"/>
              <w:bottom w:val="nil"/>
              <w:right w:val="nil"/>
            </w:tcBorders>
            <w:shd w:val="clear" w:color="auto" w:fill="auto"/>
            <w:noWrap/>
            <w:vAlign w:val="bottom"/>
            <w:hideMark/>
          </w:tcPr>
          <w:p w14:paraId="39D6C858" w14:textId="77777777" w:rsidR="006204FB" w:rsidRPr="002C53C5" w:rsidRDefault="006204FB"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-352.43</w:t>
            </w:r>
          </w:p>
        </w:tc>
        <w:tc>
          <w:tcPr>
            <w:tcW w:w="1260" w:type="dxa"/>
            <w:tcBorders>
              <w:top w:val="nil"/>
              <w:left w:val="nil"/>
              <w:bottom w:val="nil"/>
              <w:right w:val="nil"/>
            </w:tcBorders>
            <w:shd w:val="clear" w:color="auto" w:fill="auto"/>
            <w:noWrap/>
            <w:vAlign w:val="bottom"/>
            <w:hideMark/>
          </w:tcPr>
          <w:p w14:paraId="7FD0A1EB" w14:textId="77777777" w:rsidR="006204FB" w:rsidRPr="002C53C5" w:rsidRDefault="006204FB"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704.86</w:t>
            </w:r>
          </w:p>
        </w:tc>
        <w:tc>
          <w:tcPr>
            <w:tcW w:w="1530" w:type="dxa"/>
            <w:tcBorders>
              <w:top w:val="nil"/>
              <w:left w:val="nil"/>
              <w:bottom w:val="nil"/>
              <w:right w:val="nil"/>
            </w:tcBorders>
            <w:shd w:val="clear" w:color="auto" w:fill="auto"/>
            <w:noWrap/>
            <w:vAlign w:val="bottom"/>
            <w:hideMark/>
          </w:tcPr>
          <w:p w14:paraId="01E0BF4B" w14:textId="05BD59E2" w:rsidR="006204FB" w:rsidRPr="002C53C5" w:rsidRDefault="006204FB"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12.</w:t>
            </w:r>
            <w:r w:rsidR="00A95A59" w:rsidRPr="002C53C5">
              <w:rPr>
                <w:rFonts w:ascii="Times New Roman" w:eastAsia="Times New Roman" w:hAnsi="Times New Roman" w:cs="Times New Roman"/>
                <w:color w:val="000000"/>
              </w:rPr>
              <w:t>6</w:t>
            </w:r>
            <w:r w:rsidR="00A95A59">
              <w:rPr>
                <w:rFonts w:ascii="Times New Roman" w:eastAsia="Times New Roman" w:hAnsi="Times New Roman" w:cs="Times New Roman"/>
                <w:color w:val="000000"/>
              </w:rPr>
              <w:t>7</w:t>
            </w:r>
          </w:p>
        </w:tc>
        <w:tc>
          <w:tcPr>
            <w:tcW w:w="820" w:type="dxa"/>
            <w:tcBorders>
              <w:top w:val="nil"/>
              <w:left w:val="nil"/>
              <w:bottom w:val="nil"/>
              <w:right w:val="nil"/>
            </w:tcBorders>
            <w:shd w:val="clear" w:color="auto" w:fill="auto"/>
            <w:noWrap/>
            <w:vAlign w:val="bottom"/>
            <w:hideMark/>
          </w:tcPr>
          <w:p w14:paraId="26174ABB" w14:textId="77777777" w:rsidR="006204FB" w:rsidRPr="002C53C5" w:rsidRDefault="006204FB"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2</w:t>
            </w:r>
          </w:p>
        </w:tc>
        <w:tc>
          <w:tcPr>
            <w:tcW w:w="980" w:type="dxa"/>
            <w:tcBorders>
              <w:top w:val="nil"/>
              <w:left w:val="nil"/>
              <w:bottom w:val="nil"/>
              <w:right w:val="nil"/>
            </w:tcBorders>
            <w:shd w:val="clear" w:color="auto" w:fill="auto"/>
            <w:noWrap/>
            <w:vAlign w:val="bottom"/>
            <w:hideMark/>
          </w:tcPr>
          <w:p w14:paraId="669AC166" w14:textId="77777777" w:rsidR="006204FB" w:rsidRPr="002C53C5" w:rsidRDefault="006204FB" w:rsidP="003313AC">
            <w:pPr>
              <w:rPr>
                <w:rFonts w:ascii="Times New Roman" w:eastAsia="Times New Roman" w:hAnsi="Times New Roman" w:cs="Times New Roman"/>
                <w:color w:val="000000"/>
              </w:rPr>
            </w:pPr>
            <w:r w:rsidRPr="002C53C5">
              <w:rPr>
                <w:rFonts w:ascii="Times New Roman" w:eastAsia="Times New Roman" w:hAnsi="Times New Roman" w:cs="Times New Roman"/>
                <w:color w:val="000000"/>
              </w:rPr>
              <w:t>.00</w:t>
            </w:r>
            <w:r w:rsidR="00480857" w:rsidRPr="002C53C5">
              <w:rPr>
                <w:rFonts w:ascii="Times New Roman" w:eastAsia="Times New Roman" w:hAnsi="Times New Roman" w:cs="Times New Roman"/>
                <w:color w:val="000000"/>
              </w:rPr>
              <w:t>2</w:t>
            </w:r>
          </w:p>
        </w:tc>
      </w:tr>
      <w:tr w:rsidR="006204FB" w:rsidRPr="002C53C5" w14:paraId="225AB06E" w14:textId="77777777" w:rsidTr="00480857">
        <w:trPr>
          <w:trHeight w:val="320"/>
        </w:trPr>
        <w:tc>
          <w:tcPr>
            <w:tcW w:w="1710" w:type="dxa"/>
            <w:tcBorders>
              <w:top w:val="nil"/>
              <w:left w:val="nil"/>
              <w:bottom w:val="nil"/>
              <w:right w:val="nil"/>
            </w:tcBorders>
            <w:shd w:val="clear" w:color="auto" w:fill="auto"/>
            <w:noWrap/>
            <w:vAlign w:val="bottom"/>
            <w:hideMark/>
          </w:tcPr>
          <w:p w14:paraId="7332462D" w14:textId="77777777" w:rsidR="006204FB" w:rsidRPr="002C53C5" w:rsidRDefault="006204FB" w:rsidP="003313AC">
            <w:pPr>
              <w:ind w:firstLine="339"/>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Model 3</w:t>
            </w:r>
          </w:p>
        </w:tc>
        <w:tc>
          <w:tcPr>
            <w:tcW w:w="1660" w:type="dxa"/>
            <w:tcBorders>
              <w:top w:val="nil"/>
              <w:left w:val="nil"/>
              <w:bottom w:val="nil"/>
              <w:right w:val="nil"/>
            </w:tcBorders>
            <w:shd w:val="clear" w:color="auto" w:fill="auto"/>
            <w:noWrap/>
            <w:vAlign w:val="bottom"/>
            <w:hideMark/>
          </w:tcPr>
          <w:p w14:paraId="6ABB1FE3" w14:textId="77777777" w:rsidR="006204FB" w:rsidRPr="002C53C5" w:rsidRDefault="006204FB" w:rsidP="003313AC">
            <w:pPr>
              <w:jc w:val="right"/>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705.76</w:t>
            </w:r>
          </w:p>
        </w:tc>
        <w:tc>
          <w:tcPr>
            <w:tcW w:w="1300" w:type="dxa"/>
            <w:tcBorders>
              <w:top w:val="nil"/>
              <w:left w:val="nil"/>
              <w:bottom w:val="nil"/>
              <w:right w:val="nil"/>
            </w:tcBorders>
            <w:shd w:val="clear" w:color="auto" w:fill="auto"/>
            <w:noWrap/>
            <w:vAlign w:val="bottom"/>
            <w:hideMark/>
          </w:tcPr>
          <w:p w14:paraId="27C324E7" w14:textId="77777777" w:rsidR="006204FB" w:rsidRPr="002C53C5" w:rsidRDefault="006204FB" w:rsidP="003313AC">
            <w:pPr>
              <w:jc w:val="right"/>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744.43</w:t>
            </w:r>
          </w:p>
        </w:tc>
        <w:tc>
          <w:tcPr>
            <w:tcW w:w="1590" w:type="dxa"/>
            <w:tcBorders>
              <w:top w:val="nil"/>
              <w:left w:val="nil"/>
              <w:bottom w:val="nil"/>
              <w:right w:val="nil"/>
            </w:tcBorders>
            <w:shd w:val="clear" w:color="auto" w:fill="auto"/>
            <w:noWrap/>
            <w:vAlign w:val="bottom"/>
            <w:hideMark/>
          </w:tcPr>
          <w:p w14:paraId="046B78CE" w14:textId="77777777" w:rsidR="006204FB" w:rsidRPr="002C53C5" w:rsidRDefault="006204FB" w:rsidP="003313AC">
            <w:pPr>
              <w:jc w:val="right"/>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-338.88</w:t>
            </w:r>
          </w:p>
        </w:tc>
        <w:tc>
          <w:tcPr>
            <w:tcW w:w="1260" w:type="dxa"/>
            <w:tcBorders>
              <w:top w:val="nil"/>
              <w:left w:val="nil"/>
              <w:bottom w:val="nil"/>
              <w:right w:val="nil"/>
            </w:tcBorders>
            <w:shd w:val="clear" w:color="auto" w:fill="auto"/>
            <w:noWrap/>
            <w:vAlign w:val="bottom"/>
            <w:hideMark/>
          </w:tcPr>
          <w:p w14:paraId="2A0623DF" w14:textId="77777777" w:rsidR="006204FB" w:rsidRPr="002C53C5" w:rsidRDefault="006204FB" w:rsidP="003313AC">
            <w:pPr>
              <w:jc w:val="right"/>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677.76</w:t>
            </w:r>
          </w:p>
        </w:tc>
        <w:tc>
          <w:tcPr>
            <w:tcW w:w="1530" w:type="dxa"/>
            <w:tcBorders>
              <w:top w:val="nil"/>
              <w:left w:val="nil"/>
              <w:bottom w:val="nil"/>
              <w:right w:val="nil"/>
            </w:tcBorders>
            <w:shd w:val="clear" w:color="auto" w:fill="auto"/>
            <w:noWrap/>
            <w:vAlign w:val="bottom"/>
            <w:hideMark/>
          </w:tcPr>
          <w:p w14:paraId="489ADBDB" w14:textId="4C2DE753" w:rsidR="006204FB" w:rsidRPr="002C53C5" w:rsidRDefault="006204FB" w:rsidP="003313AC">
            <w:pPr>
              <w:jc w:val="right"/>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27.09</w:t>
            </w:r>
          </w:p>
        </w:tc>
        <w:tc>
          <w:tcPr>
            <w:tcW w:w="820" w:type="dxa"/>
            <w:tcBorders>
              <w:top w:val="nil"/>
              <w:left w:val="nil"/>
              <w:bottom w:val="nil"/>
              <w:right w:val="nil"/>
            </w:tcBorders>
            <w:shd w:val="clear" w:color="auto" w:fill="auto"/>
            <w:noWrap/>
            <w:vAlign w:val="bottom"/>
            <w:hideMark/>
          </w:tcPr>
          <w:p w14:paraId="77F14316" w14:textId="77777777" w:rsidR="006204FB" w:rsidRPr="002C53C5" w:rsidRDefault="006204FB" w:rsidP="003313AC">
            <w:pPr>
              <w:jc w:val="right"/>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6</w:t>
            </w:r>
          </w:p>
        </w:tc>
        <w:tc>
          <w:tcPr>
            <w:tcW w:w="980" w:type="dxa"/>
            <w:tcBorders>
              <w:top w:val="nil"/>
              <w:left w:val="nil"/>
              <w:bottom w:val="nil"/>
              <w:right w:val="nil"/>
            </w:tcBorders>
            <w:shd w:val="clear" w:color="auto" w:fill="auto"/>
            <w:noWrap/>
            <w:vAlign w:val="bottom"/>
            <w:hideMark/>
          </w:tcPr>
          <w:p w14:paraId="7DA79DB9" w14:textId="77777777" w:rsidR="006204FB" w:rsidRPr="002C53C5" w:rsidRDefault="00480857" w:rsidP="003313AC">
            <w:pPr>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&lt; .001</w:t>
            </w:r>
          </w:p>
        </w:tc>
      </w:tr>
      <w:tr w:rsidR="00480857" w:rsidRPr="002C53C5" w14:paraId="5C6DCDA5" w14:textId="77777777" w:rsidTr="00935C6C">
        <w:trPr>
          <w:trHeight w:val="320"/>
        </w:trPr>
        <w:tc>
          <w:tcPr>
            <w:tcW w:w="1710" w:type="dxa"/>
            <w:tcBorders>
              <w:top w:val="nil"/>
              <w:left w:val="nil"/>
              <w:bottom w:val="nil"/>
              <w:right w:val="nil"/>
            </w:tcBorders>
            <w:shd w:val="clear" w:color="auto" w:fill="auto"/>
            <w:noWrap/>
            <w:vAlign w:val="bottom"/>
            <w:hideMark/>
          </w:tcPr>
          <w:p w14:paraId="0C2F26EF" w14:textId="77777777" w:rsidR="00480857" w:rsidRPr="002C53C5" w:rsidRDefault="00480857" w:rsidP="003313AC">
            <w:pPr>
              <w:rPr>
                <w:rFonts w:ascii="Times New Roman" w:eastAsia="Times New Roman" w:hAnsi="Times New Roman" w:cs="Times New Roman"/>
                <w:color w:val="000000"/>
              </w:rPr>
            </w:pPr>
            <w:r w:rsidRPr="002C53C5">
              <w:rPr>
                <w:rFonts w:ascii="Times New Roman" w:eastAsia="Times New Roman" w:hAnsi="Times New Roman" w:cs="Times New Roman"/>
                <w:color w:val="000000"/>
              </w:rPr>
              <w:t>QOLS</w:t>
            </w:r>
          </w:p>
        </w:tc>
        <w:tc>
          <w:tcPr>
            <w:tcW w:w="1660" w:type="dxa"/>
            <w:tcBorders>
              <w:top w:val="nil"/>
              <w:left w:val="nil"/>
              <w:bottom w:val="nil"/>
              <w:right w:val="nil"/>
            </w:tcBorders>
            <w:shd w:val="clear" w:color="auto" w:fill="auto"/>
            <w:noWrap/>
            <w:vAlign w:val="bottom"/>
            <w:hideMark/>
          </w:tcPr>
          <w:p w14:paraId="07F5506E" w14:textId="77777777" w:rsidR="00480857" w:rsidRPr="002C53C5" w:rsidRDefault="00480857" w:rsidP="003313AC">
            <w:pPr>
              <w:rPr>
                <w:rFonts w:ascii="Times New Roman" w:eastAsia="Times New Roman" w:hAnsi="Times New Roman" w:cs="Times New Roman"/>
              </w:rPr>
            </w:pPr>
          </w:p>
        </w:tc>
        <w:tc>
          <w:tcPr>
            <w:tcW w:w="1300" w:type="dxa"/>
            <w:tcBorders>
              <w:top w:val="nil"/>
              <w:left w:val="nil"/>
              <w:bottom w:val="nil"/>
              <w:right w:val="nil"/>
            </w:tcBorders>
            <w:shd w:val="clear" w:color="auto" w:fill="auto"/>
            <w:noWrap/>
            <w:vAlign w:val="bottom"/>
            <w:hideMark/>
          </w:tcPr>
          <w:p w14:paraId="691B48E0" w14:textId="77777777" w:rsidR="00480857" w:rsidRPr="002C53C5" w:rsidRDefault="00480857" w:rsidP="003313AC">
            <w:pPr>
              <w:rPr>
                <w:rFonts w:ascii="Times New Roman" w:eastAsia="Times New Roman" w:hAnsi="Times New Roman" w:cs="Times New Roman"/>
              </w:rPr>
            </w:pPr>
          </w:p>
        </w:tc>
        <w:tc>
          <w:tcPr>
            <w:tcW w:w="1590" w:type="dxa"/>
            <w:tcBorders>
              <w:top w:val="nil"/>
              <w:left w:val="nil"/>
              <w:bottom w:val="nil"/>
              <w:right w:val="nil"/>
            </w:tcBorders>
            <w:shd w:val="clear" w:color="auto" w:fill="auto"/>
            <w:noWrap/>
            <w:vAlign w:val="bottom"/>
            <w:hideMark/>
          </w:tcPr>
          <w:p w14:paraId="56C7AD10" w14:textId="77777777" w:rsidR="00480857" w:rsidRPr="002C53C5" w:rsidRDefault="00480857" w:rsidP="003313AC">
            <w:pPr>
              <w:rPr>
                <w:rFonts w:ascii="Times New Roman" w:eastAsia="Times New Roman" w:hAnsi="Times New Roman" w:cs="Times New Roman"/>
              </w:rPr>
            </w:pPr>
          </w:p>
        </w:tc>
        <w:tc>
          <w:tcPr>
            <w:tcW w:w="1260" w:type="dxa"/>
            <w:tcBorders>
              <w:top w:val="nil"/>
              <w:left w:val="nil"/>
              <w:bottom w:val="nil"/>
              <w:right w:val="nil"/>
            </w:tcBorders>
            <w:shd w:val="clear" w:color="auto" w:fill="auto"/>
            <w:noWrap/>
            <w:vAlign w:val="bottom"/>
            <w:hideMark/>
          </w:tcPr>
          <w:p w14:paraId="45472A09" w14:textId="77777777" w:rsidR="00480857" w:rsidRPr="002C53C5" w:rsidRDefault="00480857" w:rsidP="003313AC">
            <w:pPr>
              <w:rPr>
                <w:rFonts w:ascii="Times New Roman" w:eastAsia="Times New Roman" w:hAnsi="Times New Roman" w:cs="Times New Roman"/>
              </w:rPr>
            </w:pPr>
          </w:p>
        </w:tc>
        <w:tc>
          <w:tcPr>
            <w:tcW w:w="1530" w:type="dxa"/>
            <w:tcBorders>
              <w:top w:val="nil"/>
              <w:left w:val="nil"/>
              <w:bottom w:val="nil"/>
              <w:right w:val="nil"/>
            </w:tcBorders>
            <w:shd w:val="clear" w:color="auto" w:fill="auto"/>
            <w:noWrap/>
            <w:vAlign w:val="bottom"/>
            <w:hideMark/>
          </w:tcPr>
          <w:p w14:paraId="56247256" w14:textId="77777777" w:rsidR="00480857" w:rsidRPr="002C53C5" w:rsidRDefault="00480857" w:rsidP="003313AC">
            <w:pPr>
              <w:rPr>
                <w:rFonts w:ascii="Times New Roman" w:eastAsia="Times New Roman" w:hAnsi="Times New Roman" w:cs="Times New Roman"/>
              </w:rPr>
            </w:pPr>
          </w:p>
        </w:tc>
        <w:tc>
          <w:tcPr>
            <w:tcW w:w="820" w:type="dxa"/>
            <w:tcBorders>
              <w:top w:val="nil"/>
              <w:left w:val="nil"/>
              <w:bottom w:val="nil"/>
              <w:right w:val="nil"/>
            </w:tcBorders>
            <w:shd w:val="clear" w:color="auto" w:fill="auto"/>
            <w:noWrap/>
            <w:vAlign w:val="bottom"/>
            <w:hideMark/>
          </w:tcPr>
          <w:p w14:paraId="4F4329A1" w14:textId="77777777" w:rsidR="00480857" w:rsidRPr="002C53C5" w:rsidRDefault="00480857" w:rsidP="003313AC">
            <w:pPr>
              <w:rPr>
                <w:rFonts w:ascii="Times New Roman" w:eastAsia="Times New Roman" w:hAnsi="Times New Roman" w:cs="Times New Roman"/>
              </w:rPr>
            </w:pPr>
          </w:p>
        </w:tc>
        <w:tc>
          <w:tcPr>
            <w:tcW w:w="980" w:type="dxa"/>
            <w:tcBorders>
              <w:top w:val="nil"/>
              <w:left w:val="nil"/>
              <w:bottom w:val="nil"/>
              <w:right w:val="nil"/>
            </w:tcBorders>
            <w:shd w:val="clear" w:color="auto" w:fill="auto"/>
            <w:noWrap/>
            <w:vAlign w:val="bottom"/>
            <w:hideMark/>
          </w:tcPr>
          <w:p w14:paraId="5EA0DDE7" w14:textId="77777777" w:rsidR="00480857" w:rsidRPr="002C53C5" w:rsidRDefault="00480857" w:rsidP="003313AC">
            <w:pPr>
              <w:rPr>
                <w:rFonts w:ascii="Times New Roman" w:eastAsia="Times New Roman" w:hAnsi="Times New Roman" w:cs="Times New Roman"/>
              </w:rPr>
            </w:pPr>
          </w:p>
        </w:tc>
      </w:tr>
      <w:tr w:rsidR="00480857" w:rsidRPr="002C53C5" w14:paraId="18C0C555" w14:textId="77777777" w:rsidTr="00935C6C">
        <w:trPr>
          <w:trHeight w:val="320"/>
        </w:trPr>
        <w:tc>
          <w:tcPr>
            <w:tcW w:w="1710" w:type="dxa"/>
            <w:tcBorders>
              <w:top w:val="nil"/>
              <w:left w:val="nil"/>
              <w:bottom w:val="nil"/>
              <w:right w:val="nil"/>
            </w:tcBorders>
            <w:shd w:val="clear" w:color="auto" w:fill="auto"/>
            <w:noWrap/>
            <w:vAlign w:val="bottom"/>
            <w:hideMark/>
          </w:tcPr>
          <w:p w14:paraId="7B770DE7" w14:textId="77777777" w:rsidR="00480857" w:rsidRPr="002C53C5" w:rsidRDefault="00480857" w:rsidP="003313AC">
            <w:pPr>
              <w:ind w:firstLine="339"/>
              <w:rPr>
                <w:rFonts w:ascii="Times New Roman" w:eastAsia="Times New Roman" w:hAnsi="Times New Roman" w:cs="Times New Roman"/>
                <w:color w:val="000000"/>
              </w:rPr>
            </w:pPr>
            <w:r w:rsidRPr="002C53C5">
              <w:rPr>
                <w:rFonts w:ascii="Times New Roman" w:eastAsia="Times New Roman" w:hAnsi="Times New Roman" w:cs="Times New Roman"/>
                <w:color w:val="000000"/>
              </w:rPr>
              <w:t>Model 1</w:t>
            </w:r>
          </w:p>
        </w:tc>
        <w:tc>
          <w:tcPr>
            <w:tcW w:w="1660" w:type="dxa"/>
            <w:tcBorders>
              <w:top w:val="nil"/>
              <w:left w:val="nil"/>
              <w:bottom w:val="nil"/>
              <w:right w:val="nil"/>
            </w:tcBorders>
            <w:shd w:val="clear" w:color="auto" w:fill="auto"/>
            <w:noWrap/>
            <w:vAlign w:val="bottom"/>
            <w:hideMark/>
          </w:tcPr>
          <w:p w14:paraId="215D4464"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896.17</w:t>
            </w:r>
          </w:p>
        </w:tc>
        <w:tc>
          <w:tcPr>
            <w:tcW w:w="1300" w:type="dxa"/>
            <w:tcBorders>
              <w:top w:val="nil"/>
              <w:left w:val="nil"/>
              <w:bottom w:val="nil"/>
              <w:right w:val="nil"/>
            </w:tcBorders>
            <w:shd w:val="clear" w:color="auto" w:fill="auto"/>
            <w:noWrap/>
            <w:vAlign w:val="bottom"/>
            <w:hideMark/>
          </w:tcPr>
          <w:p w14:paraId="12157258"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912.69</w:t>
            </w:r>
          </w:p>
        </w:tc>
        <w:tc>
          <w:tcPr>
            <w:tcW w:w="1590" w:type="dxa"/>
            <w:tcBorders>
              <w:top w:val="nil"/>
              <w:left w:val="nil"/>
              <w:bottom w:val="nil"/>
              <w:right w:val="nil"/>
            </w:tcBorders>
            <w:shd w:val="clear" w:color="auto" w:fill="auto"/>
            <w:noWrap/>
            <w:vAlign w:val="bottom"/>
            <w:hideMark/>
          </w:tcPr>
          <w:p w14:paraId="5BD04E6B"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-442.09</w:t>
            </w:r>
          </w:p>
        </w:tc>
        <w:tc>
          <w:tcPr>
            <w:tcW w:w="1260" w:type="dxa"/>
            <w:tcBorders>
              <w:top w:val="nil"/>
              <w:left w:val="nil"/>
              <w:bottom w:val="nil"/>
              <w:right w:val="nil"/>
            </w:tcBorders>
            <w:shd w:val="clear" w:color="auto" w:fill="auto"/>
            <w:noWrap/>
            <w:vAlign w:val="bottom"/>
            <w:hideMark/>
          </w:tcPr>
          <w:p w14:paraId="615D3E67"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884.17</w:t>
            </w:r>
          </w:p>
        </w:tc>
        <w:tc>
          <w:tcPr>
            <w:tcW w:w="1530" w:type="dxa"/>
            <w:tcBorders>
              <w:top w:val="nil"/>
              <w:left w:val="nil"/>
              <w:bottom w:val="nil"/>
              <w:right w:val="nil"/>
            </w:tcBorders>
            <w:shd w:val="clear" w:color="auto" w:fill="auto"/>
            <w:noWrap/>
            <w:vAlign w:val="bottom"/>
            <w:hideMark/>
          </w:tcPr>
          <w:p w14:paraId="512FE5F6" w14:textId="77777777" w:rsidR="00480857" w:rsidRPr="002C53C5" w:rsidRDefault="00480857" w:rsidP="003313AC">
            <w:pPr>
              <w:jc w:val="right"/>
              <w:rPr>
                <w:rFonts w:ascii="Times New Roman" w:eastAsia="Times New Roman" w:hAnsi="Times New Roman" w:cs="Times New Roman"/>
                <w:color w:val="000000"/>
              </w:rPr>
            </w:pPr>
          </w:p>
        </w:tc>
        <w:tc>
          <w:tcPr>
            <w:tcW w:w="820" w:type="dxa"/>
            <w:tcBorders>
              <w:top w:val="nil"/>
              <w:left w:val="nil"/>
              <w:bottom w:val="nil"/>
              <w:right w:val="nil"/>
            </w:tcBorders>
            <w:shd w:val="clear" w:color="auto" w:fill="auto"/>
            <w:noWrap/>
            <w:vAlign w:val="bottom"/>
            <w:hideMark/>
          </w:tcPr>
          <w:p w14:paraId="3595E177" w14:textId="77777777" w:rsidR="00480857" w:rsidRPr="002C53C5" w:rsidRDefault="00480857" w:rsidP="003313AC">
            <w:pPr>
              <w:rPr>
                <w:rFonts w:ascii="Times New Roman" w:eastAsia="Times New Roman" w:hAnsi="Times New Roman" w:cs="Times New Roman"/>
              </w:rPr>
            </w:pPr>
          </w:p>
        </w:tc>
        <w:tc>
          <w:tcPr>
            <w:tcW w:w="980" w:type="dxa"/>
            <w:tcBorders>
              <w:top w:val="nil"/>
              <w:left w:val="nil"/>
              <w:bottom w:val="nil"/>
              <w:right w:val="nil"/>
            </w:tcBorders>
            <w:shd w:val="clear" w:color="auto" w:fill="auto"/>
            <w:noWrap/>
            <w:vAlign w:val="bottom"/>
            <w:hideMark/>
          </w:tcPr>
          <w:p w14:paraId="51F75690" w14:textId="77777777" w:rsidR="00480857" w:rsidRPr="002C53C5" w:rsidRDefault="00480857" w:rsidP="003313AC">
            <w:pPr>
              <w:rPr>
                <w:rFonts w:ascii="Times New Roman" w:eastAsia="Times New Roman" w:hAnsi="Times New Roman" w:cs="Times New Roman"/>
              </w:rPr>
            </w:pPr>
          </w:p>
        </w:tc>
      </w:tr>
      <w:tr w:rsidR="00480857" w:rsidRPr="002C53C5" w14:paraId="6CD2EB74" w14:textId="77777777" w:rsidTr="00480857">
        <w:trPr>
          <w:trHeight w:val="320"/>
        </w:trPr>
        <w:tc>
          <w:tcPr>
            <w:tcW w:w="1710" w:type="dxa"/>
            <w:tcBorders>
              <w:top w:val="nil"/>
              <w:left w:val="nil"/>
              <w:right w:val="nil"/>
            </w:tcBorders>
            <w:shd w:val="clear" w:color="auto" w:fill="auto"/>
            <w:noWrap/>
            <w:vAlign w:val="bottom"/>
            <w:hideMark/>
          </w:tcPr>
          <w:p w14:paraId="365EFA63" w14:textId="77777777" w:rsidR="00480857" w:rsidRPr="002C53C5" w:rsidRDefault="00480857" w:rsidP="003313AC">
            <w:pPr>
              <w:ind w:firstLine="339"/>
              <w:rPr>
                <w:rFonts w:ascii="Times New Roman" w:eastAsia="Times New Roman" w:hAnsi="Times New Roman" w:cs="Times New Roman"/>
                <w:color w:val="000000"/>
              </w:rPr>
            </w:pPr>
            <w:r w:rsidRPr="002C53C5">
              <w:rPr>
                <w:rFonts w:ascii="Times New Roman" w:eastAsia="Times New Roman" w:hAnsi="Times New Roman" w:cs="Times New Roman"/>
                <w:color w:val="000000"/>
              </w:rPr>
              <w:t>Model 2</w:t>
            </w:r>
          </w:p>
        </w:tc>
        <w:tc>
          <w:tcPr>
            <w:tcW w:w="1660" w:type="dxa"/>
            <w:tcBorders>
              <w:top w:val="nil"/>
              <w:left w:val="nil"/>
              <w:right w:val="nil"/>
            </w:tcBorders>
            <w:shd w:val="clear" w:color="auto" w:fill="auto"/>
            <w:noWrap/>
            <w:vAlign w:val="bottom"/>
            <w:hideMark/>
          </w:tcPr>
          <w:p w14:paraId="74B87DC1"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890.88</w:t>
            </w:r>
          </w:p>
        </w:tc>
        <w:tc>
          <w:tcPr>
            <w:tcW w:w="1300" w:type="dxa"/>
            <w:tcBorders>
              <w:top w:val="nil"/>
              <w:left w:val="nil"/>
              <w:right w:val="nil"/>
            </w:tcBorders>
            <w:shd w:val="clear" w:color="auto" w:fill="auto"/>
            <w:noWrap/>
            <w:vAlign w:val="bottom"/>
            <w:hideMark/>
          </w:tcPr>
          <w:p w14:paraId="64BD547D"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912.91</w:t>
            </w:r>
          </w:p>
        </w:tc>
        <w:tc>
          <w:tcPr>
            <w:tcW w:w="1590" w:type="dxa"/>
            <w:tcBorders>
              <w:top w:val="nil"/>
              <w:left w:val="nil"/>
              <w:right w:val="nil"/>
            </w:tcBorders>
            <w:shd w:val="clear" w:color="auto" w:fill="auto"/>
            <w:noWrap/>
            <w:vAlign w:val="bottom"/>
            <w:hideMark/>
          </w:tcPr>
          <w:p w14:paraId="4E5F3785"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-437.44</w:t>
            </w:r>
          </w:p>
        </w:tc>
        <w:tc>
          <w:tcPr>
            <w:tcW w:w="1260" w:type="dxa"/>
            <w:tcBorders>
              <w:top w:val="nil"/>
              <w:left w:val="nil"/>
              <w:right w:val="nil"/>
            </w:tcBorders>
            <w:shd w:val="clear" w:color="auto" w:fill="auto"/>
            <w:noWrap/>
            <w:vAlign w:val="bottom"/>
            <w:hideMark/>
          </w:tcPr>
          <w:p w14:paraId="35E1C9AD"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874.88</w:t>
            </w:r>
          </w:p>
        </w:tc>
        <w:tc>
          <w:tcPr>
            <w:tcW w:w="1530" w:type="dxa"/>
            <w:tcBorders>
              <w:top w:val="nil"/>
              <w:left w:val="nil"/>
              <w:right w:val="nil"/>
            </w:tcBorders>
            <w:shd w:val="clear" w:color="auto" w:fill="auto"/>
            <w:noWrap/>
            <w:vAlign w:val="bottom"/>
            <w:hideMark/>
          </w:tcPr>
          <w:p w14:paraId="3202BBF4" w14:textId="18104C26"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9.29</w:t>
            </w:r>
          </w:p>
        </w:tc>
        <w:tc>
          <w:tcPr>
            <w:tcW w:w="820" w:type="dxa"/>
            <w:tcBorders>
              <w:top w:val="nil"/>
              <w:left w:val="nil"/>
              <w:right w:val="nil"/>
            </w:tcBorders>
            <w:shd w:val="clear" w:color="auto" w:fill="auto"/>
            <w:noWrap/>
            <w:vAlign w:val="bottom"/>
            <w:hideMark/>
          </w:tcPr>
          <w:p w14:paraId="2DF14BC5" w14:textId="77777777" w:rsidR="00480857" w:rsidRPr="002C53C5" w:rsidRDefault="00480857" w:rsidP="003313AC">
            <w:pPr>
              <w:jc w:val="right"/>
              <w:rPr>
                <w:rFonts w:ascii="Times New Roman" w:eastAsia="Times New Roman" w:hAnsi="Times New Roman" w:cs="Times New Roman"/>
                <w:color w:val="000000"/>
              </w:rPr>
            </w:pPr>
            <w:r w:rsidRPr="002C53C5">
              <w:rPr>
                <w:rFonts w:ascii="Times New Roman" w:eastAsia="Times New Roman" w:hAnsi="Times New Roman" w:cs="Times New Roman"/>
                <w:color w:val="000000"/>
              </w:rPr>
              <w:t>2</w:t>
            </w:r>
          </w:p>
        </w:tc>
        <w:tc>
          <w:tcPr>
            <w:tcW w:w="980" w:type="dxa"/>
            <w:tcBorders>
              <w:top w:val="nil"/>
              <w:left w:val="nil"/>
              <w:right w:val="nil"/>
            </w:tcBorders>
            <w:shd w:val="clear" w:color="auto" w:fill="auto"/>
            <w:noWrap/>
            <w:vAlign w:val="bottom"/>
            <w:hideMark/>
          </w:tcPr>
          <w:p w14:paraId="1CF48D06" w14:textId="77777777" w:rsidR="00480857" w:rsidRPr="002C53C5" w:rsidRDefault="00480857" w:rsidP="003313AC">
            <w:pPr>
              <w:rPr>
                <w:rFonts w:ascii="Times New Roman" w:eastAsia="Times New Roman" w:hAnsi="Times New Roman" w:cs="Times New Roman"/>
                <w:color w:val="000000"/>
              </w:rPr>
            </w:pPr>
            <w:r w:rsidRPr="002C53C5">
              <w:rPr>
                <w:rFonts w:ascii="Times New Roman" w:eastAsia="Times New Roman" w:hAnsi="Times New Roman" w:cs="Times New Roman"/>
                <w:color w:val="000000"/>
              </w:rPr>
              <w:t>.010</w:t>
            </w:r>
          </w:p>
        </w:tc>
      </w:tr>
      <w:tr w:rsidR="00480857" w:rsidRPr="002C53C5" w14:paraId="63B7D96B" w14:textId="77777777" w:rsidTr="00480857">
        <w:trPr>
          <w:trHeight w:val="320"/>
        </w:trPr>
        <w:tc>
          <w:tcPr>
            <w:tcW w:w="1710" w:type="dxa"/>
            <w:tcBorders>
              <w:top w:val="nil"/>
              <w:left w:val="nil"/>
              <w:bottom w:val="single" w:sz="4" w:space="0" w:color="auto"/>
              <w:right w:val="nil"/>
            </w:tcBorders>
            <w:shd w:val="clear" w:color="auto" w:fill="auto"/>
            <w:noWrap/>
            <w:vAlign w:val="bottom"/>
            <w:hideMark/>
          </w:tcPr>
          <w:p w14:paraId="729FBDE5" w14:textId="77777777" w:rsidR="00480857" w:rsidRPr="002C53C5" w:rsidRDefault="00480857" w:rsidP="003313AC">
            <w:pPr>
              <w:ind w:firstLine="339"/>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Model 3</w:t>
            </w:r>
          </w:p>
        </w:tc>
        <w:tc>
          <w:tcPr>
            <w:tcW w:w="1660" w:type="dxa"/>
            <w:tcBorders>
              <w:top w:val="nil"/>
              <w:left w:val="nil"/>
              <w:bottom w:val="single" w:sz="4" w:space="0" w:color="auto"/>
              <w:right w:val="nil"/>
            </w:tcBorders>
            <w:shd w:val="clear" w:color="auto" w:fill="auto"/>
            <w:noWrap/>
            <w:vAlign w:val="bottom"/>
            <w:hideMark/>
          </w:tcPr>
          <w:p w14:paraId="7544E4A9" w14:textId="77777777" w:rsidR="00480857" w:rsidRPr="002C53C5" w:rsidRDefault="00480857" w:rsidP="003313AC">
            <w:pPr>
              <w:jc w:val="right"/>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884.18</w:t>
            </w:r>
          </w:p>
        </w:tc>
        <w:tc>
          <w:tcPr>
            <w:tcW w:w="1300" w:type="dxa"/>
            <w:tcBorders>
              <w:top w:val="nil"/>
              <w:left w:val="nil"/>
              <w:bottom w:val="single" w:sz="4" w:space="0" w:color="auto"/>
              <w:right w:val="nil"/>
            </w:tcBorders>
            <w:shd w:val="clear" w:color="auto" w:fill="auto"/>
            <w:noWrap/>
            <w:vAlign w:val="bottom"/>
            <w:hideMark/>
          </w:tcPr>
          <w:p w14:paraId="6F052BF1" w14:textId="77777777" w:rsidR="00480857" w:rsidRPr="002C53C5" w:rsidRDefault="00480857" w:rsidP="003313AC">
            <w:pPr>
              <w:jc w:val="right"/>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922.73</w:t>
            </w:r>
          </w:p>
        </w:tc>
        <w:tc>
          <w:tcPr>
            <w:tcW w:w="1590" w:type="dxa"/>
            <w:tcBorders>
              <w:top w:val="nil"/>
              <w:left w:val="nil"/>
              <w:bottom w:val="single" w:sz="4" w:space="0" w:color="auto"/>
              <w:right w:val="nil"/>
            </w:tcBorders>
            <w:shd w:val="clear" w:color="auto" w:fill="auto"/>
            <w:noWrap/>
            <w:vAlign w:val="bottom"/>
            <w:hideMark/>
          </w:tcPr>
          <w:p w14:paraId="3473A2D4" w14:textId="77777777" w:rsidR="00480857" w:rsidRPr="002C53C5" w:rsidRDefault="00480857" w:rsidP="003313AC">
            <w:pPr>
              <w:jc w:val="right"/>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-428.09</w:t>
            </w:r>
          </w:p>
        </w:tc>
        <w:tc>
          <w:tcPr>
            <w:tcW w:w="1260" w:type="dxa"/>
            <w:tcBorders>
              <w:top w:val="nil"/>
              <w:left w:val="nil"/>
              <w:bottom w:val="single" w:sz="4" w:space="0" w:color="auto"/>
              <w:right w:val="nil"/>
            </w:tcBorders>
            <w:shd w:val="clear" w:color="auto" w:fill="auto"/>
            <w:noWrap/>
            <w:vAlign w:val="bottom"/>
            <w:hideMark/>
          </w:tcPr>
          <w:p w14:paraId="533A769B" w14:textId="77777777" w:rsidR="00480857" w:rsidRPr="002C53C5" w:rsidRDefault="00480857" w:rsidP="003313AC">
            <w:pPr>
              <w:jc w:val="right"/>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856.18</w:t>
            </w:r>
          </w:p>
        </w:tc>
        <w:tc>
          <w:tcPr>
            <w:tcW w:w="1530" w:type="dxa"/>
            <w:tcBorders>
              <w:top w:val="nil"/>
              <w:left w:val="nil"/>
              <w:bottom w:val="single" w:sz="4" w:space="0" w:color="auto"/>
              <w:right w:val="nil"/>
            </w:tcBorders>
            <w:shd w:val="clear" w:color="auto" w:fill="auto"/>
            <w:noWrap/>
            <w:vAlign w:val="bottom"/>
            <w:hideMark/>
          </w:tcPr>
          <w:p w14:paraId="04E4FF1D" w14:textId="4445FDFC" w:rsidR="00480857" w:rsidRPr="002C53C5" w:rsidRDefault="00480857" w:rsidP="003313AC">
            <w:pPr>
              <w:jc w:val="right"/>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18.70</w:t>
            </w:r>
          </w:p>
        </w:tc>
        <w:tc>
          <w:tcPr>
            <w:tcW w:w="820" w:type="dxa"/>
            <w:tcBorders>
              <w:top w:val="nil"/>
              <w:left w:val="nil"/>
              <w:bottom w:val="single" w:sz="4" w:space="0" w:color="auto"/>
              <w:right w:val="nil"/>
            </w:tcBorders>
            <w:shd w:val="clear" w:color="auto" w:fill="auto"/>
            <w:noWrap/>
            <w:vAlign w:val="bottom"/>
            <w:hideMark/>
          </w:tcPr>
          <w:p w14:paraId="601BB71A" w14:textId="77777777" w:rsidR="00480857" w:rsidRPr="002C53C5" w:rsidRDefault="00480857" w:rsidP="003313AC">
            <w:pPr>
              <w:jc w:val="right"/>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6</w:t>
            </w:r>
          </w:p>
        </w:tc>
        <w:tc>
          <w:tcPr>
            <w:tcW w:w="980" w:type="dxa"/>
            <w:tcBorders>
              <w:top w:val="nil"/>
              <w:left w:val="nil"/>
              <w:bottom w:val="single" w:sz="4" w:space="0" w:color="auto"/>
              <w:right w:val="nil"/>
            </w:tcBorders>
            <w:shd w:val="clear" w:color="auto" w:fill="auto"/>
            <w:noWrap/>
            <w:vAlign w:val="bottom"/>
            <w:hideMark/>
          </w:tcPr>
          <w:p w14:paraId="224C49CC" w14:textId="77777777" w:rsidR="00480857" w:rsidRPr="002C53C5" w:rsidRDefault="00480857" w:rsidP="003313AC">
            <w:pPr>
              <w:rPr>
                <w:rFonts w:ascii="Times New Roman" w:eastAsia="Times New Roman" w:hAnsi="Times New Roman" w:cs="Times New Roman"/>
                <w:b/>
                <w:color w:val="000000"/>
              </w:rPr>
            </w:pPr>
            <w:r w:rsidRPr="002C53C5">
              <w:rPr>
                <w:rFonts w:ascii="Times New Roman" w:eastAsia="Times New Roman" w:hAnsi="Times New Roman" w:cs="Times New Roman"/>
                <w:b/>
                <w:color w:val="000000"/>
              </w:rPr>
              <w:t>.005</w:t>
            </w:r>
          </w:p>
        </w:tc>
      </w:tr>
    </w:tbl>
    <w:p w14:paraId="1F1CD48F" w14:textId="77777777" w:rsidR="00263D02" w:rsidRDefault="006204FB" w:rsidP="003313AC">
      <w:pPr>
        <w:rPr>
          <w:rFonts w:ascii="Times New Roman" w:hAnsi="Times New Roman" w:cs="Times New Roman"/>
        </w:rPr>
      </w:pPr>
      <w:r w:rsidRPr="002C53C5">
        <w:rPr>
          <w:rFonts w:ascii="Times New Roman" w:hAnsi="Times New Roman" w:cs="Times New Roman"/>
          <w:i/>
        </w:rPr>
        <w:t>Note</w:t>
      </w:r>
      <w:r w:rsidRPr="002C53C5">
        <w:rPr>
          <w:rFonts w:ascii="Times New Roman" w:hAnsi="Times New Roman" w:cs="Times New Roman"/>
        </w:rPr>
        <w:t xml:space="preserve">. </w:t>
      </w:r>
      <w:r w:rsidR="00263D02">
        <w:rPr>
          <w:rFonts w:ascii="Times New Roman" w:hAnsi="Times New Roman" w:cs="Times New Roman"/>
        </w:rPr>
        <w:t xml:space="preserve">AAQ-II = Acceptance and Action Questionnaire – II; </w:t>
      </w:r>
      <w:r w:rsidR="009B323F" w:rsidRPr="002C53C5">
        <w:rPr>
          <w:rFonts w:ascii="Times New Roman" w:hAnsi="Times New Roman" w:cs="Times New Roman"/>
        </w:rPr>
        <w:t>AIC = Akaike information criterion; BIC = Bayesian information criterion; FMPS = Frost Multidimensional Perfectionism Scale; CM = Concern Over Mistakes; DA = Doubting of Actions; OQ-45 = Outcome Questionnaire-45.2; VQ = Valuing Questionnair</w:t>
      </w:r>
      <w:r w:rsidR="0070746C" w:rsidRPr="002C53C5">
        <w:rPr>
          <w:rFonts w:ascii="Times New Roman" w:hAnsi="Times New Roman" w:cs="Times New Roman"/>
        </w:rPr>
        <w:t>e; QOLS = Quality of Life Scale</w:t>
      </w:r>
      <w:r w:rsidR="009B323F" w:rsidRPr="002C53C5">
        <w:rPr>
          <w:rFonts w:ascii="Times New Roman" w:hAnsi="Times New Roman" w:cs="Times New Roman"/>
        </w:rPr>
        <w:t xml:space="preserve">. </w:t>
      </w:r>
      <w:r w:rsidRPr="002C53C5">
        <w:rPr>
          <w:rFonts w:ascii="Times New Roman" w:hAnsi="Times New Roman" w:cs="Times New Roman"/>
        </w:rPr>
        <w:t>Model 1 included a two-way interaction term for baseline inflexibility and condition; Model 2 included a two-way interaction term for baseline inflexibility and time; and Model 3 included a three-way interaction term for baseline inflexibility, condition, and time.</w:t>
      </w:r>
    </w:p>
    <w:p w14:paraId="30134100" w14:textId="77777777" w:rsidR="00263D02" w:rsidRDefault="00263D02">
      <w:pPr>
        <w:rPr>
          <w:rFonts w:ascii="Times New Roman" w:hAnsi="Times New Roman" w:cs="Times New Roman"/>
        </w:rPr>
      </w:pPr>
      <w:r>
        <w:rPr>
          <w:rFonts w:ascii="Times New Roman" w:hAnsi="Times New Roman" w:cs="Times New Roman"/>
        </w:rPr>
        <w:br w:type="page"/>
      </w:r>
    </w:p>
    <w:p w14:paraId="6DB168AD" w14:textId="77777777" w:rsidR="00263D02" w:rsidRPr="002C53C5" w:rsidRDefault="00263D02" w:rsidP="00263D02">
      <w:pPr>
        <w:rPr>
          <w:rFonts w:ascii="Times New Roman" w:hAnsi="Times New Roman" w:cs="Times New Roman"/>
        </w:rPr>
      </w:pPr>
      <w:r w:rsidRPr="002C53C5">
        <w:rPr>
          <w:rFonts w:ascii="Times New Roman" w:hAnsi="Times New Roman" w:cs="Times New Roman"/>
        </w:rPr>
        <w:lastRenderedPageBreak/>
        <w:t xml:space="preserve">Table </w:t>
      </w:r>
      <w:r w:rsidR="00CC597E">
        <w:rPr>
          <w:rFonts w:ascii="Times New Roman" w:hAnsi="Times New Roman" w:cs="Times New Roman"/>
        </w:rPr>
        <w:t>4</w:t>
      </w:r>
    </w:p>
    <w:p w14:paraId="4A09A038" w14:textId="77777777" w:rsidR="00263D02" w:rsidRPr="002C53C5" w:rsidRDefault="00263D02" w:rsidP="00263D02">
      <w:pPr>
        <w:rPr>
          <w:rFonts w:ascii="Times New Roman" w:hAnsi="Times New Roman" w:cs="Times New Roman"/>
          <w:i/>
        </w:rPr>
      </w:pPr>
      <w:r w:rsidRPr="002C53C5">
        <w:rPr>
          <w:rFonts w:ascii="Times New Roman" w:hAnsi="Times New Roman" w:cs="Times New Roman"/>
          <w:i/>
        </w:rPr>
        <w:t>Mixed Effects Model Fit Indices for Outcomes of Interest</w:t>
      </w:r>
      <w:r>
        <w:rPr>
          <w:rFonts w:ascii="Times New Roman" w:hAnsi="Times New Roman" w:cs="Times New Roman"/>
          <w:i/>
        </w:rPr>
        <w:t xml:space="preserve"> With SCS as Moderator</w:t>
      </w:r>
    </w:p>
    <w:tbl>
      <w:tblPr>
        <w:tblW w:w="10850" w:type="dxa"/>
        <w:tblLook w:val="04A0" w:firstRow="1" w:lastRow="0" w:firstColumn="1" w:lastColumn="0" w:noHBand="0" w:noVBand="1"/>
      </w:tblPr>
      <w:tblGrid>
        <w:gridCol w:w="1710"/>
        <w:gridCol w:w="1660"/>
        <w:gridCol w:w="1300"/>
        <w:gridCol w:w="1590"/>
        <w:gridCol w:w="1260"/>
        <w:gridCol w:w="1530"/>
        <w:gridCol w:w="820"/>
        <w:gridCol w:w="980"/>
      </w:tblGrid>
      <w:tr w:rsidR="00263D02" w:rsidRPr="002C53C5" w14:paraId="36574DCF" w14:textId="77777777" w:rsidTr="00CE638D">
        <w:trPr>
          <w:trHeight w:val="320"/>
        </w:trPr>
        <w:tc>
          <w:tcPr>
            <w:tcW w:w="1710" w:type="dxa"/>
            <w:tcBorders>
              <w:top w:val="single" w:sz="4" w:space="0" w:color="auto"/>
              <w:left w:val="nil"/>
              <w:bottom w:val="single" w:sz="4" w:space="0" w:color="auto"/>
              <w:right w:val="nil"/>
            </w:tcBorders>
            <w:shd w:val="clear" w:color="auto" w:fill="auto"/>
            <w:noWrap/>
            <w:vAlign w:val="bottom"/>
            <w:hideMark/>
          </w:tcPr>
          <w:p w14:paraId="6E54696B" w14:textId="77777777" w:rsidR="00263D02" w:rsidRPr="002C53C5" w:rsidRDefault="00263D02" w:rsidP="00CE638D">
            <w:pPr>
              <w:rPr>
                <w:rFonts w:ascii="Times New Roman" w:eastAsia="Times New Roman" w:hAnsi="Times New Roman" w:cs="Times New Roman"/>
                <w:color w:val="000000"/>
              </w:rPr>
            </w:pPr>
            <w:r w:rsidRPr="002C53C5">
              <w:rPr>
                <w:rFonts w:ascii="Times New Roman" w:eastAsia="Times New Roman" w:hAnsi="Times New Roman" w:cs="Times New Roman"/>
                <w:color w:val="000000"/>
              </w:rPr>
              <w:t> </w:t>
            </w:r>
          </w:p>
        </w:tc>
        <w:tc>
          <w:tcPr>
            <w:tcW w:w="1660" w:type="dxa"/>
            <w:tcBorders>
              <w:top w:val="single" w:sz="4" w:space="0" w:color="auto"/>
              <w:left w:val="nil"/>
              <w:bottom w:val="single" w:sz="4" w:space="0" w:color="auto"/>
              <w:right w:val="nil"/>
            </w:tcBorders>
            <w:shd w:val="clear" w:color="auto" w:fill="auto"/>
            <w:noWrap/>
            <w:vAlign w:val="bottom"/>
            <w:hideMark/>
          </w:tcPr>
          <w:p w14:paraId="375D2F59" w14:textId="77777777" w:rsidR="00263D02" w:rsidRPr="002C53C5" w:rsidRDefault="00263D02" w:rsidP="00CE638D">
            <w:pPr>
              <w:rPr>
                <w:rFonts w:ascii="Times New Roman" w:eastAsia="Times New Roman" w:hAnsi="Times New Roman" w:cs="Times New Roman"/>
                <w:color w:val="000000"/>
              </w:rPr>
            </w:pPr>
            <w:r w:rsidRPr="002C53C5">
              <w:rPr>
                <w:rFonts w:ascii="Times New Roman" w:eastAsia="Times New Roman" w:hAnsi="Times New Roman" w:cs="Times New Roman"/>
                <w:color w:val="000000"/>
              </w:rPr>
              <w:t>AIC</w:t>
            </w:r>
          </w:p>
        </w:tc>
        <w:tc>
          <w:tcPr>
            <w:tcW w:w="1300" w:type="dxa"/>
            <w:tcBorders>
              <w:top w:val="single" w:sz="4" w:space="0" w:color="auto"/>
              <w:left w:val="nil"/>
              <w:bottom w:val="single" w:sz="4" w:space="0" w:color="auto"/>
              <w:right w:val="nil"/>
            </w:tcBorders>
            <w:shd w:val="clear" w:color="auto" w:fill="auto"/>
            <w:noWrap/>
            <w:vAlign w:val="bottom"/>
            <w:hideMark/>
          </w:tcPr>
          <w:p w14:paraId="0CEE3E61" w14:textId="77777777" w:rsidR="00263D02" w:rsidRPr="002C53C5" w:rsidRDefault="00263D02" w:rsidP="00CE638D">
            <w:pPr>
              <w:rPr>
                <w:rFonts w:ascii="Times New Roman" w:eastAsia="Times New Roman" w:hAnsi="Times New Roman" w:cs="Times New Roman"/>
                <w:color w:val="000000"/>
              </w:rPr>
            </w:pPr>
            <w:r w:rsidRPr="002C53C5">
              <w:rPr>
                <w:rFonts w:ascii="Times New Roman" w:eastAsia="Times New Roman" w:hAnsi="Times New Roman" w:cs="Times New Roman"/>
                <w:color w:val="000000"/>
              </w:rPr>
              <w:t>BIC</w:t>
            </w:r>
          </w:p>
        </w:tc>
        <w:tc>
          <w:tcPr>
            <w:tcW w:w="1590" w:type="dxa"/>
            <w:tcBorders>
              <w:top w:val="single" w:sz="4" w:space="0" w:color="auto"/>
              <w:left w:val="nil"/>
              <w:bottom w:val="single" w:sz="4" w:space="0" w:color="auto"/>
              <w:right w:val="nil"/>
            </w:tcBorders>
            <w:shd w:val="clear" w:color="auto" w:fill="auto"/>
            <w:noWrap/>
            <w:vAlign w:val="bottom"/>
            <w:hideMark/>
          </w:tcPr>
          <w:p w14:paraId="2ADBC8EF" w14:textId="77777777" w:rsidR="00263D02" w:rsidRPr="002C53C5" w:rsidRDefault="00263D02" w:rsidP="00CE638D">
            <w:pPr>
              <w:rPr>
                <w:rFonts w:ascii="Times New Roman" w:eastAsia="Times New Roman" w:hAnsi="Times New Roman" w:cs="Times New Roman"/>
                <w:color w:val="000000"/>
              </w:rPr>
            </w:pPr>
            <w:r w:rsidRPr="002C53C5">
              <w:rPr>
                <w:rFonts w:ascii="Times New Roman" w:eastAsia="Times New Roman" w:hAnsi="Times New Roman" w:cs="Times New Roman"/>
                <w:color w:val="000000"/>
              </w:rPr>
              <w:t>Log likelihood</w:t>
            </w:r>
          </w:p>
        </w:tc>
        <w:tc>
          <w:tcPr>
            <w:tcW w:w="1260" w:type="dxa"/>
            <w:tcBorders>
              <w:top w:val="single" w:sz="4" w:space="0" w:color="auto"/>
              <w:left w:val="nil"/>
              <w:bottom w:val="single" w:sz="4" w:space="0" w:color="auto"/>
              <w:right w:val="nil"/>
            </w:tcBorders>
            <w:shd w:val="clear" w:color="auto" w:fill="auto"/>
            <w:noWrap/>
            <w:vAlign w:val="bottom"/>
            <w:hideMark/>
          </w:tcPr>
          <w:p w14:paraId="4CB84D6B" w14:textId="77777777" w:rsidR="00263D02" w:rsidRPr="002C53C5" w:rsidRDefault="00263D02" w:rsidP="00CE638D">
            <w:pPr>
              <w:rPr>
                <w:rFonts w:ascii="Times New Roman" w:eastAsia="Times New Roman" w:hAnsi="Times New Roman" w:cs="Times New Roman"/>
                <w:color w:val="000000"/>
              </w:rPr>
            </w:pPr>
            <w:r w:rsidRPr="002C53C5">
              <w:rPr>
                <w:rFonts w:ascii="Times New Roman" w:eastAsia="Times New Roman" w:hAnsi="Times New Roman" w:cs="Times New Roman"/>
                <w:color w:val="000000"/>
              </w:rPr>
              <w:sym w:font="Symbol" w:char="F063"/>
            </w:r>
            <w:r w:rsidRPr="002C53C5">
              <w:rPr>
                <w:rFonts w:ascii="Times New Roman" w:eastAsia="Times New Roman" w:hAnsi="Times New Roman" w:cs="Times New Roman"/>
                <w:color w:val="000000"/>
                <w:vertAlign w:val="superscript"/>
              </w:rPr>
              <w:t>2</w:t>
            </w:r>
          </w:p>
        </w:tc>
        <w:tc>
          <w:tcPr>
            <w:tcW w:w="1530" w:type="dxa"/>
            <w:tcBorders>
              <w:top w:val="single" w:sz="4" w:space="0" w:color="auto"/>
              <w:left w:val="nil"/>
              <w:bottom w:val="single" w:sz="4" w:space="0" w:color="auto"/>
              <w:right w:val="nil"/>
            </w:tcBorders>
            <w:shd w:val="clear" w:color="auto" w:fill="auto"/>
            <w:noWrap/>
            <w:vAlign w:val="bottom"/>
            <w:hideMark/>
          </w:tcPr>
          <w:p w14:paraId="557EDE7B" w14:textId="77777777" w:rsidR="00263D02" w:rsidRPr="002C53C5" w:rsidRDefault="00263D02" w:rsidP="00CE638D">
            <w:pPr>
              <w:rPr>
                <w:rFonts w:ascii="Times New Roman" w:eastAsia="Times New Roman" w:hAnsi="Times New Roman" w:cs="Times New Roman"/>
                <w:color w:val="000000"/>
              </w:rPr>
            </w:pPr>
            <w:r w:rsidRPr="002C53C5">
              <w:rPr>
                <w:rFonts w:ascii="Times New Roman" w:eastAsia="Times New Roman" w:hAnsi="Times New Roman" w:cs="Times New Roman"/>
                <w:color w:val="000000"/>
              </w:rPr>
              <w:sym w:font="Symbol" w:char="F063"/>
            </w:r>
            <w:r w:rsidRPr="002C53C5">
              <w:rPr>
                <w:rFonts w:ascii="Times New Roman" w:eastAsia="Times New Roman" w:hAnsi="Times New Roman" w:cs="Times New Roman"/>
                <w:color w:val="000000"/>
                <w:vertAlign w:val="superscript"/>
              </w:rPr>
              <w:t>2</w:t>
            </w:r>
            <w:r w:rsidRPr="002C53C5">
              <w:rPr>
                <w:rFonts w:ascii="Times New Roman" w:eastAsia="Times New Roman" w:hAnsi="Times New Roman" w:cs="Times New Roman"/>
                <w:color w:val="000000"/>
              </w:rPr>
              <w:t xml:space="preserve"> difference</w:t>
            </w:r>
          </w:p>
        </w:tc>
        <w:tc>
          <w:tcPr>
            <w:tcW w:w="820" w:type="dxa"/>
            <w:tcBorders>
              <w:top w:val="single" w:sz="4" w:space="0" w:color="auto"/>
              <w:left w:val="nil"/>
              <w:bottom w:val="single" w:sz="4" w:space="0" w:color="auto"/>
              <w:right w:val="nil"/>
            </w:tcBorders>
            <w:shd w:val="clear" w:color="auto" w:fill="auto"/>
            <w:noWrap/>
            <w:vAlign w:val="bottom"/>
            <w:hideMark/>
          </w:tcPr>
          <w:p w14:paraId="7F2A0200" w14:textId="77777777" w:rsidR="00263D02" w:rsidRPr="002C53C5" w:rsidRDefault="00263D02" w:rsidP="00CE638D">
            <w:pPr>
              <w:rPr>
                <w:rFonts w:ascii="Times New Roman" w:eastAsia="Times New Roman" w:hAnsi="Times New Roman" w:cs="Times New Roman"/>
                <w:i/>
                <w:color w:val="000000"/>
              </w:rPr>
            </w:pPr>
            <w:r w:rsidRPr="002C53C5">
              <w:rPr>
                <w:rFonts w:ascii="Times New Roman" w:eastAsia="Times New Roman" w:hAnsi="Times New Roman" w:cs="Times New Roman"/>
                <w:i/>
                <w:color w:val="000000"/>
              </w:rPr>
              <w:t>df</w:t>
            </w:r>
          </w:p>
        </w:tc>
        <w:tc>
          <w:tcPr>
            <w:tcW w:w="980" w:type="dxa"/>
            <w:tcBorders>
              <w:top w:val="single" w:sz="4" w:space="0" w:color="auto"/>
              <w:left w:val="nil"/>
              <w:bottom w:val="single" w:sz="4" w:space="0" w:color="auto"/>
              <w:right w:val="nil"/>
            </w:tcBorders>
            <w:shd w:val="clear" w:color="auto" w:fill="auto"/>
            <w:noWrap/>
            <w:vAlign w:val="bottom"/>
            <w:hideMark/>
          </w:tcPr>
          <w:p w14:paraId="099BBABB" w14:textId="77777777" w:rsidR="00263D02" w:rsidRPr="002C53C5" w:rsidRDefault="00263D02" w:rsidP="00CE638D">
            <w:pPr>
              <w:rPr>
                <w:rFonts w:ascii="Times New Roman" w:eastAsia="Times New Roman" w:hAnsi="Times New Roman" w:cs="Times New Roman"/>
                <w:i/>
                <w:color w:val="000000"/>
              </w:rPr>
            </w:pPr>
            <w:r w:rsidRPr="002C53C5">
              <w:rPr>
                <w:rFonts w:ascii="Times New Roman" w:eastAsia="Times New Roman" w:hAnsi="Times New Roman" w:cs="Times New Roman"/>
                <w:i/>
                <w:color w:val="000000"/>
              </w:rPr>
              <w:t>p</w:t>
            </w:r>
          </w:p>
        </w:tc>
      </w:tr>
      <w:tr w:rsidR="00A95A59" w:rsidRPr="002C53C5" w14:paraId="34410E29" w14:textId="77777777" w:rsidTr="00CE638D">
        <w:trPr>
          <w:trHeight w:val="320"/>
        </w:trPr>
        <w:tc>
          <w:tcPr>
            <w:tcW w:w="1710" w:type="dxa"/>
            <w:tcBorders>
              <w:top w:val="nil"/>
              <w:left w:val="nil"/>
              <w:bottom w:val="nil"/>
              <w:right w:val="nil"/>
            </w:tcBorders>
            <w:shd w:val="clear" w:color="auto" w:fill="auto"/>
            <w:noWrap/>
            <w:vAlign w:val="bottom"/>
            <w:hideMark/>
          </w:tcPr>
          <w:p w14:paraId="4E50C8AD" w14:textId="77777777" w:rsidR="00A95A59" w:rsidRPr="002C53C5" w:rsidRDefault="00A95A59" w:rsidP="00A95A59">
            <w:pPr>
              <w:rPr>
                <w:rFonts w:ascii="Times New Roman" w:eastAsia="Times New Roman" w:hAnsi="Times New Roman" w:cs="Times New Roman"/>
                <w:color w:val="000000"/>
              </w:rPr>
            </w:pPr>
            <w:r w:rsidRPr="002C53C5">
              <w:rPr>
                <w:rFonts w:ascii="Times New Roman" w:eastAsia="Times New Roman" w:hAnsi="Times New Roman" w:cs="Times New Roman"/>
                <w:color w:val="000000"/>
              </w:rPr>
              <w:t>FMPS-CM</w:t>
            </w:r>
          </w:p>
        </w:tc>
        <w:tc>
          <w:tcPr>
            <w:tcW w:w="1660" w:type="dxa"/>
            <w:tcBorders>
              <w:top w:val="nil"/>
              <w:left w:val="nil"/>
              <w:bottom w:val="nil"/>
              <w:right w:val="nil"/>
            </w:tcBorders>
            <w:shd w:val="clear" w:color="auto" w:fill="auto"/>
            <w:noWrap/>
            <w:vAlign w:val="bottom"/>
            <w:hideMark/>
          </w:tcPr>
          <w:p w14:paraId="0C2F83D2" w14:textId="77777777" w:rsidR="00A95A59" w:rsidRPr="00A95A59" w:rsidRDefault="00A95A59" w:rsidP="00A95A59">
            <w:pPr>
              <w:rPr>
                <w:rFonts w:ascii="Times New Roman" w:eastAsia="Times New Roman" w:hAnsi="Times New Roman" w:cs="Times New Roman"/>
              </w:rPr>
            </w:pPr>
          </w:p>
        </w:tc>
        <w:tc>
          <w:tcPr>
            <w:tcW w:w="1300" w:type="dxa"/>
            <w:tcBorders>
              <w:top w:val="nil"/>
              <w:left w:val="nil"/>
              <w:bottom w:val="nil"/>
              <w:right w:val="nil"/>
            </w:tcBorders>
            <w:shd w:val="clear" w:color="auto" w:fill="auto"/>
            <w:noWrap/>
            <w:vAlign w:val="bottom"/>
            <w:hideMark/>
          </w:tcPr>
          <w:p w14:paraId="15E0C324" w14:textId="77777777" w:rsidR="00A95A59" w:rsidRPr="00A95A59" w:rsidRDefault="00A95A59" w:rsidP="00A95A59">
            <w:pPr>
              <w:rPr>
                <w:rFonts w:ascii="Times New Roman" w:eastAsia="Times New Roman" w:hAnsi="Times New Roman" w:cs="Times New Roman"/>
              </w:rPr>
            </w:pPr>
          </w:p>
        </w:tc>
        <w:tc>
          <w:tcPr>
            <w:tcW w:w="1590" w:type="dxa"/>
            <w:tcBorders>
              <w:top w:val="nil"/>
              <w:left w:val="nil"/>
              <w:bottom w:val="nil"/>
              <w:right w:val="nil"/>
            </w:tcBorders>
            <w:shd w:val="clear" w:color="auto" w:fill="auto"/>
            <w:noWrap/>
            <w:vAlign w:val="bottom"/>
            <w:hideMark/>
          </w:tcPr>
          <w:p w14:paraId="6AAB0A3A" w14:textId="77777777" w:rsidR="00A95A59" w:rsidRPr="00A95A59" w:rsidRDefault="00A95A59" w:rsidP="00A95A59">
            <w:pPr>
              <w:rPr>
                <w:rFonts w:ascii="Times New Roman" w:eastAsia="Times New Roman" w:hAnsi="Times New Roman" w:cs="Times New Roman"/>
              </w:rPr>
            </w:pPr>
          </w:p>
        </w:tc>
        <w:tc>
          <w:tcPr>
            <w:tcW w:w="1260" w:type="dxa"/>
            <w:tcBorders>
              <w:top w:val="nil"/>
              <w:left w:val="nil"/>
              <w:bottom w:val="nil"/>
              <w:right w:val="nil"/>
            </w:tcBorders>
            <w:shd w:val="clear" w:color="auto" w:fill="auto"/>
            <w:noWrap/>
            <w:vAlign w:val="bottom"/>
            <w:hideMark/>
          </w:tcPr>
          <w:p w14:paraId="3EB43E38" w14:textId="77777777" w:rsidR="00A95A59" w:rsidRPr="00A95A59" w:rsidRDefault="00A95A59" w:rsidP="00A95A59">
            <w:pPr>
              <w:rPr>
                <w:rFonts w:ascii="Times New Roman" w:eastAsia="Times New Roman" w:hAnsi="Times New Roman" w:cs="Times New Roman"/>
              </w:rPr>
            </w:pPr>
          </w:p>
        </w:tc>
        <w:tc>
          <w:tcPr>
            <w:tcW w:w="1530" w:type="dxa"/>
            <w:tcBorders>
              <w:top w:val="nil"/>
              <w:left w:val="nil"/>
              <w:bottom w:val="nil"/>
              <w:right w:val="nil"/>
            </w:tcBorders>
            <w:shd w:val="clear" w:color="auto" w:fill="auto"/>
            <w:noWrap/>
            <w:vAlign w:val="bottom"/>
            <w:hideMark/>
          </w:tcPr>
          <w:p w14:paraId="23C3BA72" w14:textId="77777777" w:rsidR="00A95A59" w:rsidRPr="00A95A59" w:rsidRDefault="00A95A59" w:rsidP="00A95A59">
            <w:pPr>
              <w:rPr>
                <w:rFonts w:ascii="Times New Roman" w:eastAsia="Times New Roman" w:hAnsi="Times New Roman" w:cs="Times New Roman"/>
              </w:rPr>
            </w:pPr>
          </w:p>
        </w:tc>
        <w:tc>
          <w:tcPr>
            <w:tcW w:w="820" w:type="dxa"/>
            <w:tcBorders>
              <w:top w:val="nil"/>
              <w:left w:val="nil"/>
              <w:bottom w:val="nil"/>
              <w:right w:val="nil"/>
            </w:tcBorders>
            <w:shd w:val="clear" w:color="auto" w:fill="auto"/>
            <w:noWrap/>
            <w:vAlign w:val="bottom"/>
            <w:hideMark/>
          </w:tcPr>
          <w:p w14:paraId="26D4618F" w14:textId="77777777" w:rsidR="00A95A59" w:rsidRPr="00A95A59" w:rsidRDefault="00A95A59" w:rsidP="00A95A59">
            <w:pPr>
              <w:rPr>
                <w:rFonts w:ascii="Times New Roman" w:eastAsia="Times New Roman" w:hAnsi="Times New Roman" w:cs="Times New Roman"/>
              </w:rPr>
            </w:pPr>
          </w:p>
        </w:tc>
        <w:tc>
          <w:tcPr>
            <w:tcW w:w="980" w:type="dxa"/>
            <w:tcBorders>
              <w:top w:val="nil"/>
              <w:left w:val="nil"/>
              <w:bottom w:val="nil"/>
              <w:right w:val="nil"/>
            </w:tcBorders>
            <w:shd w:val="clear" w:color="auto" w:fill="auto"/>
            <w:noWrap/>
            <w:vAlign w:val="bottom"/>
            <w:hideMark/>
          </w:tcPr>
          <w:p w14:paraId="3CAF82FE" w14:textId="77777777" w:rsidR="00A95A59" w:rsidRPr="00A95A59" w:rsidRDefault="00A95A59" w:rsidP="00A95A59">
            <w:pPr>
              <w:rPr>
                <w:rFonts w:ascii="Times New Roman" w:eastAsia="Times New Roman" w:hAnsi="Times New Roman" w:cs="Times New Roman"/>
              </w:rPr>
            </w:pPr>
          </w:p>
        </w:tc>
      </w:tr>
      <w:tr w:rsidR="00A95A59" w:rsidRPr="002C53C5" w14:paraId="6CCC278A" w14:textId="77777777" w:rsidTr="00CE638D">
        <w:trPr>
          <w:trHeight w:val="320"/>
        </w:trPr>
        <w:tc>
          <w:tcPr>
            <w:tcW w:w="1710" w:type="dxa"/>
            <w:tcBorders>
              <w:top w:val="nil"/>
              <w:left w:val="nil"/>
              <w:bottom w:val="nil"/>
              <w:right w:val="nil"/>
            </w:tcBorders>
            <w:shd w:val="clear" w:color="auto" w:fill="auto"/>
            <w:noWrap/>
            <w:vAlign w:val="bottom"/>
            <w:hideMark/>
          </w:tcPr>
          <w:p w14:paraId="3EC9041A" w14:textId="77777777" w:rsidR="00A95A59" w:rsidRPr="002C53C5" w:rsidRDefault="00A95A59" w:rsidP="00A95A59">
            <w:pPr>
              <w:ind w:firstLine="339"/>
              <w:rPr>
                <w:rFonts w:ascii="Times New Roman" w:eastAsia="Times New Roman" w:hAnsi="Times New Roman" w:cs="Times New Roman"/>
                <w:color w:val="000000"/>
              </w:rPr>
            </w:pPr>
            <w:r w:rsidRPr="002C53C5">
              <w:rPr>
                <w:rFonts w:ascii="Times New Roman" w:eastAsia="Times New Roman" w:hAnsi="Times New Roman" w:cs="Times New Roman"/>
                <w:color w:val="000000"/>
              </w:rPr>
              <w:t>Model 1</w:t>
            </w:r>
          </w:p>
        </w:tc>
        <w:tc>
          <w:tcPr>
            <w:tcW w:w="1660" w:type="dxa"/>
            <w:tcBorders>
              <w:top w:val="nil"/>
              <w:left w:val="nil"/>
              <w:bottom w:val="nil"/>
              <w:right w:val="nil"/>
            </w:tcBorders>
            <w:shd w:val="clear" w:color="auto" w:fill="auto"/>
            <w:noWrap/>
            <w:vAlign w:val="bottom"/>
            <w:hideMark/>
          </w:tcPr>
          <w:p w14:paraId="40AF1EAE"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786.92</w:t>
            </w:r>
          </w:p>
        </w:tc>
        <w:tc>
          <w:tcPr>
            <w:tcW w:w="1300" w:type="dxa"/>
            <w:tcBorders>
              <w:top w:val="nil"/>
              <w:left w:val="nil"/>
              <w:bottom w:val="nil"/>
              <w:right w:val="nil"/>
            </w:tcBorders>
            <w:shd w:val="clear" w:color="auto" w:fill="auto"/>
            <w:noWrap/>
            <w:vAlign w:val="bottom"/>
            <w:hideMark/>
          </w:tcPr>
          <w:p w14:paraId="1938CCC2"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803.69</w:t>
            </w:r>
          </w:p>
        </w:tc>
        <w:tc>
          <w:tcPr>
            <w:tcW w:w="1590" w:type="dxa"/>
            <w:tcBorders>
              <w:top w:val="nil"/>
              <w:left w:val="nil"/>
              <w:bottom w:val="nil"/>
              <w:right w:val="nil"/>
            </w:tcBorders>
            <w:shd w:val="clear" w:color="auto" w:fill="auto"/>
            <w:noWrap/>
            <w:vAlign w:val="bottom"/>
            <w:hideMark/>
          </w:tcPr>
          <w:p w14:paraId="3313F642"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-387.46</w:t>
            </w:r>
          </w:p>
        </w:tc>
        <w:tc>
          <w:tcPr>
            <w:tcW w:w="1260" w:type="dxa"/>
            <w:tcBorders>
              <w:top w:val="nil"/>
              <w:left w:val="nil"/>
              <w:bottom w:val="nil"/>
              <w:right w:val="nil"/>
            </w:tcBorders>
            <w:shd w:val="clear" w:color="auto" w:fill="auto"/>
            <w:noWrap/>
            <w:vAlign w:val="bottom"/>
            <w:hideMark/>
          </w:tcPr>
          <w:p w14:paraId="1FDB1C44"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774.92</w:t>
            </w:r>
          </w:p>
        </w:tc>
        <w:tc>
          <w:tcPr>
            <w:tcW w:w="1530" w:type="dxa"/>
            <w:tcBorders>
              <w:top w:val="nil"/>
              <w:left w:val="nil"/>
              <w:bottom w:val="nil"/>
              <w:right w:val="nil"/>
            </w:tcBorders>
            <w:shd w:val="clear" w:color="auto" w:fill="auto"/>
            <w:noWrap/>
            <w:vAlign w:val="bottom"/>
            <w:hideMark/>
          </w:tcPr>
          <w:p w14:paraId="33D831D3" w14:textId="77777777" w:rsidR="00A95A59" w:rsidRPr="00A95A59" w:rsidRDefault="00A95A59" w:rsidP="00A95A59">
            <w:pPr>
              <w:jc w:val="right"/>
              <w:rPr>
                <w:rFonts w:ascii="Times New Roman" w:eastAsia="Times New Roman" w:hAnsi="Times New Roman" w:cs="Times New Roman"/>
                <w:color w:val="000000"/>
              </w:rPr>
            </w:pPr>
          </w:p>
        </w:tc>
        <w:tc>
          <w:tcPr>
            <w:tcW w:w="820" w:type="dxa"/>
            <w:tcBorders>
              <w:top w:val="nil"/>
              <w:left w:val="nil"/>
              <w:bottom w:val="nil"/>
              <w:right w:val="nil"/>
            </w:tcBorders>
            <w:shd w:val="clear" w:color="auto" w:fill="auto"/>
            <w:noWrap/>
            <w:vAlign w:val="bottom"/>
            <w:hideMark/>
          </w:tcPr>
          <w:p w14:paraId="07FC2C52" w14:textId="77777777" w:rsidR="00A95A59" w:rsidRPr="00A95A59" w:rsidRDefault="00A95A59" w:rsidP="00A95A59">
            <w:pPr>
              <w:rPr>
                <w:rFonts w:ascii="Times New Roman" w:eastAsia="Times New Roman" w:hAnsi="Times New Roman" w:cs="Times New Roman"/>
              </w:rPr>
            </w:pPr>
          </w:p>
        </w:tc>
        <w:tc>
          <w:tcPr>
            <w:tcW w:w="980" w:type="dxa"/>
            <w:tcBorders>
              <w:top w:val="nil"/>
              <w:left w:val="nil"/>
              <w:bottom w:val="nil"/>
              <w:right w:val="nil"/>
            </w:tcBorders>
            <w:shd w:val="clear" w:color="auto" w:fill="auto"/>
            <w:noWrap/>
            <w:vAlign w:val="bottom"/>
            <w:hideMark/>
          </w:tcPr>
          <w:p w14:paraId="703CEFE5" w14:textId="77777777" w:rsidR="00A95A59" w:rsidRPr="00A95A59" w:rsidRDefault="00A95A59" w:rsidP="00A95A59">
            <w:pPr>
              <w:rPr>
                <w:rFonts w:ascii="Times New Roman" w:eastAsia="Times New Roman" w:hAnsi="Times New Roman" w:cs="Times New Roman"/>
              </w:rPr>
            </w:pPr>
          </w:p>
        </w:tc>
      </w:tr>
      <w:tr w:rsidR="00A95A59" w:rsidRPr="002C53C5" w14:paraId="1D0FF0D6" w14:textId="77777777" w:rsidTr="00CE638D">
        <w:trPr>
          <w:trHeight w:val="320"/>
        </w:trPr>
        <w:tc>
          <w:tcPr>
            <w:tcW w:w="1710" w:type="dxa"/>
            <w:tcBorders>
              <w:top w:val="nil"/>
              <w:left w:val="nil"/>
              <w:bottom w:val="nil"/>
              <w:right w:val="nil"/>
            </w:tcBorders>
            <w:shd w:val="clear" w:color="auto" w:fill="auto"/>
            <w:noWrap/>
            <w:vAlign w:val="bottom"/>
            <w:hideMark/>
          </w:tcPr>
          <w:p w14:paraId="6F15C301" w14:textId="77777777" w:rsidR="00A95A59" w:rsidRPr="002C53C5" w:rsidRDefault="00A95A59" w:rsidP="00A95A59">
            <w:pPr>
              <w:ind w:firstLine="339"/>
              <w:rPr>
                <w:rFonts w:ascii="Times New Roman" w:eastAsia="Times New Roman" w:hAnsi="Times New Roman" w:cs="Times New Roman"/>
                <w:color w:val="000000"/>
              </w:rPr>
            </w:pPr>
            <w:r w:rsidRPr="002C53C5">
              <w:rPr>
                <w:rFonts w:ascii="Times New Roman" w:eastAsia="Times New Roman" w:hAnsi="Times New Roman" w:cs="Times New Roman"/>
                <w:color w:val="000000"/>
              </w:rPr>
              <w:t>Model 2</w:t>
            </w:r>
          </w:p>
        </w:tc>
        <w:tc>
          <w:tcPr>
            <w:tcW w:w="1660" w:type="dxa"/>
            <w:tcBorders>
              <w:top w:val="nil"/>
              <w:left w:val="nil"/>
              <w:bottom w:val="nil"/>
              <w:right w:val="nil"/>
            </w:tcBorders>
            <w:shd w:val="clear" w:color="auto" w:fill="auto"/>
            <w:noWrap/>
            <w:vAlign w:val="bottom"/>
            <w:hideMark/>
          </w:tcPr>
          <w:p w14:paraId="30E6F088"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781.34</w:t>
            </w:r>
          </w:p>
        </w:tc>
        <w:tc>
          <w:tcPr>
            <w:tcW w:w="1300" w:type="dxa"/>
            <w:tcBorders>
              <w:top w:val="nil"/>
              <w:left w:val="nil"/>
              <w:bottom w:val="nil"/>
              <w:right w:val="nil"/>
            </w:tcBorders>
            <w:shd w:val="clear" w:color="auto" w:fill="auto"/>
            <w:noWrap/>
            <w:vAlign w:val="bottom"/>
            <w:hideMark/>
          </w:tcPr>
          <w:p w14:paraId="26A64BED"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803.71</w:t>
            </w:r>
          </w:p>
        </w:tc>
        <w:tc>
          <w:tcPr>
            <w:tcW w:w="1590" w:type="dxa"/>
            <w:tcBorders>
              <w:top w:val="nil"/>
              <w:left w:val="nil"/>
              <w:bottom w:val="nil"/>
              <w:right w:val="nil"/>
            </w:tcBorders>
            <w:shd w:val="clear" w:color="auto" w:fill="auto"/>
            <w:noWrap/>
            <w:vAlign w:val="bottom"/>
            <w:hideMark/>
          </w:tcPr>
          <w:p w14:paraId="54BB979E"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-382.67</w:t>
            </w:r>
          </w:p>
        </w:tc>
        <w:tc>
          <w:tcPr>
            <w:tcW w:w="1260" w:type="dxa"/>
            <w:tcBorders>
              <w:top w:val="nil"/>
              <w:left w:val="nil"/>
              <w:bottom w:val="nil"/>
              <w:right w:val="nil"/>
            </w:tcBorders>
            <w:shd w:val="clear" w:color="auto" w:fill="auto"/>
            <w:noWrap/>
            <w:vAlign w:val="bottom"/>
            <w:hideMark/>
          </w:tcPr>
          <w:p w14:paraId="3BB45E0B"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765.34</w:t>
            </w:r>
          </w:p>
        </w:tc>
        <w:tc>
          <w:tcPr>
            <w:tcW w:w="1530" w:type="dxa"/>
            <w:tcBorders>
              <w:top w:val="nil"/>
              <w:left w:val="nil"/>
              <w:bottom w:val="nil"/>
              <w:right w:val="nil"/>
            </w:tcBorders>
            <w:shd w:val="clear" w:color="auto" w:fill="auto"/>
            <w:noWrap/>
            <w:vAlign w:val="bottom"/>
            <w:hideMark/>
          </w:tcPr>
          <w:p w14:paraId="11889714"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9.57</w:t>
            </w:r>
          </w:p>
        </w:tc>
        <w:tc>
          <w:tcPr>
            <w:tcW w:w="820" w:type="dxa"/>
            <w:tcBorders>
              <w:top w:val="nil"/>
              <w:left w:val="nil"/>
              <w:bottom w:val="nil"/>
              <w:right w:val="nil"/>
            </w:tcBorders>
            <w:shd w:val="clear" w:color="auto" w:fill="auto"/>
            <w:noWrap/>
            <w:vAlign w:val="bottom"/>
            <w:hideMark/>
          </w:tcPr>
          <w:p w14:paraId="40188DE4"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2</w:t>
            </w:r>
          </w:p>
        </w:tc>
        <w:tc>
          <w:tcPr>
            <w:tcW w:w="980" w:type="dxa"/>
            <w:tcBorders>
              <w:top w:val="nil"/>
              <w:left w:val="nil"/>
              <w:bottom w:val="nil"/>
              <w:right w:val="nil"/>
            </w:tcBorders>
            <w:shd w:val="clear" w:color="auto" w:fill="auto"/>
            <w:noWrap/>
            <w:vAlign w:val="bottom"/>
            <w:hideMark/>
          </w:tcPr>
          <w:p w14:paraId="09084371" w14:textId="77777777" w:rsidR="00A95A59" w:rsidRPr="00A95A59" w:rsidRDefault="00A95A59" w:rsidP="00A95A59">
            <w:pPr>
              <w:rPr>
                <w:rFonts w:ascii="Times New Roman" w:eastAsia="Times New Roman" w:hAnsi="Times New Roman" w:cs="Times New Roman"/>
                <w:color w:val="000000"/>
              </w:rPr>
            </w:pPr>
            <w:r w:rsidRPr="00FE1072">
              <w:rPr>
                <w:rFonts w:ascii="Times New Roman" w:hAnsi="Times New Roman" w:cs="Times New Roman"/>
                <w:color w:val="000000"/>
              </w:rPr>
              <w:t>.008</w:t>
            </w:r>
          </w:p>
        </w:tc>
      </w:tr>
      <w:tr w:rsidR="00A95A59" w:rsidRPr="002C53C5" w14:paraId="0887AC73" w14:textId="77777777" w:rsidTr="00CE638D">
        <w:trPr>
          <w:trHeight w:val="320"/>
        </w:trPr>
        <w:tc>
          <w:tcPr>
            <w:tcW w:w="1710" w:type="dxa"/>
            <w:tcBorders>
              <w:top w:val="nil"/>
              <w:left w:val="nil"/>
              <w:bottom w:val="nil"/>
              <w:right w:val="nil"/>
            </w:tcBorders>
            <w:shd w:val="clear" w:color="auto" w:fill="auto"/>
            <w:noWrap/>
            <w:vAlign w:val="bottom"/>
            <w:hideMark/>
          </w:tcPr>
          <w:p w14:paraId="079710B8" w14:textId="77777777" w:rsidR="00A95A59" w:rsidRPr="00A95A59" w:rsidRDefault="00A95A59" w:rsidP="00A95A59">
            <w:pPr>
              <w:ind w:firstLine="339"/>
              <w:rPr>
                <w:rFonts w:ascii="Times New Roman" w:eastAsia="Times New Roman" w:hAnsi="Times New Roman" w:cs="Times New Roman"/>
                <w:b/>
                <w:color w:val="000000"/>
              </w:rPr>
            </w:pPr>
            <w:r w:rsidRPr="00A95A59">
              <w:rPr>
                <w:rFonts w:ascii="Times New Roman" w:eastAsia="Times New Roman" w:hAnsi="Times New Roman" w:cs="Times New Roman"/>
                <w:b/>
                <w:color w:val="000000"/>
              </w:rPr>
              <w:t>Model 3</w:t>
            </w:r>
          </w:p>
        </w:tc>
        <w:tc>
          <w:tcPr>
            <w:tcW w:w="1660" w:type="dxa"/>
            <w:tcBorders>
              <w:top w:val="nil"/>
              <w:left w:val="nil"/>
              <w:bottom w:val="nil"/>
              <w:right w:val="nil"/>
            </w:tcBorders>
            <w:shd w:val="clear" w:color="auto" w:fill="auto"/>
            <w:noWrap/>
            <w:vAlign w:val="bottom"/>
            <w:hideMark/>
          </w:tcPr>
          <w:p w14:paraId="4969278E" w14:textId="77777777" w:rsidR="00A95A59" w:rsidRPr="00A95A59"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b/>
                <w:color w:val="000000"/>
              </w:rPr>
              <w:t>769.01</w:t>
            </w:r>
          </w:p>
        </w:tc>
        <w:tc>
          <w:tcPr>
            <w:tcW w:w="1300" w:type="dxa"/>
            <w:tcBorders>
              <w:top w:val="nil"/>
              <w:left w:val="nil"/>
              <w:bottom w:val="nil"/>
              <w:right w:val="nil"/>
            </w:tcBorders>
            <w:shd w:val="clear" w:color="auto" w:fill="auto"/>
            <w:noWrap/>
            <w:vAlign w:val="bottom"/>
            <w:hideMark/>
          </w:tcPr>
          <w:p w14:paraId="621F3BB7" w14:textId="77777777" w:rsidR="00A95A59" w:rsidRPr="00A95A59"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b/>
                <w:color w:val="000000"/>
              </w:rPr>
              <w:t>808.15</w:t>
            </w:r>
          </w:p>
        </w:tc>
        <w:tc>
          <w:tcPr>
            <w:tcW w:w="1590" w:type="dxa"/>
            <w:tcBorders>
              <w:top w:val="nil"/>
              <w:left w:val="nil"/>
              <w:bottom w:val="nil"/>
              <w:right w:val="nil"/>
            </w:tcBorders>
            <w:shd w:val="clear" w:color="auto" w:fill="auto"/>
            <w:noWrap/>
            <w:vAlign w:val="bottom"/>
            <w:hideMark/>
          </w:tcPr>
          <w:p w14:paraId="6342C01B" w14:textId="77777777" w:rsidR="00A95A59" w:rsidRPr="00A95A59"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b/>
                <w:color w:val="000000"/>
              </w:rPr>
              <w:t>-370.51</w:t>
            </w:r>
          </w:p>
        </w:tc>
        <w:tc>
          <w:tcPr>
            <w:tcW w:w="1260" w:type="dxa"/>
            <w:tcBorders>
              <w:top w:val="nil"/>
              <w:left w:val="nil"/>
              <w:bottom w:val="nil"/>
              <w:right w:val="nil"/>
            </w:tcBorders>
            <w:shd w:val="clear" w:color="auto" w:fill="auto"/>
            <w:noWrap/>
            <w:vAlign w:val="bottom"/>
            <w:hideMark/>
          </w:tcPr>
          <w:p w14:paraId="12D0C9D7" w14:textId="77777777" w:rsidR="00A95A59" w:rsidRPr="00A95A59"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b/>
                <w:color w:val="000000"/>
              </w:rPr>
              <w:t>741.01</w:t>
            </w:r>
          </w:p>
        </w:tc>
        <w:tc>
          <w:tcPr>
            <w:tcW w:w="1530" w:type="dxa"/>
            <w:tcBorders>
              <w:top w:val="nil"/>
              <w:left w:val="nil"/>
              <w:bottom w:val="nil"/>
              <w:right w:val="nil"/>
            </w:tcBorders>
            <w:shd w:val="clear" w:color="auto" w:fill="auto"/>
            <w:noWrap/>
            <w:vAlign w:val="bottom"/>
            <w:hideMark/>
          </w:tcPr>
          <w:p w14:paraId="6EDC0482" w14:textId="77777777" w:rsidR="00A95A59" w:rsidRPr="00A95A59"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b/>
                <w:color w:val="000000"/>
              </w:rPr>
              <w:t>24.33</w:t>
            </w:r>
          </w:p>
        </w:tc>
        <w:tc>
          <w:tcPr>
            <w:tcW w:w="820" w:type="dxa"/>
            <w:tcBorders>
              <w:top w:val="nil"/>
              <w:left w:val="nil"/>
              <w:bottom w:val="nil"/>
              <w:right w:val="nil"/>
            </w:tcBorders>
            <w:shd w:val="clear" w:color="auto" w:fill="auto"/>
            <w:noWrap/>
            <w:vAlign w:val="bottom"/>
            <w:hideMark/>
          </w:tcPr>
          <w:p w14:paraId="09A5F367" w14:textId="77777777" w:rsidR="00A95A59" w:rsidRPr="00A95A59"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b/>
                <w:color w:val="000000"/>
              </w:rPr>
              <w:t>6</w:t>
            </w:r>
          </w:p>
        </w:tc>
        <w:tc>
          <w:tcPr>
            <w:tcW w:w="980" w:type="dxa"/>
            <w:tcBorders>
              <w:top w:val="nil"/>
              <w:left w:val="nil"/>
              <w:bottom w:val="nil"/>
              <w:right w:val="nil"/>
            </w:tcBorders>
            <w:shd w:val="clear" w:color="auto" w:fill="auto"/>
            <w:noWrap/>
            <w:vAlign w:val="bottom"/>
            <w:hideMark/>
          </w:tcPr>
          <w:p w14:paraId="3E7779C7" w14:textId="77777777" w:rsidR="00A95A59" w:rsidRPr="00A95A59" w:rsidRDefault="00A95A59" w:rsidP="00A95A59">
            <w:pPr>
              <w:rPr>
                <w:rFonts w:ascii="Times New Roman" w:eastAsia="Times New Roman" w:hAnsi="Times New Roman" w:cs="Times New Roman"/>
                <w:b/>
                <w:color w:val="000000"/>
              </w:rPr>
            </w:pPr>
            <w:r w:rsidRPr="00FE1072">
              <w:rPr>
                <w:rFonts w:ascii="Times New Roman" w:hAnsi="Times New Roman" w:cs="Times New Roman"/>
                <w:b/>
                <w:color w:val="000000"/>
              </w:rPr>
              <w:t>&lt;.001</w:t>
            </w:r>
          </w:p>
        </w:tc>
      </w:tr>
      <w:tr w:rsidR="00A95A59" w:rsidRPr="002C53C5" w14:paraId="61EC1E44" w14:textId="77777777" w:rsidTr="00CE638D">
        <w:trPr>
          <w:trHeight w:val="320"/>
        </w:trPr>
        <w:tc>
          <w:tcPr>
            <w:tcW w:w="1710" w:type="dxa"/>
            <w:tcBorders>
              <w:top w:val="nil"/>
              <w:left w:val="nil"/>
              <w:bottom w:val="nil"/>
              <w:right w:val="nil"/>
            </w:tcBorders>
            <w:shd w:val="clear" w:color="auto" w:fill="auto"/>
            <w:noWrap/>
            <w:vAlign w:val="bottom"/>
            <w:hideMark/>
          </w:tcPr>
          <w:p w14:paraId="57EF737E" w14:textId="77777777" w:rsidR="00A95A59" w:rsidRPr="002C53C5" w:rsidRDefault="00A95A59" w:rsidP="00A95A59">
            <w:pPr>
              <w:rPr>
                <w:rFonts w:ascii="Times New Roman" w:eastAsia="Times New Roman" w:hAnsi="Times New Roman" w:cs="Times New Roman"/>
                <w:color w:val="000000"/>
              </w:rPr>
            </w:pPr>
            <w:r w:rsidRPr="002C53C5">
              <w:rPr>
                <w:rFonts w:ascii="Times New Roman" w:eastAsia="Times New Roman" w:hAnsi="Times New Roman" w:cs="Times New Roman"/>
                <w:color w:val="000000"/>
              </w:rPr>
              <w:t>FMPS-DA</w:t>
            </w:r>
          </w:p>
        </w:tc>
        <w:tc>
          <w:tcPr>
            <w:tcW w:w="1660" w:type="dxa"/>
            <w:tcBorders>
              <w:top w:val="nil"/>
              <w:left w:val="nil"/>
              <w:bottom w:val="nil"/>
              <w:right w:val="nil"/>
            </w:tcBorders>
            <w:shd w:val="clear" w:color="auto" w:fill="auto"/>
            <w:noWrap/>
            <w:vAlign w:val="bottom"/>
            <w:hideMark/>
          </w:tcPr>
          <w:p w14:paraId="182EA010" w14:textId="77777777" w:rsidR="00A95A59" w:rsidRPr="00A95A59" w:rsidRDefault="00A95A59" w:rsidP="00A95A59">
            <w:pPr>
              <w:rPr>
                <w:rFonts w:ascii="Times New Roman" w:eastAsia="Times New Roman" w:hAnsi="Times New Roman" w:cs="Times New Roman"/>
              </w:rPr>
            </w:pPr>
          </w:p>
        </w:tc>
        <w:tc>
          <w:tcPr>
            <w:tcW w:w="1300" w:type="dxa"/>
            <w:tcBorders>
              <w:top w:val="nil"/>
              <w:left w:val="nil"/>
              <w:bottom w:val="nil"/>
              <w:right w:val="nil"/>
            </w:tcBorders>
            <w:shd w:val="clear" w:color="auto" w:fill="auto"/>
            <w:noWrap/>
            <w:vAlign w:val="bottom"/>
            <w:hideMark/>
          </w:tcPr>
          <w:p w14:paraId="4FBF3FE2" w14:textId="77777777" w:rsidR="00A95A59" w:rsidRPr="00A95A59" w:rsidRDefault="00A95A59" w:rsidP="00A95A59">
            <w:pPr>
              <w:rPr>
                <w:rFonts w:ascii="Times New Roman" w:eastAsia="Times New Roman" w:hAnsi="Times New Roman" w:cs="Times New Roman"/>
              </w:rPr>
            </w:pPr>
          </w:p>
        </w:tc>
        <w:tc>
          <w:tcPr>
            <w:tcW w:w="1590" w:type="dxa"/>
            <w:tcBorders>
              <w:top w:val="nil"/>
              <w:left w:val="nil"/>
              <w:bottom w:val="nil"/>
              <w:right w:val="nil"/>
            </w:tcBorders>
            <w:shd w:val="clear" w:color="auto" w:fill="auto"/>
            <w:noWrap/>
            <w:vAlign w:val="bottom"/>
            <w:hideMark/>
          </w:tcPr>
          <w:p w14:paraId="7702922C" w14:textId="77777777" w:rsidR="00A95A59" w:rsidRPr="00A95A59" w:rsidRDefault="00A95A59" w:rsidP="00A95A59">
            <w:pPr>
              <w:rPr>
                <w:rFonts w:ascii="Times New Roman" w:eastAsia="Times New Roman" w:hAnsi="Times New Roman" w:cs="Times New Roman"/>
              </w:rPr>
            </w:pPr>
          </w:p>
        </w:tc>
        <w:tc>
          <w:tcPr>
            <w:tcW w:w="1260" w:type="dxa"/>
            <w:tcBorders>
              <w:top w:val="nil"/>
              <w:left w:val="nil"/>
              <w:bottom w:val="nil"/>
              <w:right w:val="nil"/>
            </w:tcBorders>
            <w:shd w:val="clear" w:color="auto" w:fill="auto"/>
            <w:noWrap/>
            <w:vAlign w:val="bottom"/>
            <w:hideMark/>
          </w:tcPr>
          <w:p w14:paraId="38AE905B" w14:textId="77777777" w:rsidR="00A95A59" w:rsidRPr="00A95A59" w:rsidRDefault="00A95A59" w:rsidP="00A95A59">
            <w:pPr>
              <w:rPr>
                <w:rFonts w:ascii="Times New Roman" w:eastAsia="Times New Roman" w:hAnsi="Times New Roman" w:cs="Times New Roman"/>
              </w:rPr>
            </w:pPr>
          </w:p>
        </w:tc>
        <w:tc>
          <w:tcPr>
            <w:tcW w:w="1530" w:type="dxa"/>
            <w:tcBorders>
              <w:top w:val="nil"/>
              <w:left w:val="nil"/>
              <w:bottom w:val="nil"/>
              <w:right w:val="nil"/>
            </w:tcBorders>
            <w:shd w:val="clear" w:color="auto" w:fill="auto"/>
            <w:noWrap/>
            <w:vAlign w:val="bottom"/>
            <w:hideMark/>
          </w:tcPr>
          <w:p w14:paraId="1BE4BBF7" w14:textId="77777777" w:rsidR="00A95A59" w:rsidRPr="00A95A59" w:rsidRDefault="00A95A59" w:rsidP="00A95A59">
            <w:pPr>
              <w:rPr>
                <w:rFonts w:ascii="Times New Roman" w:eastAsia="Times New Roman" w:hAnsi="Times New Roman" w:cs="Times New Roman"/>
              </w:rPr>
            </w:pPr>
          </w:p>
        </w:tc>
        <w:tc>
          <w:tcPr>
            <w:tcW w:w="820" w:type="dxa"/>
            <w:tcBorders>
              <w:top w:val="nil"/>
              <w:left w:val="nil"/>
              <w:bottom w:val="nil"/>
              <w:right w:val="nil"/>
            </w:tcBorders>
            <w:shd w:val="clear" w:color="auto" w:fill="auto"/>
            <w:noWrap/>
            <w:vAlign w:val="bottom"/>
            <w:hideMark/>
          </w:tcPr>
          <w:p w14:paraId="310BC275" w14:textId="77777777" w:rsidR="00A95A59" w:rsidRPr="00A95A59" w:rsidRDefault="00A95A59" w:rsidP="00A95A59">
            <w:pPr>
              <w:rPr>
                <w:rFonts w:ascii="Times New Roman" w:eastAsia="Times New Roman" w:hAnsi="Times New Roman" w:cs="Times New Roman"/>
              </w:rPr>
            </w:pPr>
          </w:p>
        </w:tc>
        <w:tc>
          <w:tcPr>
            <w:tcW w:w="980" w:type="dxa"/>
            <w:tcBorders>
              <w:top w:val="nil"/>
              <w:left w:val="nil"/>
              <w:bottom w:val="nil"/>
              <w:right w:val="nil"/>
            </w:tcBorders>
            <w:shd w:val="clear" w:color="auto" w:fill="auto"/>
            <w:noWrap/>
            <w:vAlign w:val="bottom"/>
            <w:hideMark/>
          </w:tcPr>
          <w:p w14:paraId="2B2FC02C" w14:textId="77777777" w:rsidR="00A95A59" w:rsidRPr="00A95A59" w:rsidRDefault="00A95A59" w:rsidP="00A95A59">
            <w:pPr>
              <w:rPr>
                <w:rFonts w:ascii="Times New Roman" w:eastAsia="Times New Roman" w:hAnsi="Times New Roman" w:cs="Times New Roman"/>
              </w:rPr>
            </w:pPr>
          </w:p>
        </w:tc>
      </w:tr>
      <w:tr w:rsidR="00A95A59" w:rsidRPr="002C53C5" w14:paraId="72A7BB9A" w14:textId="77777777" w:rsidTr="00CE638D">
        <w:trPr>
          <w:trHeight w:val="320"/>
        </w:trPr>
        <w:tc>
          <w:tcPr>
            <w:tcW w:w="1710" w:type="dxa"/>
            <w:tcBorders>
              <w:top w:val="nil"/>
              <w:left w:val="nil"/>
              <w:bottom w:val="nil"/>
              <w:right w:val="nil"/>
            </w:tcBorders>
            <w:shd w:val="clear" w:color="auto" w:fill="auto"/>
            <w:noWrap/>
            <w:vAlign w:val="bottom"/>
            <w:hideMark/>
          </w:tcPr>
          <w:p w14:paraId="3A51FF14" w14:textId="77777777" w:rsidR="00A95A59" w:rsidRPr="002C53C5" w:rsidRDefault="00A95A59" w:rsidP="00A95A59">
            <w:pPr>
              <w:ind w:firstLine="339"/>
              <w:rPr>
                <w:rFonts w:ascii="Times New Roman" w:eastAsia="Times New Roman" w:hAnsi="Times New Roman" w:cs="Times New Roman"/>
                <w:color w:val="000000"/>
              </w:rPr>
            </w:pPr>
            <w:r w:rsidRPr="002C53C5">
              <w:rPr>
                <w:rFonts w:ascii="Times New Roman" w:eastAsia="Times New Roman" w:hAnsi="Times New Roman" w:cs="Times New Roman"/>
                <w:color w:val="000000"/>
              </w:rPr>
              <w:t>Model 1</w:t>
            </w:r>
          </w:p>
        </w:tc>
        <w:tc>
          <w:tcPr>
            <w:tcW w:w="1660" w:type="dxa"/>
            <w:tcBorders>
              <w:top w:val="nil"/>
              <w:left w:val="nil"/>
              <w:bottom w:val="nil"/>
              <w:right w:val="nil"/>
            </w:tcBorders>
            <w:shd w:val="clear" w:color="auto" w:fill="auto"/>
            <w:noWrap/>
            <w:vAlign w:val="bottom"/>
            <w:hideMark/>
          </w:tcPr>
          <w:p w14:paraId="76B37D13"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609.79</w:t>
            </w:r>
          </w:p>
        </w:tc>
        <w:tc>
          <w:tcPr>
            <w:tcW w:w="1300" w:type="dxa"/>
            <w:tcBorders>
              <w:top w:val="nil"/>
              <w:left w:val="nil"/>
              <w:bottom w:val="nil"/>
              <w:right w:val="nil"/>
            </w:tcBorders>
            <w:shd w:val="clear" w:color="auto" w:fill="auto"/>
            <w:noWrap/>
            <w:vAlign w:val="bottom"/>
            <w:hideMark/>
          </w:tcPr>
          <w:p w14:paraId="5ED247CC"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626.56</w:t>
            </w:r>
          </w:p>
        </w:tc>
        <w:tc>
          <w:tcPr>
            <w:tcW w:w="1590" w:type="dxa"/>
            <w:tcBorders>
              <w:top w:val="nil"/>
              <w:left w:val="nil"/>
              <w:bottom w:val="nil"/>
              <w:right w:val="nil"/>
            </w:tcBorders>
            <w:shd w:val="clear" w:color="auto" w:fill="auto"/>
            <w:noWrap/>
            <w:vAlign w:val="bottom"/>
            <w:hideMark/>
          </w:tcPr>
          <w:p w14:paraId="44194DBA"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-298.89</w:t>
            </w:r>
          </w:p>
        </w:tc>
        <w:tc>
          <w:tcPr>
            <w:tcW w:w="1260" w:type="dxa"/>
            <w:tcBorders>
              <w:top w:val="nil"/>
              <w:left w:val="nil"/>
              <w:bottom w:val="nil"/>
              <w:right w:val="nil"/>
            </w:tcBorders>
            <w:shd w:val="clear" w:color="auto" w:fill="auto"/>
            <w:noWrap/>
            <w:vAlign w:val="bottom"/>
            <w:hideMark/>
          </w:tcPr>
          <w:p w14:paraId="19C7B2A3"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597.79</w:t>
            </w:r>
          </w:p>
        </w:tc>
        <w:tc>
          <w:tcPr>
            <w:tcW w:w="1530" w:type="dxa"/>
            <w:tcBorders>
              <w:top w:val="nil"/>
              <w:left w:val="nil"/>
              <w:bottom w:val="nil"/>
              <w:right w:val="nil"/>
            </w:tcBorders>
            <w:shd w:val="clear" w:color="auto" w:fill="auto"/>
            <w:noWrap/>
            <w:vAlign w:val="bottom"/>
            <w:hideMark/>
          </w:tcPr>
          <w:p w14:paraId="1D1CD76E" w14:textId="77777777" w:rsidR="00A95A59" w:rsidRPr="00A95A59" w:rsidRDefault="00A95A59" w:rsidP="00A95A59">
            <w:pPr>
              <w:jc w:val="right"/>
              <w:rPr>
                <w:rFonts w:ascii="Times New Roman" w:eastAsia="Times New Roman" w:hAnsi="Times New Roman" w:cs="Times New Roman"/>
                <w:color w:val="000000"/>
              </w:rPr>
            </w:pPr>
          </w:p>
        </w:tc>
        <w:tc>
          <w:tcPr>
            <w:tcW w:w="820" w:type="dxa"/>
            <w:tcBorders>
              <w:top w:val="nil"/>
              <w:left w:val="nil"/>
              <w:bottom w:val="nil"/>
              <w:right w:val="nil"/>
            </w:tcBorders>
            <w:shd w:val="clear" w:color="auto" w:fill="auto"/>
            <w:noWrap/>
            <w:vAlign w:val="bottom"/>
            <w:hideMark/>
          </w:tcPr>
          <w:p w14:paraId="768163FC" w14:textId="77777777" w:rsidR="00A95A59" w:rsidRPr="00A95A59" w:rsidRDefault="00A95A59" w:rsidP="00A95A59">
            <w:pPr>
              <w:rPr>
                <w:rFonts w:ascii="Times New Roman" w:eastAsia="Times New Roman" w:hAnsi="Times New Roman" w:cs="Times New Roman"/>
              </w:rPr>
            </w:pPr>
          </w:p>
        </w:tc>
        <w:tc>
          <w:tcPr>
            <w:tcW w:w="980" w:type="dxa"/>
            <w:tcBorders>
              <w:top w:val="nil"/>
              <w:left w:val="nil"/>
              <w:bottom w:val="nil"/>
              <w:right w:val="nil"/>
            </w:tcBorders>
            <w:shd w:val="clear" w:color="auto" w:fill="auto"/>
            <w:noWrap/>
            <w:vAlign w:val="bottom"/>
            <w:hideMark/>
          </w:tcPr>
          <w:p w14:paraId="5CE5B042" w14:textId="77777777" w:rsidR="00A95A59" w:rsidRPr="00A95A59" w:rsidRDefault="00A95A59" w:rsidP="00A95A59">
            <w:pPr>
              <w:rPr>
                <w:rFonts w:ascii="Times New Roman" w:eastAsia="Times New Roman" w:hAnsi="Times New Roman" w:cs="Times New Roman"/>
              </w:rPr>
            </w:pPr>
          </w:p>
        </w:tc>
      </w:tr>
      <w:tr w:rsidR="00A95A59" w:rsidRPr="002C53C5" w14:paraId="52B632E1" w14:textId="77777777" w:rsidTr="00CE638D">
        <w:trPr>
          <w:trHeight w:val="320"/>
        </w:trPr>
        <w:tc>
          <w:tcPr>
            <w:tcW w:w="1710" w:type="dxa"/>
            <w:tcBorders>
              <w:top w:val="nil"/>
              <w:left w:val="nil"/>
              <w:bottom w:val="nil"/>
              <w:right w:val="nil"/>
            </w:tcBorders>
            <w:shd w:val="clear" w:color="auto" w:fill="auto"/>
            <w:noWrap/>
            <w:vAlign w:val="bottom"/>
            <w:hideMark/>
          </w:tcPr>
          <w:p w14:paraId="27D4E4CE" w14:textId="77777777" w:rsidR="00A95A59" w:rsidRPr="00FE1072" w:rsidRDefault="00A95A59" w:rsidP="00A95A59">
            <w:pPr>
              <w:ind w:firstLine="339"/>
              <w:rPr>
                <w:rFonts w:ascii="Times New Roman" w:eastAsia="Times New Roman" w:hAnsi="Times New Roman" w:cs="Times New Roman"/>
                <w:b/>
                <w:color w:val="000000"/>
              </w:rPr>
            </w:pPr>
            <w:r w:rsidRPr="00FE1072">
              <w:rPr>
                <w:rFonts w:ascii="Times New Roman" w:eastAsia="Times New Roman" w:hAnsi="Times New Roman" w:cs="Times New Roman"/>
                <w:b/>
                <w:color w:val="000000"/>
              </w:rPr>
              <w:t>Model 2</w:t>
            </w:r>
          </w:p>
        </w:tc>
        <w:tc>
          <w:tcPr>
            <w:tcW w:w="1660" w:type="dxa"/>
            <w:tcBorders>
              <w:top w:val="nil"/>
              <w:left w:val="nil"/>
              <w:bottom w:val="nil"/>
              <w:right w:val="nil"/>
            </w:tcBorders>
            <w:shd w:val="clear" w:color="auto" w:fill="auto"/>
            <w:noWrap/>
            <w:vAlign w:val="bottom"/>
            <w:hideMark/>
          </w:tcPr>
          <w:p w14:paraId="2D5A6F01" w14:textId="77777777" w:rsidR="00A95A59" w:rsidRPr="00FE1072"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b/>
                <w:color w:val="000000"/>
              </w:rPr>
              <w:t>603.03</w:t>
            </w:r>
          </w:p>
        </w:tc>
        <w:tc>
          <w:tcPr>
            <w:tcW w:w="1300" w:type="dxa"/>
            <w:tcBorders>
              <w:top w:val="nil"/>
              <w:left w:val="nil"/>
              <w:bottom w:val="nil"/>
              <w:right w:val="nil"/>
            </w:tcBorders>
            <w:shd w:val="clear" w:color="auto" w:fill="auto"/>
            <w:noWrap/>
            <w:vAlign w:val="bottom"/>
            <w:hideMark/>
          </w:tcPr>
          <w:p w14:paraId="01614DBD" w14:textId="77777777" w:rsidR="00A95A59" w:rsidRPr="00FE1072"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b/>
                <w:color w:val="000000"/>
              </w:rPr>
              <w:t>625.39</w:t>
            </w:r>
          </w:p>
        </w:tc>
        <w:tc>
          <w:tcPr>
            <w:tcW w:w="1590" w:type="dxa"/>
            <w:tcBorders>
              <w:top w:val="nil"/>
              <w:left w:val="nil"/>
              <w:bottom w:val="nil"/>
              <w:right w:val="nil"/>
            </w:tcBorders>
            <w:shd w:val="clear" w:color="auto" w:fill="auto"/>
            <w:noWrap/>
            <w:vAlign w:val="bottom"/>
            <w:hideMark/>
          </w:tcPr>
          <w:p w14:paraId="0CEFED02" w14:textId="77777777" w:rsidR="00A95A59" w:rsidRPr="00FE1072"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b/>
                <w:color w:val="000000"/>
              </w:rPr>
              <w:t>-293.51</w:t>
            </w:r>
          </w:p>
        </w:tc>
        <w:tc>
          <w:tcPr>
            <w:tcW w:w="1260" w:type="dxa"/>
            <w:tcBorders>
              <w:top w:val="nil"/>
              <w:left w:val="nil"/>
              <w:bottom w:val="nil"/>
              <w:right w:val="nil"/>
            </w:tcBorders>
            <w:shd w:val="clear" w:color="auto" w:fill="auto"/>
            <w:noWrap/>
            <w:vAlign w:val="bottom"/>
            <w:hideMark/>
          </w:tcPr>
          <w:p w14:paraId="6B6412AF" w14:textId="77777777" w:rsidR="00A95A59" w:rsidRPr="00FE1072"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b/>
                <w:color w:val="000000"/>
              </w:rPr>
              <w:t>587.03</w:t>
            </w:r>
          </w:p>
        </w:tc>
        <w:tc>
          <w:tcPr>
            <w:tcW w:w="1530" w:type="dxa"/>
            <w:tcBorders>
              <w:top w:val="nil"/>
              <w:left w:val="nil"/>
              <w:bottom w:val="nil"/>
              <w:right w:val="nil"/>
            </w:tcBorders>
            <w:shd w:val="clear" w:color="auto" w:fill="auto"/>
            <w:noWrap/>
            <w:vAlign w:val="bottom"/>
            <w:hideMark/>
          </w:tcPr>
          <w:p w14:paraId="792DA850" w14:textId="77777777" w:rsidR="00A95A59" w:rsidRPr="00FE1072"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b/>
                <w:color w:val="000000"/>
              </w:rPr>
              <w:t>10.76</w:t>
            </w:r>
          </w:p>
        </w:tc>
        <w:tc>
          <w:tcPr>
            <w:tcW w:w="820" w:type="dxa"/>
            <w:tcBorders>
              <w:top w:val="nil"/>
              <w:left w:val="nil"/>
              <w:bottom w:val="nil"/>
              <w:right w:val="nil"/>
            </w:tcBorders>
            <w:shd w:val="clear" w:color="auto" w:fill="auto"/>
            <w:noWrap/>
            <w:vAlign w:val="bottom"/>
            <w:hideMark/>
          </w:tcPr>
          <w:p w14:paraId="679EFA79" w14:textId="77777777" w:rsidR="00A95A59" w:rsidRPr="00FE1072"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b/>
                <w:color w:val="000000"/>
              </w:rPr>
              <w:t>2</w:t>
            </w:r>
          </w:p>
        </w:tc>
        <w:tc>
          <w:tcPr>
            <w:tcW w:w="980" w:type="dxa"/>
            <w:tcBorders>
              <w:top w:val="nil"/>
              <w:left w:val="nil"/>
              <w:bottom w:val="nil"/>
              <w:right w:val="nil"/>
            </w:tcBorders>
            <w:shd w:val="clear" w:color="auto" w:fill="auto"/>
            <w:noWrap/>
            <w:vAlign w:val="bottom"/>
            <w:hideMark/>
          </w:tcPr>
          <w:p w14:paraId="58FBE612" w14:textId="77777777" w:rsidR="00A95A59" w:rsidRPr="00FE1072" w:rsidRDefault="00A95A59" w:rsidP="00A95A59">
            <w:pPr>
              <w:rPr>
                <w:rFonts w:ascii="Times New Roman" w:eastAsia="Times New Roman" w:hAnsi="Times New Roman" w:cs="Times New Roman"/>
                <w:b/>
                <w:color w:val="000000"/>
              </w:rPr>
            </w:pPr>
            <w:r w:rsidRPr="00FE1072">
              <w:rPr>
                <w:rFonts w:ascii="Times New Roman" w:hAnsi="Times New Roman" w:cs="Times New Roman"/>
                <w:b/>
                <w:color w:val="000000"/>
              </w:rPr>
              <w:t>0.005</w:t>
            </w:r>
          </w:p>
        </w:tc>
      </w:tr>
      <w:tr w:rsidR="00A95A59" w:rsidRPr="002C53C5" w14:paraId="05AC4DC8" w14:textId="77777777" w:rsidTr="00CE638D">
        <w:trPr>
          <w:trHeight w:val="320"/>
        </w:trPr>
        <w:tc>
          <w:tcPr>
            <w:tcW w:w="1710" w:type="dxa"/>
            <w:tcBorders>
              <w:top w:val="nil"/>
              <w:left w:val="nil"/>
              <w:bottom w:val="nil"/>
              <w:right w:val="nil"/>
            </w:tcBorders>
            <w:shd w:val="clear" w:color="auto" w:fill="auto"/>
            <w:noWrap/>
            <w:vAlign w:val="bottom"/>
            <w:hideMark/>
          </w:tcPr>
          <w:p w14:paraId="32CAC29F" w14:textId="77777777" w:rsidR="00A95A59" w:rsidRPr="00FE1072" w:rsidRDefault="00A95A59" w:rsidP="00A95A59">
            <w:pPr>
              <w:ind w:firstLine="339"/>
              <w:rPr>
                <w:rFonts w:ascii="Times New Roman" w:eastAsia="Times New Roman" w:hAnsi="Times New Roman" w:cs="Times New Roman"/>
                <w:color w:val="000000"/>
              </w:rPr>
            </w:pPr>
            <w:r w:rsidRPr="00FE1072">
              <w:rPr>
                <w:rFonts w:ascii="Times New Roman" w:eastAsia="Times New Roman" w:hAnsi="Times New Roman" w:cs="Times New Roman"/>
                <w:color w:val="000000"/>
              </w:rPr>
              <w:t>Model 3</w:t>
            </w:r>
          </w:p>
        </w:tc>
        <w:tc>
          <w:tcPr>
            <w:tcW w:w="1660" w:type="dxa"/>
            <w:tcBorders>
              <w:top w:val="nil"/>
              <w:left w:val="nil"/>
              <w:bottom w:val="nil"/>
              <w:right w:val="nil"/>
            </w:tcBorders>
            <w:shd w:val="clear" w:color="auto" w:fill="auto"/>
            <w:noWrap/>
            <w:vAlign w:val="bottom"/>
            <w:hideMark/>
          </w:tcPr>
          <w:p w14:paraId="27992248" w14:textId="77777777" w:rsidR="00A95A59" w:rsidRPr="00A95A59"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color w:val="000000"/>
              </w:rPr>
              <w:t>604</w:t>
            </w:r>
          </w:p>
        </w:tc>
        <w:tc>
          <w:tcPr>
            <w:tcW w:w="1300" w:type="dxa"/>
            <w:tcBorders>
              <w:top w:val="nil"/>
              <w:left w:val="nil"/>
              <w:bottom w:val="nil"/>
              <w:right w:val="nil"/>
            </w:tcBorders>
            <w:shd w:val="clear" w:color="auto" w:fill="auto"/>
            <w:noWrap/>
            <w:vAlign w:val="bottom"/>
            <w:hideMark/>
          </w:tcPr>
          <w:p w14:paraId="38C4F9CD" w14:textId="77777777" w:rsidR="00A95A59" w:rsidRPr="00A95A59"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color w:val="000000"/>
              </w:rPr>
              <w:t>643.14</w:t>
            </w:r>
          </w:p>
        </w:tc>
        <w:tc>
          <w:tcPr>
            <w:tcW w:w="1590" w:type="dxa"/>
            <w:tcBorders>
              <w:top w:val="nil"/>
              <w:left w:val="nil"/>
              <w:bottom w:val="nil"/>
              <w:right w:val="nil"/>
            </w:tcBorders>
            <w:shd w:val="clear" w:color="auto" w:fill="auto"/>
            <w:noWrap/>
            <w:vAlign w:val="bottom"/>
            <w:hideMark/>
          </w:tcPr>
          <w:p w14:paraId="77AFF88C" w14:textId="77777777" w:rsidR="00A95A59" w:rsidRPr="00A95A59"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color w:val="000000"/>
              </w:rPr>
              <w:t>-288</w:t>
            </w:r>
          </w:p>
        </w:tc>
        <w:tc>
          <w:tcPr>
            <w:tcW w:w="1260" w:type="dxa"/>
            <w:tcBorders>
              <w:top w:val="nil"/>
              <w:left w:val="nil"/>
              <w:bottom w:val="nil"/>
              <w:right w:val="nil"/>
            </w:tcBorders>
            <w:shd w:val="clear" w:color="auto" w:fill="auto"/>
            <w:noWrap/>
            <w:vAlign w:val="bottom"/>
            <w:hideMark/>
          </w:tcPr>
          <w:p w14:paraId="34DF1336" w14:textId="77777777" w:rsidR="00A95A59" w:rsidRPr="00A95A59"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color w:val="000000"/>
              </w:rPr>
              <w:t>576</w:t>
            </w:r>
          </w:p>
        </w:tc>
        <w:tc>
          <w:tcPr>
            <w:tcW w:w="1530" w:type="dxa"/>
            <w:tcBorders>
              <w:top w:val="nil"/>
              <w:left w:val="nil"/>
              <w:bottom w:val="nil"/>
              <w:right w:val="nil"/>
            </w:tcBorders>
            <w:shd w:val="clear" w:color="auto" w:fill="auto"/>
            <w:noWrap/>
            <w:vAlign w:val="bottom"/>
            <w:hideMark/>
          </w:tcPr>
          <w:p w14:paraId="6CF0DE4C" w14:textId="77777777" w:rsidR="00A95A59" w:rsidRPr="00A95A59"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color w:val="000000"/>
              </w:rPr>
              <w:t>11.0</w:t>
            </w:r>
            <w:r>
              <w:rPr>
                <w:rFonts w:ascii="Times New Roman" w:hAnsi="Times New Roman" w:cs="Times New Roman"/>
                <w:color w:val="000000"/>
              </w:rPr>
              <w:t>3</w:t>
            </w:r>
          </w:p>
        </w:tc>
        <w:tc>
          <w:tcPr>
            <w:tcW w:w="820" w:type="dxa"/>
            <w:tcBorders>
              <w:top w:val="nil"/>
              <w:left w:val="nil"/>
              <w:bottom w:val="nil"/>
              <w:right w:val="nil"/>
            </w:tcBorders>
            <w:shd w:val="clear" w:color="auto" w:fill="auto"/>
            <w:noWrap/>
            <w:vAlign w:val="bottom"/>
            <w:hideMark/>
          </w:tcPr>
          <w:p w14:paraId="6F8D0816" w14:textId="77777777" w:rsidR="00A95A59" w:rsidRPr="00A95A59"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color w:val="000000"/>
              </w:rPr>
              <w:t>6</w:t>
            </w:r>
          </w:p>
        </w:tc>
        <w:tc>
          <w:tcPr>
            <w:tcW w:w="980" w:type="dxa"/>
            <w:tcBorders>
              <w:top w:val="nil"/>
              <w:left w:val="nil"/>
              <w:bottom w:val="nil"/>
              <w:right w:val="nil"/>
            </w:tcBorders>
            <w:shd w:val="clear" w:color="auto" w:fill="auto"/>
            <w:noWrap/>
            <w:vAlign w:val="bottom"/>
            <w:hideMark/>
          </w:tcPr>
          <w:p w14:paraId="107C2536" w14:textId="77777777" w:rsidR="00A95A59" w:rsidRPr="00A95A59" w:rsidRDefault="00A95A59" w:rsidP="00A95A59">
            <w:pPr>
              <w:rPr>
                <w:rFonts w:ascii="Times New Roman" w:eastAsia="Times New Roman" w:hAnsi="Times New Roman" w:cs="Times New Roman"/>
                <w:b/>
                <w:color w:val="000000"/>
              </w:rPr>
            </w:pPr>
            <w:r w:rsidRPr="00FE1072">
              <w:rPr>
                <w:rFonts w:ascii="Times New Roman" w:hAnsi="Times New Roman" w:cs="Times New Roman"/>
                <w:color w:val="000000"/>
              </w:rPr>
              <w:t>0.087</w:t>
            </w:r>
          </w:p>
        </w:tc>
      </w:tr>
      <w:tr w:rsidR="00A95A59" w:rsidRPr="002C53C5" w14:paraId="4B2CCCBD" w14:textId="77777777" w:rsidTr="00CE638D">
        <w:trPr>
          <w:trHeight w:val="320"/>
        </w:trPr>
        <w:tc>
          <w:tcPr>
            <w:tcW w:w="1710" w:type="dxa"/>
            <w:tcBorders>
              <w:top w:val="nil"/>
              <w:left w:val="nil"/>
              <w:bottom w:val="nil"/>
              <w:right w:val="nil"/>
            </w:tcBorders>
            <w:shd w:val="clear" w:color="auto" w:fill="auto"/>
            <w:noWrap/>
            <w:vAlign w:val="bottom"/>
            <w:hideMark/>
          </w:tcPr>
          <w:p w14:paraId="3E3097DF" w14:textId="77777777" w:rsidR="00A95A59" w:rsidRPr="002C53C5" w:rsidRDefault="00A95A59" w:rsidP="00A95A59">
            <w:pPr>
              <w:rPr>
                <w:rFonts w:ascii="Times New Roman" w:eastAsia="Times New Roman" w:hAnsi="Times New Roman" w:cs="Times New Roman"/>
                <w:color w:val="000000"/>
              </w:rPr>
            </w:pPr>
            <w:r w:rsidRPr="002C53C5">
              <w:rPr>
                <w:rFonts w:ascii="Times New Roman" w:eastAsia="Times New Roman" w:hAnsi="Times New Roman" w:cs="Times New Roman"/>
                <w:color w:val="000000"/>
              </w:rPr>
              <w:t>OQ-45</w:t>
            </w:r>
          </w:p>
        </w:tc>
        <w:tc>
          <w:tcPr>
            <w:tcW w:w="1660" w:type="dxa"/>
            <w:tcBorders>
              <w:top w:val="nil"/>
              <w:left w:val="nil"/>
              <w:bottom w:val="nil"/>
              <w:right w:val="nil"/>
            </w:tcBorders>
            <w:shd w:val="clear" w:color="auto" w:fill="auto"/>
            <w:noWrap/>
            <w:vAlign w:val="bottom"/>
            <w:hideMark/>
          </w:tcPr>
          <w:p w14:paraId="693F11E9" w14:textId="77777777" w:rsidR="00A95A59" w:rsidRPr="00A95A59" w:rsidRDefault="00A95A59" w:rsidP="00A95A59">
            <w:pPr>
              <w:rPr>
                <w:rFonts w:ascii="Times New Roman" w:eastAsia="Times New Roman" w:hAnsi="Times New Roman" w:cs="Times New Roman"/>
              </w:rPr>
            </w:pPr>
          </w:p>
        </w:tc>
        <w:tc>
          <w:tcPr>
            <w:tcW w:w="1300" w:type="dxa"/>
            <w:tcBorders>
              <w:top w:val="nil"/>
              <w:left w:val="nil"/>
              <w:bottom w:val="nil"/>
              <w:right w:val="nil"/>
            </w:tcBorders>
            <w:shd w:val="clear" w:color="auto" w:fill="auto"/>
            <w:noWrap/>
            <w:vAlign w:val="bottom"/>
            <w:hideMark/>
          </w:tcPr>
          <w:p w14:paraId="339F17EC" w14:textId="77777777" w:rsidR="00A95A59" w:rsidRPr="00A95A59" w:rsidRDefault="00A95A59" w:rsidP="00A95A59">
            <w:pPr>
              <w:rPr>
                <w:rFonts w:ascii="Times New Roman" w:eastAsia="Times New Roman" w:hAnsi="Times New Roman" w:cs="Times New Roman"/>
              </w:rPr>
            </w:pPr>
          </w:p>
        </w:tc>
        <w:tc>
          <w:tcPr>
            <w:tcW w:w="1590" w:type="dxa"/>
            <w:tcBorders>
              <w:top w:val="nil"/>
              <w:left w:val="nil"/>
              <w:bottom w:val="nil"/>
              <w:right w:val="nil"/>
            </w:tcBorders>
            <w:shd w:val="clear" w:color="auto" w:fill="auto"/>
            <w:noWrap/>
            <w:vAlign w:val="bottom"/>
            <w:hideMark/>
          </w:tcPr>
          <w:p w14:paraId="7965915F" w14:textId="77777777" w:rsidR="00A95A59" w:rsidRPr="00A95A59" w:rsidRDefault="00A95A59" w:rsidP="00A95A59">
            <w:pPr>
              <w:rPr>
                <w:rFonts w:ascii="Times New Roman" w:eastAsia="Times New Roman" w:hAnsi="Times New Roman" w:cs="Times New Roman"/>
              </w:rPr>
            </w:pPr>
          </w:p>
        </w:tc>
        <w:tc>
          <w:tcPr>
            <w:tcW w:w="1260" w:type="dxa"/>
            <w:tcBorders>
              <w:top w:val="nil"/>
              <w:left w:val="nil"/>
              <w:bottom w:val="nil"/>
              <w:right w:val="nil"/>
            </w:tcBorders>
            <w:shd w:val="clear" w:color="auto" w:fill="auto"/>
            <w:noWrap/>
            <w:vAlign w:val="bottom"/>
            <w:hideMark/>
          </w:tcPr>
          <w:p w14:paraId="4886E525" w14:textId="77777777" w:rsidR="00A95A59" w:rsidRPr="00A95A59" w:rsidRDefault="00A95A59" w:rsidP="00A95A59">
            <w:pPr>
              <w:rPr>
                <w:rFonts w:ascii="Times New Roman" w:eastAsia="Times New Roman" w:hAnsi="Times New Roman" w:cs="Times New Roman"/>
              </w:rPr>
            </w:pPr>
          </w:p>
        </w:tc>
        <w:tc>
          <w:tcPr>
            <w:tcW w:w="1530" w:type="dxa"/>
            <w:tcBorders>
              <w:top w:val="nil"/>
              <w:left w:val="nil"/>
              <w:bottom w:val="nil"/>
              <w:right w:val="nil"/>
            </w:tcBorders>
            <w:shd w:val="clear" w:color="auto" w:fill="auto"/>
            <w:noWrap/>
            <w:vAlign w:val="bottom"/>
            <w:hideMark/>
          </w:tcPr>
          <w:p w14:paraId="7A118B30" w14:textId="77777777" w:rsidR="00A95A59" w:rsidRPr="00A95A59" w:rsidRDefault="00A95A59" w:rsidP="00A95A59">
            <w:pPr>
              <w:rPr>
                <w:rFonts w:ascii="Times New Roman" w:eastAsia="Times New Roman" w:hAnsi="Times New Roman" w:cs="Times New Roman"/>
              </w:rPr>
            </w:pPr>
          </w:p>
        </w:tc>
        <w:tc>
          <w:tcPr>
            <w:tcW w:w="820" w:type="dxa"/>
            <w:tcBorders>
              <w:top w:val="nil"/>
              <w:left w:val="nil"/>
              <w:bottom w:val="nil"/>
              <w:right w:val="nil"/>
            </w:tcBorders>
            <w:shd w:val="clear" w:color="auto" w:fill="auto"/>
            <w:noWrap/>
            <w:vAlign w:val="bottom"/>
            <w:hideMark/>
          </w:tcPr>
          <w:p w14:paraId="0E15ACF9" w14:textId="77777777" w:rsidR="00A95A59" w:rsidRPr="00A95A59" w:rsidRDefault="00A95A59" w:rsidP="00A95A59">
            <w:pPr>
              <w:rPr>
                <w:rFonts w:ascii="Times New Roman" w:eastAsia="Times New Roman" w:hAnsi="Times New Roman" w:cs="Times New Roman"/>
              </w:rPr>
            </w:pPr>
          </w:p>
        </w:tc>
        <w:tc>
          <w:tcPr>
            <w:tcW w:w="980" w:type="dxa"/>
            <w:tcBorders>
              <w:top w:val="nil"/>
              <w:left w:val="nil"/>
              <w:bottom w:val="nil"/>
              <w:right w:val="nil"/>
            </w:tcBorders>
            <w:shd w:val="clear" w:color="auto" w:fill="auto"/>
            <w:noWrap/>
            <w:vAlign w:val="bottom"/>
            <w:hideMark/>
          </w:tcPr>
          <w:p w14:paraId="70997BBC" w14:textId="77777777" w:rsidR="00A95A59" w:rsidRPr="00A95A59" w:rsidRDefault="00A95A59" w:rsidP="00A95A59">
            <w:pPr>
              <w:rPr>
                <w:rFonts w:ascii="Times New Roman" w:eastAsia="Times New Roman" w:hAnsi="Times New Roman" w:cs="Times New Roman"/>
              </w:rPr>
            </w:pPr>
          </w:p>
        </w:tc>
      </w:tr>
      <w:tr w:rsidR="00A95A59" w:rsidRPr="002C53C5" w14:paraId="08FBC7E7" w14:textId="77777777" w:rsidTr="00CE638D">
        <w:trPr>
          <w:trHeight w:val="320"/>
        </w:trPr>
        <w:tc>
          <w:tcPr>
            <w:tcW w:w="1710" w:type="dxa"/>
            <w:tcBorders>
              <w:top w:val="nil"/>
              <w:left w:val="nil"/>
              <w:bottom w:val="nil"/>
              <w:right w:val="nil"/>
            </w:tcBorders>
            <w:shd w:val="clear" w:color="auto" w:fill="auto"/>
            <w:noWrap/>
            <w:vAlign w:val="bottom"/>
            <w:hideMark/>
          </w:tcPr>
          <w:p w14:paraId="10B748CD" w14:textId="77777777" w:rsidR="00A95A59" w:rsidRPr="002C53C5" w:rsidRDefault="00A95A59" w:rsidP="00A95A59">
            <w:pPr>
              <w:ind w:firstLine="339"/>
              <w:rPr>
                <w:rFonts w:ascii="Times New Roman" w:eastAsia="Times New Roman" w:hAnsi="Times New Roman" w:cs="Times New Roman"/>
                <w:color w:val="000000"/>
              </w:rPr>
            </w:pPr>
            <w:r w:rsidRPr="002C53C5">
              <w:rPr>
                <w:rFonts w:ascii="Times New Roman" w:eastAsia="Times New Roman" w:hAnsi="Times New Roman" w:cs="Times New Roman"/>
                <w:color w:val="000000"/>
              </w:rPr>
              <w:t>Model 1</w:t>
            </w:r>
          </w:p>
        </w:tc>
        <w:tc>
          <w:tcPr>
            <w:tcW w:w="1660" w:type="dxa"/>
            <w:tcBorders>
              <w:top w:val="nil"/>
              <w:left w:val="nil"/>
              <w:bottom w:val="nil"/>
              <w:right w:val="nil"/>
            </w:tcBorders>
            <w:shd w:val="clear" w:color="auto" w:fill="auto"/>
            <w:noWrap/>
            <w:vAlign w:val="bottom"/>
            <w:hideMark/>
          </w:tcPr>
          <w:p w14:paraId="6270A7A7"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1027.66</w:t>
            </w:r>
          </w:p>
        </w:tc>
        <w:tc>
          <w:tcPr>
            <w:tcW w:w="1300" w:type="dxa"/>
            <w:tcBorders>
              <w:top w:val="nil"/>
              <w:left w:val="nil"/>
              <w:bottom w:val="nil"/>
              <w:right w:val="nil"/>
            </w:tcBorders>
            <w:shd w:val="clear" w:color="auto" w:fill="auto"/>
            <w:noWrap/>
            <w:vAlign w:val="bottom"/>
            <w:hideMark/>
          </w:tcPr>
          <w:p w14:paraId="16DCA0F0"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1044.2</w:t>
            </w:r>
          </w:p>
        </w:tc>
        <w:tc>
          <w:tcPr>
            <w:tcW w:w="1590" w:type="dxa"/>
            <w:tcBorders>
              <w:top w:val="nil"/>
              <w:left w:val="nil"/>
              <w:bottom w:val="nil"/>
              <w:right w:val="nil"/>
            </w:tcBorders>
            <w:shd w:val="clear" w:color="auto" w:fill="auto"/>
            <w:noWrap/>
            <w:vAlign w:val="bottom"/>
            <w:hideMark/>
          </w:tcPr>
          <w:p w14:paraId="2916E6EA"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-507.83</w:t>
            </w:r>
          </w:p>
        </w:tc>
        <w:tc>
          <w:tcPr>
            <w:tcW w:w="1260" w:type="dxa"/>
            <w:tcBorders>
              <w:top w:val="nil"/>
              <w:left w:val="nil"/>
              <w:bottom w:val="nil"/>
              <w:right w:val="nil"/>
            </w:tcBorders>
            <w:shd w:val="clear" w:color="auto" w:fill="auto"/>
            <w:noWrap/>
            <w:vAlign w:val="bottom"/>
            <w:hideMark/>
          </w:tcPr>
          <w:p w14:paraId="6EA55CAC"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1015.66</w:t>
            </w:r>
          </w:p>
        </w:tc>
        <w:tc>
          <w:tcPr>
            <w:tcW w:w="1530" w:type="dxa"/>
            <w:tcBorders>
              <w:top w:val="nil"/>
              <w:left w:val="nil"/>
              <w:bottom w:val="nil"/>
              <w:right w:val="nil"/>
            </w:tcBorders>
            <w:shd w:val="clear" w:color="auto" w:fill="auto"/>
            <w:noWrap/>
            <w:vAlign w:val="bottom"/>
            <w:hideMark/>
          </w:tcPr>
          <w:p w14:paraId="58E11F21" w14:textId="77777777" w:rsidR="00A95A59" w:rsidRPr="00A95A59" w:rsidRDefault="00A95A59" w:rsidP="00A95A59">
            <w:pPr>
              <w:jc w:val="right"/>
              <w:rPr>
                <w:rFonts w:ascii="Times New Roman" w:eastAsia="Times New Roman" w:hAnsi="Times New Roman" w:cs="Times New Roman"/>
                <w:color w:val="000000"/>
              </w:rPr>
            </w:pPr>
          </w:p>
        </w:tc>
        <w:tc>
          <w:tcPr>
            <w:tcW w:w="820" w:type="dxa"/>
            <w:tcBorders>
              <w:top w:val="nil"/>
              <w:left w:val="nil"/>
              <w:bottom w:val="nil"/>
              <w:right w:val="nil"/>
            </w:tcBorders>
            <w:shd w:val="clear" w:color="auto" w:fill="auto"/>
            <w:noWrap/>
            <w:vAlign w:val="bottom"/>
            <w:hideMark/>
          </w:tcPr>
          <w:p w14:paraId="4F741D83" w14:textId="77777777" w:rsidR="00A95A59" w:rsidRPr="00A95A59" w:rsidRDefault="00A95A59" w:rsidP="00A95A59">
            <w:pPr>
              <w:rPr>
                <w:rFonts w:ascii="Times New Roman" w:eastAsia="Times New Roman" w:hAnsi="Times New Roman" w:cs="Times New Roman"/>
              </w:rPr>
            </w:pPr>
          </w:p>
        </w:tc>
        <w:tc>
          <w:tcPr>
            <w:tcW w:w="980" w:type="dxa"/>
            <w:tcBorders>
              <w:top w:val="nil"/>
              <w:left w:val="nil"/>
              <w:bottom w:val="nil"/>
              <w:right w:val="nil"/>
            </w:tcBorders>
            <w:shd w:val="clear" w:color="auto" w:fill="auto"/>
            <w:noWrap/>
            <w:vAlign w:val="bottom"/>
            <w:hideMark/>
          </w:tcPr>
          <w:p w14:paraId="349D1357" w14:textId="77777777" w:rsidR="00A95A59" w:rsidRPr="00A95A59" w:rsidRDefault="00A95A59" w:rsidP="00A95A59">
            <w:pPr>
              <w:rPr>
                <w:rFonts w:ascii="Times New Roman" w:eastAsia="Times New Roman" w:hAnsi="Times New Roman" w:cs="Times New Roman"/>
              </w:rPr>
            </w:pPr>
          </w:p>
        </w:tc>
      </w:tr>
      <w:tr w:rsidR="00A95A59" w:rsidRPr="002C53C5" w14:paraId="3F198D8C" w14:textId="77777777" w:rsidTr="00CE638D">
        <w:trPr>
          <w:trHeight w:val="320"/>
        </w:trPr>
        <w:tc>
          <w:tcPr>
            <w:tcW w:w="1710" w:type="dxa"/>
            <w:tcBorders>
              <w:top w:val="nil"/>
              <w:left w:val="nil"/>
              <w:right w:val="nil"/>
            </w:tcBorders>
            <w:shd w:val="clear" w:color="auto" w:fill="auto"/>
            <w:noWrap/>
            <w:vAlign w:val="bottom"/>
            <w:hideMark/>
          </w:tcPr>
          <w:p w14:paraId="3E308D7C" w14:textId="77777777" w:rsidR="00A95A59" w:rsidRPr="002C53C5" w:rsidRDefault="00A95A59" w:rsidP="00A95A59">
            <w:pPr>
              <w:ind w:firstLine="339"/>
              <w:rPr>
                <w:rFonts w:ascii="Times New Roman" w:eastAsia="Times New Roman" w:hAnsi="Times New Roman" w:cs="Times New Roman"/>
                <w:color w:val="000000"/>
              </w:rPr>
            </w:pPr>
            <w:r w:rsidRPr="002C53C5">
              <w:rPr>
                <w:rFonts w:ascii="Times New Roman" w:eastAsia="Times New Roman" w:hAnsi="Times New Roman" w:cs="Times New Roman"/>
                <w:color w:val="000000"/>
              </w:rPr>
              <w:t>Model 2</w:t>
            </w:r>
          </w:p>
        </w:tc>
        <w:tc>
          <w:tcPr>
            <w:tcW w:w="1660" w:type="dxa"/>
            <w:tcBorders>
              <w:top w:val="nil"/>
              <w:left w:val="nil"/>
              <w:right w:val="nil"/>
            </w:tcBorders>
            <w:shd w:val="clear" w:color="auto" w:fill="auto"/>
            <w:noWrap/>
            <w:vAlign w:val="bottom"/>
            <w:hideMark/>
          </w:tcPr>
          <w:p w14:paraId="67B09A19"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1002.5</w:t>
            </w:r>
          </w:p>
        </w:tc>
        <w:tc>
          <w:tcPr>
            <w:tcW w:w="1300" w:type="dxa"/>
            <w:tcBorders>
              <w:top w:val="nil"/>
              <w:left w:val="nil"/>
              <w:right w:val="nil"/>
            </w:tcBorders>
            <w:shd w:val="clear" w:color="auto" w:fill="auto"/>
            <w:noWrap/>
            <w:vAlign w:val="bottom"/>
            <w:hideMark/>
          </w:tcPr>
          <w:p w14:paraId="7D1498EE"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1024.6</w:t>
            </w:r>
          </w:p>
        </w:tc>
        <w:tc>
          <w:tcPr>
            <w:tcW w:w="1590" w:type="dxa"/>
            <w:tcBorders>
              <w:top w:val="nil"/>
              <w:left w:val="nil"/>
              <w:right w:val="nil"/>
            </w:tcBorders>
            <w:shd w:val="clear" w:color="auto" w:fill="auto"/>
            <w:noWrap/>
            <w:vAlign w:val="bottom"/>
            <w:hideMark/>
          </w:tcPr>
          <w:p w14:paraId="1A3BD93A"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-493.25</w:t>
            </w:r>
          </w:p>
        </w:tc>
        <w:tc>
          <w:tcPr>
            <w:tcW w:w="1260" w:type="dxa"/>
            <w:tcBorders>
              <w:top w:val="nil"/>
              <w:left w:val="nil"/>
              <w:right w:val="nil"/>
            </w:tcBorders>
            <w:shd w:val="clear" w:color="auto" w:fill="auto"/>
            <w:noWrap/>
            <w:vAlign w:val="bottom"/>
            <w:hideMark/>
          </w:tcPr>
          <w:p w14:paraId="050935CE"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986.5</w:t>
            </w:r>
          </w:p>
        </w:tc>
        <w:tc>
          <w:tcPr>
            <w:tcW w:w="1530" w:type="dxa"/>
            <w:tcBorders>
              <w:top w:val="nil"/>
              <w:left w:val="nil"/>
              <w:right w:val="nil"/>
            </w:tcBorders>
            <w:shd w:val="clear" w:color="auto" w:fill="auto"/>
            <w:noWrap/>
            <w:vAlign w:val="bottom"/>
            <w:hideMark/>
          </w:tcPr>
          <w:p w14:paraId="4D61C7FF"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29.16</w:t>
            </w:r>
          </w:p>
        </w:tc>
        <w:tc>
          <w:tcPr>
            <w:tcW w:w="820" w:type="dxa"/>
            <w:tcBorders>
              <w:top w:val="nil"/>
              <w:left w:val="nil"/>
              <w:right w:val="nil"/>
            </w:tcBorders>
            <w:shd w:val="clear" w:color="auto" w:fill="auto"/>
            <w:noWrap/>
            <w:vAlign w:val="bottom"/>
            <w:hideMark/>
          </w:tcPr>
          <w:p w14:paraId="3B426943"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2</w:t>
            </w:r>
          </w:p>
        </w:tc>
        <w:tc>
          <w:tcPr>
            <w:tcW w:w="980" w:type="dxa"/>
            <w:tcBorders>
              <w:top w:val="nil"/>
              <w:left w:val="nil"/>
              <w:right w:val="nil"/>
            </w:tcBorders>
            <w:shd w:val="clear" w:color="auto" w:fill="auto"/>
            <w:noWrap/>
            <w:vAlign w:val="bottom"/>
            <w:hideMark/>
          </w:tcPr>
          <w:p w14:paraId="7DCD1131" w14:textId="77777777" w:rsidR="00A95A59" w:rsidRPr="00A95A59" w:rsidRDefault="00A95A59" w:rsidP="00A95A59">
            <w:pPr>
              <w:rPr>
                <w:rFonts w:ascii="Times New Roman" w:eastAsia="Times New Roman" w:hAnsi="Times New Roman" w:cs="Times New Roman"/>
                <w:color w:val="000000"/>
              </w:rPr>
            </w:pPr>
            <w:r>
              <w:rPr>
                <w:rFonts w:ascii="Times New Roman" w:hAnsi="Times New Roman" w:cs="Times New Roman"/>
                <w:color w:val="000000"/>
              </w:rPr>
              <w:t>&lt;.001</w:t>
            </w:r>
          </w:p>
        </w:tc>
      </w:tr>
      <w:tr w:rsidR="00A95A59" w:rsidRPr="002C53C5" w14:paraId="6595D24E" w14:textId="77777777" w:rsidTr="00CE638D">
        <w:trPr>
          <w:trHeight w:val="320"/>
        </w:trPr>
        <w:tc>
          <w:tcPr>
            <w:tcW w:w="1710" w:type="dxa"/>
            <w:tcBorders>
              <w:top w:val="nil"/>
              <w:left w:val="nil"/>
              <w:right w:val="nil"/>
            </w:tcBorders>
            <w:shd w:val="clear" w:color="auto" w:fill="auto"/>
            <w:noWrap/>
            <w:vAlign w:val="bottom"/>
            <w:hideMark/>
          </w:tcPr>
          <w:p w14:paraId="5257FA5E" w14:textId="77777777" w:rsidR="00A95A59" w:rsidRPr="00A95A59" w:rsidRDefault="00A95A59" w:rsidP="00A95A59">
            <w:pPr>
              <w:ind w:firstLine="339"/>
              <w:rPr>
                <w:rFonts w:ascii="Times New Roman" w:eastAsia="Times New Roman" w:hAnsi="Times New Roman" w:cs="Times New Roman"/>
                <w:b/>
                <w:color w:val="000000"/>
              </w:rPr>
            </w:pPr>
            <w:r w:rsidRPr="00A95A59">
              <w:rPr>
                <w:rFonts w:ascii="Times New Roman" w:eastAsia="Times New Roman" w:hAnsi="Times New Roman" w:cs="Times New Roman"/>
                <w:b/>
                <w:color w:val="000000"/>
              </w:rPr>
              <w:t>Model 3</w:t>
            </w:r>
          </w:p>
        </w:tc>
        <w:tc>
          <w:tcPr>
            <w:tcW w:w="1660" w:type="dxa"/>
            <w:tcBorders>
              <w:top w:val="nil"/>
              <w:left w:val="nil"/>
              <w:right w:val="nil"/>
            </w:tcBorders>
            <w:shd w:val="clear" w:color="auto" w:fill="auto"/>
            <w:noWrap/>
            <w:vAlign w:val="bottom"/>
            <w:hideMark/>
          </w:tcPr>
          <w:p w14:paraId="142CBF11" w14:textId="77777777" w:rsidR="00A95A59" w:rsidRPr="00A95A59"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b/>
                <w:color w:val="000000"/>
              </w:rPr>
              <w:t>999.79</w:t>
            </w:r>
          </w:p>
        </w:tc>
        <w:tc>
          <w:tcPr>
            <w:tcW w:w="1300" w:type="dxa"/>
            <w:tcBorders>
              <w:top w:val="nil"/>
              <w:left w:val="nil"/>
              <w:right w:val="nil"/>
            </w:tcBorders>
            <w:shd w:val="clear" w:color="auto" w:fill="auto"/>
            <w:noWrap/>
            <w:vAlign w:val="bottom"/>
            <w:hideMark/>
          </w:tcPr>
          <w:p w14:paraId="13AABDA1" w14:textId="77777777" w:rsidR="00A95A59" w:rsidRPr="00A95A59"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b/>
                <w:color w:val="000000"/>
              </w:rPr>
              <w:t>1038.5</w:t>
            </w:r>
          </w:p>
        </w:tc>
        <w:tc>
          <w:tcPr>
            <w:tcW w:w="1590" w:type="dxa"/>
            <w:tcBorders>
              <w:top w:val="nil"/>
              <w:left w:val="nil"/>
              <w:right w:val="nil"/>
            </w:tcBorders>
            <w:shd w:val="clear" w:color="auto" w:fill="auto"/>
            <w:noWrap/>
            <w:vAlign w:val="bottom"/>
            <w:hideMark/>
          </w:tcPr>
          <w:p w14:paraId="183983C9" w14:textId="77777777" w:rsidR="00A95A59" w:rsidRPr="00A95A59"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b/>
                <w:color w:val="000000"/>
              </w:rPr>
              <w:t>-485.9</w:t>
            </w:r>
          </w:p>
        </w:tc>
        <w:tc>
          <w:tcPr>
            <w:tcW w:w="1260" w:type="dxa"/>
            <w:tcBorders>
              <w:top w:val="nil"/>
              <w:left w:val="nil"/>
              <w:right w:val="nil"/>
            </w:tcBorders>
            <w:shd w:val="clear" w:color="auto" w:fill="auto"/>
            <w:noWrap/>
            <w:vAlign w:val="bottom"/>
            <w:hideMark/>
          </w:tcPr>
          <w:p w14:paraId="718175A2" w14:textId="77777777" w:rsidR="00A95A59" w:rsidRPr="00A95A59"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b/>
                <w:color w:val="000000"/>
              </w:rPr>
              <w:t>971.79</w:t>
            </w:r>
          </w:p>
        </w:tc>
        <w:tc>
          <w:tcPr>
            <w:tcW w:w="1530" w:type="dxa"/>
            <w:tcBorders>
              <w:top w:val="nil"/>
              <w:left w:val="nil"/>
              <w:right w:val="nil"/>
            </w:tcBorders>
            <w:shd w:val="clear" w:color="auto" w:fill="auto"/>
            <w:noWrap/>
            <w:vAlign w:val="bottom"/>
            <w:hideMark/>
          </w:tcPr>
          <w:p w14:paraId="0E8AA9DC" w14:textId="77777777" w:rsidR="00A95A59" w:rsidRPr="00A95A59"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b/>
                <w:color w:val="000000"/>
              </w:rPr>
              <w:t>14.7</w:t>
            </w:r>
            <w:r>
              <w:rPr>
                <w:rFonts w:ascii="Times New Roman" w:hAnsi="Times New Roman" w:cs="Times New Roman"/>
                <w:b/>
                <w:color w:val="000000"/>
              </w:rPr>
              <w:t>1</w:t>
            </w:r>
          </w:p>
        </w:tc>
        <w:tc>
          <w:tcPr>
            <w:tcW w:w="820" w:type="dxa"/>
            <w:tcBorders>
              <w:top w:val="nil"/>
              <w:left w:val="nil"/>
              <w:right w:val="nil"/>
            </w:tcBorders>
            <w:shd w:val="clear" w:color="auto" w:fill="auto"/>
            <w:noWrap/>
            <w:vAlign w:val="bottom"/>
            <w:hideMark/>
          </w:tcPr>
          <w:p w14:paraId="78A326DF" w14:textId="77777777" w:rsidR="00A95A59" w:rsidRPr="00A95A59"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b/>
                <w:color w:val="000000"/>
              </w:rPr>
              <w:t>6</w:t>
            </w:r>
          </w:p>
        </w:tc>
        <w:tc>
          <w:tcPr>
            <w:tcW w:w="980" w:type="dxa"/>
            <w:tcBorders>
              <w:top w:val="nil"/>
              <w:left w:val="nil"/>
              <w:right w:val="nil"/>
            </w:tcBorders>
            <w:shd w:val="clear" w:color="auto" w:fill="auto"/>
            <w:noWrap/>
            <w:vAlign w:val="bottom"/>
            <w:hideMark/>
          </w:tcPr>
          <w:p w14:paraId="261743EE" w14:textId="77777777" w:rsidR="00A95A59" w:rsidRPr="00A95A59" w:rsidRDefault="00A95A59" w:rsidP="00A95A59">
            <w:pPr>
              <w:rPr>
                <w:rFonts w:ascii="Times New Roman" w:eastAsia="Times New Roman" w:hAnsi="Times New Roman" w:cs="Times New Roman"/>
                <w:b/>
                <w:color w:val="000000"/>
              </w:rPr>
            </w:pPr>
            <w:r w:rsidRPr="00FE1072">
              <w:rPr>
                <w:rFonts w:ascii="Times New Roman" w:hAnsi="Times New Roman" w:cs="Times New Roman"/>
                <w:b/>
                <w:color w:val="000000"/>
              </w:rPr>
              <w:t>0.023</w:t>
            </w:r>
          </w:p>
        </w:tc>
      </w:tr>
      <w:tr w:rsidR="00A95A59" w:rsidRPr="002C53C5" w14:paraId="7E874839" w14:textId="77777777" w:rsidTr="00CE638D">
        <w:trPr>
          <w:trHeight w:val="320"/>
        </w:trPr>
        <w:tc>
          <w:tcPr>
            <w:tcW w:w="1710" w:type="dxa"/>
            <w:tcBorders>
              <w:left w:val="nil"/>
              <w:bottom w:val="nil"/>
              <w:right w:val="nil"/>
            </w:tcBorders>
            <w:shd w:val="clear" w:color="auto" w:fill="auto"/>
            <w:noWrap/>
            <w:vAlign w:val="bottom"/>
            <w:hideMark/>
          </w:tcPr>
          <w:p w14:paraId="3FB1FA2A" w14:textId="77777777" w:rsidR="00A95A59" w:rsidRPr="002C53C5" w:rsidRDefault="00A95A59" w:rsidP="00A95A59">
            <w:pPr>
              <w:rPr>
                <w:rFonts w:ascii="Times New Roman" w:eastAsia="Times New Roman" w:hAnsi="Times New Roman" w:cs="Times New Roman"/>
                <w:color w:val="000000"/>
              </w:rPr>
            </w:pPr>
            <w:r w:rsidRPr="002C53C5">
              <w:rPr>
                <w:rFonts w:ascii="Times New Roman" w:eastAsia="Times New Roman" w:hAnsi="Times New Roman" w:cs="Times New Roman"/>
                <w:color w:val="000000"/>
              </w:rPr>
              <w:t>VQ Progress</w:t>
            </w:r>
          </w:p>
        </w:tc>
        <w:tc>
          <w:tcPr>
            <w:tcW w:w="1660" w:type="dxa"/>
            <w:tcBorders>
              <w:left w:val="nil"/>
              <w:bottom w:val="nil"/>
              <w:right w:val="nil"/>
            </w:tcBorders>
            <w:shd w:val="clear" w:color="auto" w:fill="auto"/>
            <w:noWrap/>
            <w:vAlign w:val="bottom"/>
            <w:hideMark/>
          </w:tcPr>
          <w:p w14:paraId="29D6F274" w14:textId="77777777" w:rsidR="00A95A59" w:rsidRPr="00A95A59" w:rsidRDefault="00A95A59" w:rsidP="00A95A59">
            <w:pPr>
              <w:rPr>
                <w:rFonts w:ascii="Times New Roman" w:eastAsia="Times New Roman" w:hAnsi="Times New Roman" w:cs="Times New Roman"/>
              </w:rPr>
            </w:pPr>
          </w:p>
        </w:tc>
        <w:tc>
          <w:tcPr>
            <w:tcW w:w="1300" w:type="dxa"/>
            <w:tcBorders>
              <w:left w:val="nil"/>
              <w:bottom w:val="nil"/>
              <w:right w:val="nil"/>
            </w:tcBorders>
            <w:shd w:val="clear" w:color="auto" w:fill="auto"/>
            <w:noWrap/>
            <w:vAlign w:val="bottom"/>
            <w:hideMark/>
          </w:tcPr>
          <w:p w14:paraId="362013C6" w14:textId="77777777" w:rsidR="00A95A59" w:rsidRPr="00A95A59" w:rsidRDefault="00A95A59" w:rsidP="00A95A59">
            <w:pPr>
              <w:rPr>
                <w:rFonts w:ascii="Times New Roman" w:eastAsia="Times New Roman" w:hAnsi="Times New Roman" w:cs="Times New Roman"/>
              </w:rPr>
            </w:pPr>
          </w:p>
        </w:tc>
        <w:tc>
          <w:tcPr>
            <w:tcW w:w="1590" w:type="dxa"/>
            <w:tcBorders>
              <w:left w:val="nil"/>
              <w:bottom w:val="nil"/>
              <w:right w:val="nil"/>
            </w:tcBorders>
            <w:shd w:val="clear" w:color="auto" w:fill="auto"/>
            <w:noWrap/>
            <w:vAlign w:val="bottom"/>
            <w:hideMark/>
          </w:tcPr>
          <w:p w14:paraId="07A35F49" w14:textId="77777777" w:rsidR="00A95A59" w:rsidRPr="00A95A59" w:rsidRDefault="00A95A59" w:rsidP="00A95A59">
            <w:pPr>
              <w:rPr>
                <w:rFonts w:ascii="Times New Roman" w:eastAsia="Times New Roman" w:hAnsi="Times New Roman" w:cs="Times New Roman"/>
              </w:rPr>
            </w:pPr>
          </w:p>
        </w:tc>
        <w:tc>
          <w:tcPr>
            <w:tcW w:w="1260" w:type="dxa"/>
            <w:tcBorders>
              <w:left w:val="nil"/>
              <w:bottom w:val="nil"/>
              <w:right w:val="nil"/>
            </w:tcBorders>
            <w:shd w:val="clear" w:color="auto" w:fill="auto"/>
            <w:noWrap/>
            <w:vAlign w:val="bottom"/>
            <w:hideMark/>
          </w:tcPr>
          <w:p w14:paraId="218B2A85" w14:textId="77777777" w:rsidR="00A95A59" w:rsidRPr="00A95A59" w:rsidRDefault="00A95A59" w:rsidP="00A95A59">
            <w:pPr>
              <w:rPr>
                <w:rFonts w:ascii="Times New Roman" w:eastAsia="Times New Roman" w:hAnsi="Times New Roman" w:cs="Times New Roman"/>
              </w:rPr>
            </w:pPr>
          </w:p>
        </w:tc>
        <w:tc>
          <w:tcPr>
            <w:tcW w:w="1530" w:type="dxa"/>
            <w:tcBorders>
              <w:left w:val="nil"/>
              <w:bottom w:val="nil"/>
              <w:right w:val="nil"/>
            </w:tcBorders>
            <w:shd w:val="clear" w:color="auto" w:fill="auto"/>
            <w:noWrap/>
            <w:vAlign w:val="bottom"/>
            <w:hideMark/>
          </w:tcPr>
          <w:p w14:paraId="72EAF03A" w14:textId="77777777" w:rsidR="00A95A59" w:rsidRPr="00A95A59" w:rsidRDefault="00A95A59" w:rsidP="00A95A59">
            <w:pPr>
              <w:rPr>
                <w:rFonts w:ascii="Times New Roman" w:eastAsia="Times New Roman" w:hAnsi="Times New Roman" w:cs="Times New Roman"/>
              </w:rPr>
            </w:pPr>
          </w:p>
        </w:tc>
        <w:tc>
          <w:tcPr>
            <w:tcW w:w="820" w:type="dxa"/>
            <w:tcBorders>
              <w:left w:val="nil"/>
              <w:bottom w:val="nil"/>
              <w:right w:val="nil"/>
            </w:tcBorders>
            <w:shd w:val="clear" w:color="auto" w:fill="auto"/>
            <w:noWrap/>
            <w:vAlign w:val="bottom"/>
            <w:hideMark/>
          </w:tcPr>
          <w:p w14:paraId="3A0EDEF3" w14:textId="77777777" w:rsidR="00A95A59" w:rsidRPr="00A95A59" w:rsidRDefault="00A95A59" w:rsidP="00A95A59">
            <w:pPr>
              <w:rPr>
                <w:rFonts w:ascii="Times New Roman" w:eastAsia="Times New Roman" w:hAnsi="Times New Roman" w:cs="Times New Roman"/>
              </w:rPr>
            </w:pPr>
          </w:p>
        </w:tc>
        <w:tc>
          <w:tcPr>
            <w:tcW w:w="980" w:type="dxa"/>
            <w:tcBorders>
              <w:left w:val="nil"/>
              <w:bottom w:val="nil"/>
              <w:right w:val="nil"/>
            </w:tcBorders>
            <w:shd w:val="clear" w:color="auto" w:fill="auto"/>
            <w:noWrap/>
            <w:vAlign w:val="bottom"/>
            <w:hideMark/>
          </w:tcPr>
          <w:p w14:paraId="678BF01C" w14:textId="77777777" w:rsidR="00A95A59" w:rsidRPr="00A95A59" w:rsidRDefault="00A95A59" w:rsidP="00A95A59">
            <w:pPr>
              <w:rPr>
                <w:rFonts w:ascii="Times New Roman" w:eastAsia="Times New Roman" w:hAnsi="Times New Roman" w:cs="Times New Roman"/>
              </w:rPr>
            </w:pPr>
          </w:p>
        </w:tc>
      </w:tr>
      <w:tr w:rsidR="00A95A59" w:rsidRPr="002C53C5" w14:paraId="1172B273" w14:textId="77777777" w:rsidTr="00CE638D">
        <w:trPr>
          <w:trHeight w:val="320"/>
        </w:trPr>
        <w:tc>
          <w:tcPr>
            <w:tcW w:w="1710" w:type="dxa"/>
            <w:tcBorders>
              <w:top w:val="nil"/>
              <w:left w:val="nil"/>
              <w:bottom w:val="nil"/>
              <w:right w:val="nil"/>
            </w:tcBorders>
            <w:shd w:val="clear" w:color="auto" w:fill="auto"/>
            <w:noWrap/>
            <w:vAlign w:val="bottom"/>
            <w:hideMark/>
          </w:tcPr>
          <w:p w14:paraId="26EA9BAF" w14:textId="77777777" w:rsidR="00A95A59" w:rsidRPr="002C53C5" w:rsidRDefault="00A95A59" w:rsidP="00A95A59">
            <w:pPr>
              <w:ind w:firstLine="339"/>
              <w:rPr>
                <w:rFonts w:ascii="Times New Roman" w:eastAsia="Times New Roman" w:hAnsi="Times New Roman" w:cs="Times New Roman"/>
                <w:color w:val="000000"/>
              </w:rPr>
            </w:pPr>
            <w:r w:rsidRPr="002C53C5">
              <w:rPr>
                <w:rFonts w:ascii="Times New Roman" w:eastAsia="Times New Roman" w:hAnsi="Times New Roman" w:cs="Times New Roman"/>
                <w:color w:val="000000"/>
              </w:rPr>
              <w:t>Model 1</w:t>
            </w:r>
          </w:p>
        </w:tc>
        <w:tc>
          <w:tcPr>
            <w:tcW w:w="1660" w:type="dxa"/>
            <w:tcBorders>
              <w:top w:val="nil"/>
              <w:left w:val="nil"/>
              <w:bottom w:val="nil"/>
              <w:right w:val="nil"/>
            </w:tcBorders>
            <w:shd w:val="clear" w:color="auto" w:fill="auto"/>
            <w:noWrap/>
            <w:vAlign w:val="bottom"/>
            <w:hideMark/>
          </w:tcPr>
          <w:p w14:paraId="11634E7C"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753.16</w:t>
            </w:r>
          </w:p>
        </w:tc>
        <w:tc>
          <w:tcPr>
            <w:tcW w:w="1300" w:type="dxa"/>
            <w:tcBorders>
              <w:top w:val="nil"/>
              <w:left w:val="nil"/>
              <w:bottom w:val="nil"/>
              <w:right w:val="nil"/>
            </w:tcBorders>
            <w:shd w:val="clear" w:color="auto" w:fill="auto"/>
            <w:noWrap/>
            <w:vAlign w:val="bottom"/>
            <w:hideMark/>
          </w:tcPr>
          <w:p w14:paraId="29C6B095"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769.89</w:t>
            </w:r>
          </w:p>
        </w:tc>
        <w:tc>
          <w:tcPr>
            <w:tcW w:w="1590" w:type="dxa"/>
            <w:tcBorders>
              <w:top w:val="nil"/>
              <w:left w:val="nil"/>
              <w:bottom w:val="nil"/>
              <w:right w:val="nil"/>
            </w:tcBorders>
            <w:shd w:val="clear" w:color="auto" w:fill="auto"/>
            <w:noWrap/>
            <w:vAlign w:val="bottom"/>
            <w:hideMark/>
          </w:tcPr>
          <w:p w14:paraId="46710D2F"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-370.58</w:t>
            </w:r>
          </w:p>
        </w:tc>
        <w:tc>
          <w:tcPr>
            <w:tcW w:w="1260" w:type="dxa"/>
            <w:tcBorders>
              <w:top w:val="nil"/>
              <w:left w:val="nil"/>
              <w:bottom w:val="nil"/>
              <w:right w:val="nil"/>
            </w:tcBorders>
            <w:shd w:val="clear" w:color="auto" w:fill="auto"/>
            <w:noWrap/>
            <w:vAlign w:val="bottom"/>
            <w:hideMark/>
          </w:tcPr>
          <w:p w14:paraId="7A13A1BB"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741.16</w:t>
            </w:r>
          </w:p>
        </w:tc>
        <w:tc>
          <w:tcPr>
            <w:tcW w:w="1530" w:type="dxa"/>
            <w:tcBorders>
              <w:top w:val="nil"/>
              <w:left w:val="nil"/>
              <w:bottom w:val="nil"/>
              <w:right w:val="nil"/>
            </w:tcBorders>
            <w:shd w:val="clear" w:color="auto" w:fill="auto"/>
            <w:noWrap/>
            <w:vAlign w:val="bottom"/>
            <w:hideMark/>
          </w:tcPr>
          <w:p w14:paraId="5E308515" w14:textId="77777777" w:rsidR="00A95A59" w:rsidRPr="00A95A59" w:rsidRDefault="00A95A59" w:rsidP="00A95A59">
            <w:pPr>
              <w:jc w:val="right"/>
              <w:rPr>
                <w:rFonts w:ascii="Times New Roman" w:eastAsia="Times New Roman" w:hAnsi="Times New Roman" w:cs="Times New Roman"/>
                <w:color w:val="000000"/>
              </w:rPr>
            </w:pPr>
          </w:p>
        </w:tc>
        <w:tc>
          <w:tcPr>
            <w:tcW w:w="820" w:type="dxa"/>
            <w:tcBorders>
              <w:top w:val="nil"/>
              <w:left w:val="nil"/>
              <w:bottom w:val="nil"/>
              <w:right w:val="nil"/>
            </w:tcBorders>
            <w:shd w:val="clear" w:color="auto" w:fill="auto"/>
            <w:noWrap/>
            <w:vAlign w:val="bottom"/>
            <w:hideMark/>
          </w:tcPr>
          <w:p w14:paraId="066E641A" w14:textId="77777777" w:rsidR="00A95A59" w:rsidRPr="00A95A59" w:rsidRDefault="00A95A59" w:rsidP="00A95A59">
            <w:pPr>
              <w:rPr>
                <w:rFonts w:ascii="Times New Roman" w:eastAsia="Times New Roman" w:hAnsi="Times New Roman" w:cs="Times New Roman"/>
              </w:rPr>
            </w:pPr>
          </w:p>
        </w:tc>
        <w:tc>
          <w:tcPr>
            <w:tcW w:w="980" w:type="dxa"/>
            <w:tcBorders>
              <w:top w:val="nil"/>
              <w:left w:val="nil"/>
              <w:bottom w:val="nil"/>
              <w:right w:val="nil"/>
            </w:tcBorders>
            <w:shd w:val="clear" w:color="auto" w:fill="auto"/>
            <w:noWrap/>
            <w:vAlign w:val="bottom"/>
            <w:hideMark/>
          </w:tcPr>
          <w:p w14:paraId="5402FB62" w14:textId="77777777" w:rsidR="00A95A59" w:rsidRPr="00A95A59" w:rsidRDefault="00A95A59" w:rsidP="00A95A59">
            <w:pPr>
              <w:rPr>
                <w:rFonts w:ascii="Times New Roman" w:eastAsia="Times New Roman" w:hAnsi="Times New Roman" w:cs="Times New Roman"/>
              </w:rPr>
            </w:pPr>
          </w:p>
        </w:tc>
      </w:tr>
      <w:tr w:rsidR="00A95A59" w:rsidRPr="002C53C5" w14:paraId="01A5617B" w14:textId="77777777" w:rsidTr="00CE638D">
        <w:trPr>
          <w:trHeight w:val="320"/>
        </w:trPr>
        <w:tc>
          <w:tcPr>
            <w:tcW w:w="1710" w:type="dxa"/>
            <w:tcBorders>
              <w:top w:val="nil"/>
              <w:left w:val="nil"/>
              <w:bottom w:val="nil"/>
              <w:right w:val="nil"/>
            </w:tcBorders>
            <w:shd w:val="clear" w:color="auto" w:fill="auto"/>
            <w:noWrap/>
            <w:vAlign w:val="bottom"/>
            <w:hideMark/>
          </w:tcPr>
          <w:p w14:paraId="7834A311" w14:textId="77777777" w:rsidR="00A95A59" w:rsidRPr="002C53C5" w:rsidRDefault="00A95A59" w:rsidP="00A95A59">
            <w:pPr>
              <w:ind w:firstLine="339"/>
              <w:rPr>
                <w:rFonts w:ascii="Times New Roman" w:eastAsia="Times New Roman" w:hAnsi="Times New Roman" w:cs="Times New Roman"/>
                <w:color w:val="000000"/>
              </w:rPr>
            </w:pPr>
            <w:r w:rsidRPr="002C53C5">
              <w:rPr>
                <w:rFonts w:ascii="Times New Roman" w:eastAsia="Times New Roman" w:hAnsi="Times New Roman" w:cs="Times New Roman"/>
                <w:color w:val="000000"/>
              </w:rPr>
              <w:t>Model 2</w:t>
            </w:r>
          </w:p>
        </w:tc>
        <w:tc>
          <w:tcPr>
            <w:tcW w:w="1660" w:type="dxa"/>
            <w:tcBorders>
              <w:top w:val="nil"/>
              <w:left w:val="nil"/>
              <w:bottom w:val="nil"/>
              <w:right w:val="nil"/>
            </w:tcBorders>
            <w:shd w:val="clear" w:color="auto" w:fill="auto"/>
            <w:noWrap/>
            <w:vAlign w:val="bottom"/>
            <w:hideMark/>
          </w:tcPr>
          <w:p w14:paraId="1660B359"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739.8</w:t>
            </w:r>
          </w:p>
        </w:tc>
        <w:tc>
          <w:tcPr>
            <w:tcW w:w="1300" w:type="dxa"/>
            <w:tcBorders>
              <w:top w:val="nil"/>
              <w:left w:val="nil"/>
              <w:bottom w:val="nil"/>
              <w:right w:val="nil"/>
            </w:tcBorders>
            <w:shd w:val="clear" w:color="auto" w:fill="auto"/>
            <w:noWrap/>
            <w:vAlign w:val="bottom"/>
            <w:hideMark/>
          </w:tcPr>
          <w:p w14:paraId="16CD0DAA"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762.1</w:t>
            </w:r>
          </w:p>
        </w:tc>
        <w:tc>
          <w:tcPr>
            <w:tcW w:w="1590" w:type="dxa"/>
            <w:tcBorders>
              <w:top w:val="nil"/>
              <w:left w:val="nil"/>
              <w:bottom w:val="nil"/>
              <w:right w:val="nil"/>
            </w:tcBorders>
            <w:shd w:val="clear" w:color="auto" w:fill="auto"/>
            <w:noWrap/>
            <w:vAlign w:val="bottom"/>
            <w:hideMark/>
          </w:tcPr>
          <w:p w14:paraId="5391EC4D"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-361.9</w:t>
            </w:r>
          </w:p>
        </w:tc>
        <w:tc>
          <w:tcPr>
            <w:tcW w:w="1260" w:type="dxa"/>
            <w:tcBorders>
              <w:top w:val="nil"/>
              <w:left w:val="nil"/>
              <w:bottom w:val="nil"/>
              <w:right w:val="nil"/>
            </w:tcBorders>
            <w:shd w:val="clear" w:color="auto" w:fill="auto"/>
            <w:noWrap/>
            <w:vAlign w:val="bottom"/>
            <w:hideMark/>
          </w:tcPr>
          <w:p w14:paraId="202332FF"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723.8</w:t>
            </w:r>
          </w:p>
        </w:tc>
        <w:tc>
          <w:tcPr>
            <w:tcW w:w="1530" w:type="dxa"/>
            <w:tcBorders>
              <w:top w:val="nil"/>
              <w:left w:val="nil"/>
              <w:bottom w:val="nil"/>
              <w:right w:val="nil"/>
            </w:tcBorders>
            <w:shd w:val="clear" w:color="auto" w:fill="auto"/>
            <w:noWrap/>
            <w:vAlign w:val="bottom"/>
            <w:hideMark/>
          </w:tcPr>
          <w:p w14:paraId="01681F22"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17.3</w:t>
            </w:r>
            <w:r>
              <w:rPr>
                <w:rFonts w:ascii="Times New Roman" w:hAnsi="Times New Roman" w:cs="Times New Roman"/>
                <w:color w:val="000000"/>
              </w:rPr>
              <w:t>7</w:t>
            </w:r>
          </w:p>
        </w:tc>
        <w:tc>
          <w:tcPr>
            <w:tcW w:w="820" w:type="dxa"/>
            <w:tcBorders>
              <w:top w:val="nil"/>
              <w:left w:val="nil"/>
              <w:bottom w:val="nil"/>
              <w:right w:val="nil"/>
            </w:tcBorders>
            <w:shd w:val="clear" w:color="auto" w:fill="auto"/>
            <w:noWrap/>
            <w:vAlign w:val="bottom"/>
            <w:hideMark/>
          </w:tcPr>
          <w:p w14:paraId="127EFB33"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2</w:t>
            </w:r>
          </w:p>
        </w:tc>
        <w:tc>
          <w:tcPr>
            <w:tcW w:w="980" w:type="dxa"/>
            <w:tcBorders>
              <w:top w:val="nil"/>
              <w:left w:val="nil"/>
              <w:bottom w:val="nil"/>
              <w:right w:val="nil"/>
            </w:tcBorders>
            <w:shd w:val="clear" w:color="auto" w:fill="auto"/>
            <w:noWrap/>
            <w:vAlign w:val="bottom"/>
            <w:hideMark/>
          </w:tcPr>
          <w:p w14:paraId="2C778E93" w14:textId="77777777" w:rsidR="00A95A59" w:rsidRPr="00A95A59" w:rsidRDefault="00A95A59" w:rsidP="00A95A59">
            <w:pPr>
              <w:rPr>
                <w:rFonts w:ascii="Times New Roman" w:eastAsia="Times New Roman" w:hAnsi="Times New Roman" w:cs="Times New Roman"/>
                <w:color w:val="000000"/>
              </w:rPr>
            </w:pPr>
            <w:r>
              <w:rPr>
                <w:rFonts w:ascii="Times New Roman" w:hAnsi="Times New Roman" w:cs="Times New Roman"/>
                <w:color w:val="000000"/>
              </w:rPr>
              <w:t>&lt;.001</w:t>
            </w:r>
          </w:p>
        </w:tc>
      </w:tr>
      <w:tr w:rsidR="00A95A59" w:rsidRPr="002C53C5" w14:paraId="72E60D8D" w14:textId="77777777" w:rsidTr="00CE638D">
        <w:trPr>
          <w:trHeight w:val="320"/>
        </w:trPr>
        <w:tc>
          <w:tcPr>
            <w:tcW w:w="1710" w:type="dxa"/>
            <w:tcBorders>
              <w:top w:val="nil"/>
              <w:left w:val="nil"/>
              <w:bottom w:val="nil"/>
              <w:right w:val="nil"/>
            </w:tcBorders>
            <w:shd w:val="clear" w:color="auto" w:fill="auto"/>
            <w:noWrap/>
            <w:vAlign w:val="bottom"/>
            <w:hideMark/>
          </w:tcPr>
          <w:p w14:paraId="40994CC4" w14:textId="77777777" w:rsidR="00A95A59" w:rsidRPr="00A95A59" w:rsidRDefault="00A95A59" w:rsidP="00A95A59">
            <w:pPr>
              <w:ind w:firstLine="339"/>
              <w:rPr>
                <w:rFonts w:ascii="Times New Roman" w:eastAsia="Times New Roman" w:hAnsi="Times New Roman" w:cs="Times New Roman"/>
                <w:b/>
                <w:color w:val="000000"/>
              </w:rPr>
            </w:pPr>
            <w:r w:rsidRPr="00A95A59">
              <w:rPr>
                <w:rFonts w:ascii="Times New Roman" w:eastAsia="Times New Roman" w:hAnsi="Times New Roman" w:cs="Times New Roman"/>
                <w:b/>
                <w:color w:val="000000"/>
              </w:rPr>
              <w:t>Model 3</w:t>
            </w:r>
          </w:p>
        </w:tc>
        <w:tc>
          <w:tcPr>
            <w:tcW w:w="1660" w:type="dxa"/>
            <w:tcBorders>
              <w:top w:val="nil"/>
              <w:left w:val="nil"/>
              <w:bottom w:val="nil"/>
              <w:right w:val="nil"/>
            </w:tcBorders>
            <w:shd w:val="clear" w:color="auto" w:fill="auto"/>
            <w:noWrap/>
            <w:vAlign w:val="bottom"/>
            <w:hideMark/>
          </w:tcPr>
          <w:p w14:paraId="5422C951" w14:textId="77777777" w:rsidR="00A95A59" w:rsidRPr="00A95A59"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b/>
                <w:color w:val="000000"/>
              </w:rPr>
              <w:t>729.84</w:t>
            </w:r>
          </w:p>
        </w:tc>
        <w:tc>
          <w:tcPr>
            <w:tcW w:w="1300" w:type="dxa"/>
            <w:tcBorders>
              <w:top w:val="nil"/>
              <w:left w:val="nil"/>
              <w:bottom w:val="nil"/>
              <w:right w:val="nil"/>
            </w:tcBorders>
            <w:shd w:val="clear" w:color="auto" w:fill="auto"/>
            <w:noWrap/>
            <w:vAlign w:val="bottom"/>
            <w:hideMark/>
          </w:tcPr>
          <w:p w14:paraId="55920868" w14:textId="77777777" w:rsidR="00A95A59" w:rsidRPr="00A95A59"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b/>
                <w:color w:val="000000"/>
              </w:rPr>
              <w:t>768.87</w:t>
            </w:r>
          </w:p>
        </w:tc>
        <w:tc>
          <w:tcPr>
            <w:tcW w:w="1590" w:type="dxa"/>
            <w:tcBorders>
              <w:top w:val="nil"/>
              <w:left w:val="nil"/>
              <w:bottom w:val="nil"/>
              <w:right w:val="nil"/>
            </w:tcBorders>
            <w:shd w:val="clear" w:color="auto" w:fill="auto"/>
            <w:noWrap/>
            <w:vAlign w:val="bottom"/>
            <w:hideMark/>
          </w:tcPr>
          <w:p w14:paraId="5E5971C5" w14:textId="77777777" w:rsidR="00A95A59" w:rsidRPr="00A95A59"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b/>
                <w:color w:val="000000"/>
              </w:rPr>
              <w:t>-350.92</w:t>
            </w:r>
          </w:p>
        </w:tc>
        <w:tc>
          <w:tcPr>
            <w:tcW w:w="1260" w:type="dxa"/>
            <w:tcBorders>
              <w:top w:val="nil"/>
              <w:left w:val="nil"/>
              <w:bottom w:val="nil"/>
              <w:right w:val="nil"/>
            </w:tcBorders>
            <w:shd w:val="clear" w:color="auto" w:fill="auto"/>
            <w:noWrap/>
            <w:vAlign w:val="bottom"/>
            <w:hideMark/>
          </w:tcPr>
          <w:p w14:paraId="286E734D" w14:textId="77777777" w:rsidR="00A95A59" w:rsidRPr="00A95A59"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b/>
                <w:color w:val="000000"/>
              </w:rPr>
              <w:t>701.84</w:t>
            </w:r>
          </w:p>
        </w:tc>
        <w:tc>
          <w:tcPr>
            <w:tcW w:w="1530" w:type="dxa"/>
            <w:tcBorders>
              <w:top w:val="nil"/>
              <w:left w:val="nil"/>
              <w:bottom w:val="nil"/>
              <w:right w:val="nil"/>
            </w:tcBorders>
            <w:shd w:val="clear" w:color="auto" w:fill="auto"/>
            <w:noWrap/>
            <w:vAlign w:val="bottom"/>
            <w:hideMark/>
          </w:tcPr>
          <w:p w14:paraId="304A178E" w14:textId="77777777" w:rsidR="00A95A59" w:rsidRPr="00A95A59"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b/>
                <w:color w:val="000000"/>
              </w:rPr>
              <w:t>21.95</w:t>
            </w:r>
          </w:p>
        </w:tc>
        <w:tc>
          <w:tcPr>
            <w:tcW w:w="820" w:type="dxa"/>
            <w:tcBorders>
              <w:top w:val="nil"/>
              <w:left w:val="nil"/>
              <w:bottom w:val="nil"/>
              <w:right w:val="nil"/>
            </w:tcBorders>
            <w:shd w:val="clear" w:color="auto" w:fill="auto"/>
            <w:noWrap/>
            <w:vAlign w:val="bottom"/>
            <w:hideMark/>
          </w:tcPr>
          <w:p w14:paraId="25768079" w14:textId="77777777" w:rsidR="00A95A59" w:rsidRPr="00A95A59"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b/>
                <w:color w:val="000000"/>
              </w:rPr>
              <w:t>6</w:t>
            </w:r>
          </w:p>
        </w:tc>
        <w:tc>
          <w:tcPr>
            <w:tcW w:w="980" w:type="dxa"/>
            <w:tcBorders>
              <w:top w:val="nil"/>
              <w:left w:val="nil"/>
              <w:bottom w:val="nil"/>
              <w:right w:val="nil"/>
            </w:tcBorders>
            <w:shd w:val="clear" w:color="auto" w:fill="auto"/>
            <w:noWrap/>
            <w:vAlign w:val="bottom"/>
            <w:hideMark/>
          </w:tcPr>
          <w:p w14:paraId="4E2B6C49" w14:textId="77777777" w:rsidR="00A95A59" w:rsidRPr="00A95A59" w:rsidRDefault="00A95A59" w:rsidP="00A95A59">
            <w:pPr>
              <w:rPr>
                <w:rFonts w:ascii="Times New Roman" w:eastAsia="Times New Roman" w:hAnsi="Times New Roman" w:cs="Times New Roman"/>
                <w:b/>
                <w:color w:val="000000"/>
              </w:rPr>
            </w:pPr>
            <w:r w:rsidRPr="00FE1072">
              <w:rPr>
                <w:rFonts w:ascii="Times New Roman" w:hAnsi="Times New Roman" w:cs="Times New Roman"/>
                <w:b/>
                <w:color w:val="000000"/>
              </w:rPr>
              <w:t>0.001</w:t>
            </w:r>
          </w:p>
        </w:tc>
      </w:tr>
      <w:tr w:rsidR="00A95A59" w:rsidRPr="002C53C5" w14:paraId="585D9154" w14:textId="77777777" w:rsidTr="00CE638D">
        <w:trPr>
          <w:trHeight w:val="320"/>
        </w:trPr>
        <w:tc>
          <w:tcPr>
            <w:tcW w:w="1710" w:type="dxa"/>
            <w:tcBorders>
              <w:top w:val="nil"/>
              <w:left w:val="nil"/>
              <w:bottom w:val="nil"/>
              <w:right w:val="nil"/>
            </w:tcBorders>
            <w:shd w:val="clear" w:color="auto" w:fill="auto"/>
            <w:noWrap/>
            <w:vAlign w:val="bottom"/>
            <w:hideMark/>
          </w:tcPr>
          <w:p w14:paraId="7EA2BCAD" w14:textId="77777777" w:rsidR="00A95A59" w:rsidRPr="002C53C5" w:rsidRDefault="00A95A59" w:rsidP="00A95A59">
            <w:pPr>
              <w:rPr>
                <w:rFonts w:ascii="Times New Roman" w:eastAsia="Times New Roman" w:hAnsi="Times New Roman" w:cs="Times New Roman"/>
                <w:color w:val="000000"/>
              </w:rPr>
            </w:pPr>
            <w:r w:rsidRPr="002C53C5">
              <w:rPr>
                <w:rFonts w:ascii="Times New Roman" w:eastAsia="Times New Roman" w:hAnsi="Times New Roman" w:cs="Times New Roman"/>
                <w:color w:val="000000"/>
              </w:rPr>
              <w:t>QOLS</w:t>
            </w:r>
          </w:p>
        </w:tc>
        <w:tc>
          <w:tcPr>
            <w:tcW w:w="1660" w:type="dxa"/>
            <w:tcBorders>
              <w:top w:val="nil"/>
              <w:left w:val="nil"/>
              <w:bottom w:val="nil"/>
              <w:right w:val="nil"/>
            </w:tcBorders>
            <w:shd w:val="clear" w:color="auto" w:fill="auto"/>
            <w:noWrap/>
            <w:vAlign w:val="bottom"/>
            <w:hideMark/>
          </w:tcPr>
          <w:p w14:paraId="442D2CC3" w14:textId="77777777" w:rsidR="00A95A59" w:rsidRPr="00A95A59" w:rsidRDefault="00A95A59" w:rsidP="00A95A59">
            <w:pPr>
              <w:rPr>
                <w:rFonts w:ascii="Times New Roman" w:eastAsia="Times New Roman" w:hAnsi="Times New Roman" w:cs="Times New Roman"/>
              </w:rPr>
            </w:pPr>
          </w:p>
        </w:tc>
        <w:tc>
          <w:tcPr>
            <w:tcW w:w="1300" w:type="dxa"/>
            <w:tcBorders>
              <w:top w:val="nil"/>
              <w:left w:val="nil"/>
              <w:bottom w:val="nil"/>
              <w:right w:val="nil"/>
            </w:tcBorders>
            <w:shd w:val="clear" w:color="auto" w:fill="auto"/>
            <w:noWrap/>
            <w:vAlign w:val="bottom"/>
            <w:hideMark/>
          </w:tcPr>
          <w:p w14:paraId="141B0EAF" w14:textId="77777777" w:rsidR="00A95A59" w:rsidRPr="00A95A59" w:rsidRDefault="00A95A59" w:rsidP="00A95A59">
            <w:pPr>
              <w:rPr>
                <w:rFonts w:ascii="Times New Roman" w:eastAsia="Times New Roman" w:hAnsi="Times New Roman" w:cs="Times New Roman"/>
              </w:rPr>
            </w:pPr>
          </w:p>
        </w:tc>
        <w:tc>
          <w:tcPr>
            <w:tcW w:w="1590" w:type="dxa"/>
            <w:tcBorders>
              <w:top w:val="nil"/>
              <w:left w:val="nil"/>
              <w:bottom w:val="nil"/>
              <w:right w:val="nil"/>
            </w:tcBorders>
            <w:shd w:val="clear" w:color="auto" w:fill="auto"/>
            <w:noWrap/>
            <w:vAlign w:val="bottom"/>
            <w:hideMark/>
          </w:tcPr>
          <w:p w14:paraId="6D0EFAE1" w14:textId="77777777" w:rsidR="00A95A59" w:rsidRPr="00A95A59" w:rsidRDefault="00A95A59" w:rsidP="00A95A59">
            <w:pPr>
              <w:rPr>
                <w:rFonts w:ascii="Times New Roman" w:eastAsia="Times New Roman" w:hAnsi="Times New Roman" w:cs="Times New Roman"/>
              </w:rPr>
            </w:pPr>
          </w:p>
        </w:tc>
        <w:tc>
          <w:tcPr>
            <w:tcW w:w="1260" w:type="dxa"/>
            <w:tcBorders>
              <w:top w:val="nil"/>
              <w:left w:val="nil"/>
              <w:bottom w:val="nil"/>
              <w:right w:val="nil"/>
            </w:tcBorders>
            <w:shd w:val="clear" w:color="auto" w:fill="auto"/>
            <w:noWrap/>
            <w:vAlign w:val="bottom"/>
            <w:hideMark/>
          </w:tcPr>
          <w:p w14:paraId="72BB897D" w14:textId="77777777" w:rsidR="00A95A59" w:rsidRPr="00A95A59" w:rsidRDefault="00A95A59" w:rsidP="00A95A59">
            <w:pPr>
              <w:rPr>
                <w:rFonts w:ascii="Times New Roman" w:eastAsia="Times New Roman" w:hAnsi="Times New Roman" w:cs="Times New Roman"/>
              </w:rPr>
            </w:pPr>
          </w:p>
        </w:tc>
        <w:tc>
          <w:tcPr>
            <w:tcW w:w="1530" w:type="dxa"/>
            <w:tcBorders>
              <w:top w:val="nil"/>
              <w:left w:val="nil"/>
              <w:bottom w:val="nil"/>
              <w:right w:val="nil"/>
            </w:tcBorders>
            <w:shd w:val="clear" w:color="auto" w:fill="auto"/>
            <w:noWrap/>
            <w:vAlign w:val="bottom"/>
            <w:hideMark/>
          </w:tcPr>
          <w:p w14:paraId="1F967513" w14:textId="77777777" w:rsidR="00A95A59" w:rsidRPr="00A95A59" w:rsidRDefault="00A95A59" w:rsidP="00A95A59">
            <w:pPr>
              <w:rPr>
                <w:rFonts w:ascii="Times New Roman" w:eastAsia="Times New Roman" w:hAnsi="Times New Roman" w:cs="Times New Roman"/>
              </w:rPr>
            </w:pPr>
          </w:p>
        </w:tc>
        <w:tc>
          <w:tcPr>
            <w:tcW w:w="820" w:type="dxa"/>
            <w:tcBorders>
              <w:top w:val="nil"/>
              <w:left w:val="nil"/>
              <w:bottom w:val="nil"/>
              <w:right w:val="nil"/>
            </w:tcBorders>
            <w:shd w:val="clear" w:color="auto" w:fill="auto"/>
            <w:noWrap/>
            <w:vAlign w:val="bottom"/>
            <w:hideMark/>
          </w:tcPr>
          <w:p w14:paraId="6A162CB2" w14:textId="77777777" w:rsidR="00A95A59" w:rsidRPr="00A95A59" w:rsidRDefault="00A95A59" w:rsidP="00A95A59">
            <w:pPr>
              <w:rPr>
                <w:rFonts w:ascii="Times New Roman" w:eastAsia="Times New Roman" w:hAnsi="Times New Roman" w:cs="Times New Roman"/>
              </w:rPr>
            </w:pPr>
          </w:p>
        </w:tc>
        <w:tc>
          <w:tcPr>
            <w:tcW w:w="980" w:type="dxa"/>
            <w:tcBorders>
              <w:top w:val="nil"/>
              <w:left w:val="nil"/>
              <w:bottom w:val="nil"/>
              <w:right w:val="nil"/>
            </w:tcBorders>
            <w:shd w:val="clear" w:color="auto" w:fill="auto"/>
            <w:noWrap/>
            <w:vAlign w:val="bottom"/>
            <w:hideMark/>
          </w:tcPr>
          <w:p w14:paraId="6FBD9DD9" w14:textId="77777777" w:rsidR="00A95A59" w:rsidRPr="00A95A59" w:rsidRDefault="00A95A59" w:rsidP="00A95A59">
            <w:pPr>
              <w:rPr>
                <w:rFonts w:ascii="Times New Roman" w:eastAsia="Times New Roman" w:hAnsi="Times New Roman" w:cs="Times New Roman"/>
              </w:rPr>
            </w:pPr>
          </w:p>
        </w:tc>
      </w:tr>
      <w:tr w:rsidR="00A95A59" w:rsidRPr="002C53C5" w14:paraId="446911C9" w14:textId="77777777" w:rsidTr="00CE638D">
        <w:trPr>
          <w:trHeight w:val="320"/>
        </w:trPr>
        <w:tc>
          <w:tcPr>
            <w:tcW w:w="1710" w:type="dxa"/>
            <w:tcBorders>
              <w:top w:val="nil"/>
              <w:left w:val="nil"/>
              <w:bottom w:val="nil"/>
              <w:right w:val="nil"/>
            </w:tcBorders>
            <w:shd w:val="clear" w:color="auto" w:fill="auto"/>
            <w:noWrap/>
            <w:vAlign w:val="bottom"/>
            <w:hideMark/>
          </w:tcPr>
          <w:p w14:paraId="189D3B54" w14:textId="77777777" w:rsidR="00A95A59" w:rsidRPr="002C53C5" w:rsidRDefault="00A95A59" w:rsidP="00A95A59">
            <w:pPr>
              <w:ind w:firstLine="339"/>
              <w:rPr>
                <w:rFonts w:ascii="Times New Roman" w:eastAsia="Times New Roman" w:hAnsi="Times New Roman" w:cs="Times New Roman"/>
                <w:color w:val="000000"/>
              </w:rPr>
            </w:pPr>
            <w:r w:rsidRPr="002C53C5">
              <w:rPr>
                <w:rFonts w:ascii="Times New Roman" w:eastAsia="Times New Roman" w:hAnsi="Times New Roman" w:cs="Times New Roman"/>
                <w:color w:val="000000"/>
              </w:rPr>
              <w:t>Model 1</w:t>
            </w:r>
          </w:p>
        </w:tc>
        <w:tc>
          <w:tcPr>
            <w:tcW w:w="1660" w:type="dxa"/>
            <w:tcBorders>
              <w:top w:val="nil"/>
              <w:left w:val="nil"/>
              <w:bottom w:val="nil"/>
              <w:right w:val="nil"/>
            </w:tcBorders>
            <w:shd w:val="clear" w:color="auto" w:fill="auto"/>
            <w:noWrap/>
            <w:vAlign w:val="bottom"/>
            <w:hideMark/>
          </w:tcPr>
          <w:p w14:paraId="62F9CA00"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919.33</w:t>
            </w:r>
          </w:p>
        </w:tc>
        <w:tc>
          <w:tcPr>
            <w:tcW w:w="1300" w:type="dxa"/>
            <w:tcBorders>
              <w:top w:val="nil"/>
              <w:left w:val="nil"/>
              <w:bottom w:val="nil"/>
              <w:right w:val="nil"/>
            </w:tcBorders>
            <w:shd w:val="clear" w:color="auto" w:fill="auto"/>
            <w:noWrap/>
            <w:vAlign w:val="bottom"/>
            <w:hideMark/>
          </w:tcPr>
          <w:p w14:paraId="23C73C97"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936</w:t>
            </w:r>
          </w:p>
        </w:tc>
        <w:tc>
          <w:tcPr>
            <w:tcW w:w="1590" w:type="dxa"/>
            <w:tcBorders>
              <w:top w:val="nil"/>
              <w:left w:val="nil"/>
              <w:bottom w:val="nil"/>
              <w:right w:val="nil"/>
            </w:tcBorders>
            <w:shd w:val="clear" w:color="auto" w:fill="auto"/>
            <w:noWrap/>
            <w:vAlign w:val="bottom"/>
            <w:hideMark/>
          </w:tcPr>
          <w:p w14:paraId="2D6C377C"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-453.66</w:t>
            </w:r>
          </w:p>
        </w:tc>
        <w:tc>
          <w:tcPr>
            <w:tcW w:w="1260" w:type="dxa"/>
            <w:tcBorders>
              <w:top w:val="nil"/>
              <w:left w:val="nil"/>
              <w:bottom w:val="nil"/>
              <w:right w:val="nil"/>
            </w:tcBorders>
            <w:shd w:val="clear" w:color="auto" w:fill="auto"/>
            <w:noWrap/>
            <w:vAlign w:val="bottom"/>
            <w:hideMark/>
          </w:tcPr>
          <w:p w14:paraId="2B996697"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907.33</w:t>
            </w:r>
          </w:p>
        </w:tc>
        <w:tc>
          <w:tcPr>
            <w:tcW w:w="1530" w:type="dxa"/>
            <w:tcBorders>
              <w:top w:val="nil"/>
              <w:left w:val="nil"/>
              <w:bottom w:val="nil"/>
              <w:right w:val="nil"/>
            </w:tcBorders>
            <w:shd w:val="clear" w:color="auto" w:fill="auto"/>
            <w:noWrap/>
            <w:vAlign w:val="bottom"/>
            <w:hideMark/>
          </w:tcPr>
          <w:p w14:paraId="370180D4" w14:textId="77777777" w:rsidR="00A95A59" w:rsidRPr="00A95A59" w:rsidRDefault="00A95A59" w:rsidP="00A95A59">
            <w:pPr>
              <w:jc w:val="right"/>
              <w:rPr>
                <w:rFonts w:ascii="Times New Roman" w:eastAsia="Times New Roman" w:hAnsi="Times New Roman" w:cs="Times New Roman"/>
                <w:color w:val="000000"/>
              </w:rPr>
            </w:pPr>
          </w:p>
        </w:tc>
        <w:tc>
          <w:tcPr>
            <w:tcW w:w="820" w:type="dxa"/>
            <w:tcBorders>
              <w:top w:val="nil"/>
              <w:left w:val="nil"/>
              <w:bottom w:val="nil"/>
              <w:right w:val="nil"/>
            </w:tcBorders>
            <w:shd w:val="clear" w:color="auto" w:fill="auto"/>
            <w:noWrap/>
            <w:vAlign w:val="bottom"/>
            <w:hideMark/>
          </w:tcPr>
          <w:p w14:paraId="4FB813EA" w14:textId="77777777" w:rsidR="00A95A59" w:rsidRPr="00A95A59" w:rsidRDefault="00A95A59" w:rsidP="00A95A59">
            <w:pPr>
              <w:rPr>
                <w:rFonts w:ascii="Times New Roman" w:eastAsia="Times New Roman" w:hAnsi="Times New Roman" w:cs="Times New Roman"/>
              </w:rPr>
            </w:pPr>
          </w:p>
        </w:tc>
        <w:tc>
          <w:tcPr>
            <w:tcW w:w="980" w:type="dxa"/>
            <w:tcBorders>
              <w:top w:val="nil"/>
              <w:left w:val="nil"/>
              <w:bottom w:val="nil"/>
              <w:right w:val="nil"/>
            </w:tcBorders>
            <w:shd w:val="clear" w:color="auto" w:fill="auto"/>
            <w:noWrap/>
            <w:vAlign w:val="bottom"/>
            <w:hideMark/>
          </w:tcPr>
          <w:p w14:paraId="63E0DC1C" w14:textId="77777777" w:rsidR="00A95A59" w:rsidRPr="00A95A59" w:rsidRDefault="00A95A59" w:rsidP="00A95A59">
            <w:pPr>
              <w:rPr>
                <w:rFonts w:ascii="Times New Roman" w:eastAsia="Times New Roman" w:hAnsi="Times New Roman" w:cs="Times New Roman"/>
              </w:rPr>
            </w:pPr>
          </w:p>
        </w:tc>
      </w:tr>
      <w:tr w:rsidR="00A95A59" w:rsidRPr="002C53C5" w14:paraId="6D5CF9AE" w14:textId="77777777" w:rsidTr="00CE638D">
        <w:trPr>
          <w:trHeight w:val="320"/>
        </w:trPr>
        <w:tc>
          <w:tcPr>
            <w:tcW w:w="1710" w:type="dxa"/>
            <w:tcBorders>
              <w:top w:val="nil"/>
              <w:left w:val="nil"/>
              <w:right w:val="nil"/>
            </w:tcBorders>
            <w:shd w:val="clear" w:color="auto" w:fill="auto"/>
            <w:noWrap/>
            <w:vAlign w:val="bottom"/>
            <w:hideMark/>
          </w:tcPr>
          <w:p w14:paraId="0DDC3047" w14:textId="77777777" w:rsidR="00A95A59" w:rsidRPr="002C53C5" w:rsidRDefault="00A95A59" w:rsidP="00A95A59">
            <w:pPr>
              <w:ind w:firstLine="339"/>
              <w:rPr>
                <w:rFonts w:ascii="Times New Roman" w:eastAsia="Times New Roman" w:hAnsi="Times New Roman" w:cs="Times New Roman"/>
                <w:color w:val="000000"/>
              </w:rPr>
            </w:pPr>
            <w:r w:rsidRPr="002C53C5">
              <w:rPr>
                <w:rFonts w:ascii="Times New Roman" w:eastAsia="Times New Roman" w:hAnsi="Times New Roman" w:cs="Times New Roman"/>
                <w:color w:val="000000"/>
              </w:rPr>
              <w:t>Model 2</w:t>
            </w:r>
          </w:p>
        </w:tc>
        <w:tc>
          <w:tcPr>
            <w:tcW w:w="1660" w:type="dxa"/>
            <w:tcBorders>
              <w:top w:val="nil"/>
              <w:left w:val="nil"/>
              <w:right w:val="nil"/>
            </w:tcBorders>
            <w:shd w:val="clear" w:color="auto" w:fill="auto"/>
            <w:noWrap/>
            <w:vAlign w:val="bottom"/>
            <w:hideMark/>
          </w:tcPr>
          <w:p w14:paraId="5334C89E"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912.53</w:t>
            </w:r>
          </w:p>
        </w:tc>
        <w:tc>
          <w:tcPr>
            <w:tcW w:w="1300" w:type="dxa"/>
            <w:tcBorders>
              <w:top w:val="nil"/>
              <w:left w:val="nil"/>
              <w:right w:val="nil"/>
            </w:tcBorders>
            <w:shd w:val="clear" w:color="auto" w:fill="auto"/>
            <w:noWrap/>
            <w:vAlign w:val="bottom"/>
            <w:hideMark/>
          </w:tcPr>
          <w:p w14:paraId="2B013169"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934.76</w:t>
            </w:r>
          </w:p>
        </w:tc>
        <w:tc>
          <w:tcPr>
            <w:tcW w:w="1590" w:type="dxa"/>
            <w:tcBorders>
              <w:top w:val="nil"/>
              <w:left w:val="nil"/>
              <w:right w:val="nil"/>
            </w:tcBorders>
            <w:shd w:val="clear" w:color="auto" w:fill="auto"/>
            <w:noWrap/>
            <w:vAlign w:val="bottom"/>
            <w:hideMark/>
          </w:tcPr>
          <w:p w14:paraId="67D16514"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-448.26</w:t>
            </w:r>
          </w:p>
        </w:tc>
        <w:tc>
          <w:tcPr>
            <w:tcW w:w="1260" w:type="dxa"/>
            <w:tcBorders>
              <w:top w:val="nil"/>
              <w:left w:val="nil"/>
              <w:right w:val="nil"/>
            </w:tcBorders>
            <w:shd w:val="clear" w:color="auto" w:fill="auto"/>
            <w:noWrap/>
            <w:vAlign w:val="bottom"/>
            <w:hideMark/>
          </w:tcPr>
          <w:p w14:paraId="671FAB98"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896.53</w:t>
            </w:r>
          </w:p>
        </w:tc>
        <w:tc>
          <w:tcPr>
            <w:tcW w:w="1530" w:type="dxa"/>
            <w:tcBorders>
              <w:top w:val="nil"/>
              <w:left w:val="nil"/>
              <w:right w:val="nil"/>
            </w:tcBorders>
            <w:shd w:val="clear" w:color="auto" w:fill="auto"/>
            <w:noWrap/>
            <w:vAlign w:val="bottom"/>
            <w:hideMark/>
          </w:tcPr>
          <w:p w14:paraId="4506E5AC"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10.</w:t>
            </w:r>
            <w:r>
              <w:rPr>
                <w:rFonts w:ascii="Times New Roman" w:hAnsi="Times New Roman" w:cs="Times New Roman"/>
                <w:color w:val="000000"/>
              </w:rPr>
              <w:t>80</w:t>
            </w:r>
          </w:p>
        </w:tc>
        <w:tc>
          <w:tcPr>
            <w:tcW w:w="820" w:type="dxa"/>
            <w:tcBorders>
              <w:top w:val="nil"/>
              <w:left w:val="nil"/>
              <w:right w:val="nil"/>
            </w:tcBorders>
            <w:shd w:val="clear" w:color="auto" w:fill="auto"/>
            <w:noWrap/>
            <w:vAlign w:val="bottom"/>
            <w:hideMark/>
          </w:tcPr>
          <w:p w14:paraId="34A5D033" w14:textId="77777777" w:rsidR="00A95A59" w:rsidRPr="00A95A59" w:rsidRDefault="00A95A59" w:rsidP="00A95A59">
            <w:pPr>
              <w:jc w:val="right"/>
              <w:rPr>
                <w:rFonts w:ascii="Times New Roman" w:eastAsia="Times New Roman" w:hAnsi="Times New Roman" w:cs="Times New Roman"/>
                <w:color w:val="000000"/>
              </w:rPr>
            </w:pPr>
            <w:r w:rsidRPr="00FE1072">
              <w:rPr>
                <w:rFonts w:ascii="Times New Roman" w:hAnsi="Times New Roman" w:cs="Times New Roman"/>
                <w:color w:val="000000"/>
              </w:rPr>
              <w:t>2</w:t>
            </w:r>
          </w:p>
        </w:tc>
        <w:tc>
          <w:tcPr>
            <w:tcW w:w="980" w:type="dxa"/>
            <w:tcBorders>
              <w:top w:val="nil"/>
              <w:left w:val="nil"/>
              <w:right w:val="nil"/>
            </w:tcBorders>
            <w:shd w:val="clear" w:color="auto" w:fill="auto"/>
            <w:noWrap/>
            <w:vAlign w:val="bottom"/>
            <w:hideMark/>
          </w:tcPr>
          <w:p w14:paraId="583110C3" w14:textId="77777777" w:rsidR="00A95A59" w:rsidRPr="00A95A59" w:rsidRDefault="00A95A59" w:rsidP="00A95A59">
            <w:pPr>
              <w:rPr>
                <w:rFonts w:ascii="Times New Roman" w:eastAsia="Times New Roman" w:hAnsi="Times New Roman" w:cs="Times New Roman"/>
                <w:color w:val="000000"/>
              </w:rPr>
            </w:pPr>
            <w:r w:rsidRPr="00FE1072">
              <w:rPr>
                <w:rFonts w:ascii="Times New Roman" w:hAnsi="Times New Roman" w:cs="Times New Roman"/>
                <w:color w:val="000000"/>
              </w:rPr>
              <w:t>0.</w:t>
            </w:r>
            <w:r>
              <w:rPr>
                <w:rFonts w:ascii="Times New Roman" w:hAnsi="Times New Roman" w:cs="Times New Roman"/>
                <w:color w:val="000000"/>
              </w:rPr>
              <w:t>005</w:t>
            </w:r>
          </w:p>
        </w:tc>
      </w:tr>
      <w:tr w:rsidR="00A95A59" w:rsidRPr="002C53C5" w14:paraId="0B510DE2" w14:textId="77777777" w:rsidTr="00CE638D">
        <w:trPr>
          <w:trHeight w:val="320"/>
        </w:trPr>
        <w:tc>
          <w:tcPr>
            <w:tcW w:w="1710" w:type="dxa"/>
            <w:tcBorders>
              <w:top w:val="nil"/>
              <w:left w:val="nil"/>
              <w:bottom w:val="single" w:sz="4" w:space="0" w:color="auto"/>
              <w:right w:val="nil"/>
            </w:tcBorders>
            <w:shd w:val="clear" w:color="auto" w:fill="auto"/>
            <w:noWrap/>
            <w:vAlign w:val="bottom"/>
            <w:hideMark/>
          </w:tcPr>
          <w:p w14:paraId="22E3772F" w14:textId="77777777" w:rsidR="00A95A59" w:rsidRPr="00A95A59" w:rsidRDefault="00A95A59" w:rsidP="00A95A59">
            <w:pPr>
              <w:ind w:firstLine="339"/>
              <w:rPr>
                <w:rFonts w:ascii="Times New Roman" w:eastAsia="Times New Roman" w:hAnsi="Times New Roman" w:cs="Times New Roman"/>
                <w:b/>
                <w:color w:val="000000"/>
              </w:rPr>
            </w:pPr>
            <w:r w:rsidRPr="00A95A59">
              <w:rPr>
                <w:rFonts w:ascii="Times New Roman" w:eastAsia="Times New Roman" w:hAnsi="Times New Roman" w:cs="Times New Roman"/>
                <w:b/>
                <w:color w:val="000000"/>
              </w:rPr>
              <w:t>Model 3</w:t>
            </w:r>
          </w:p>
        </w:tc>
        <w:tc>
          <w:tcPr>
            <w:tcW w:w="1660" w:type="dxa"/>
            <w:tcBorders>
              <w:top w:val="nil"/>
              <w:left w:val="nil"/>
              <w:bottom w:val="single" w:sz="4" w:space="0" w:color="auto"/>
              <w:right w:val="nil"/>
            </w:tcBorders>
            <w:shd w:val="clear" w:color="auto" w:fill="auto"/>
            <w:noWrap/>
            <w:vAlign w:val="bottom"/>
            <w:hideMark/>
          </w:tcPr>
          <w:p w14:paraId="0B5FFA01" w14:textId="77777777" w:rsidR="00A95A59" w:rsidRPr="00A95A59"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b/>
                <w:color w:val="000000"/>
              </w:rPr>
              <w:t>907.17</w:t>
            </w:r>
          </w:p>
        </w:tc>
        <w:tc>
          <w:tcPr>
            <w:tcW w:w="1300" w:type="dxa"/>
            <w:tcBorders>
              <w:top w:val="nil"/>
              <w:left w:val="nil"/>
              <w:bottom w:val="single" w:sz="4" w:space="0" w:color="auto"/>
              <w:right w:val="nil"/>
            </w:tcBorders>
            <w:shd w:val="clear" w:color="auto" w:fill="auto"/>
            <w:noWrap/>
            <w:vAlign w:val="bottom"/>
            <w:hideMark/>
          </w:tcPr>
          <w:p w14:paraId="7C06A71D" w14:textId="77777777" w:rsidR="00A95A59" w:rsidRPr="00A95A59"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b/>
                <w:color w:val="000000"/>
              </w:rPr>
              <w:t>946.08</w:t>
            </w:r>
          </w:p>
        </w:tc>
        <w:tc>
          <w:tcPr>
            <w:tcW w:w="1590" w:type="dxa"/>
            <w:tcBorders>
              <w:top w:val="nil"/>
              <w:left w:val="nil"/>
              <w:bottom w:val="single" w:sz="4" w:space="0" w:color="auto"/>
              <w:right w:val="nil"/>
            </w:tcBorders>
            <w:shd w:val="clear" w:color="auto" w:fill="auto"/>
            <w:noWrap/>
            <w:vAlign w:val="bottom"/>
            <w:hideMark/>
          </w:tcPr>
          <w:p w14:paraId="264610ED" w14:textId="77777777" w:rsidR="00A95A59" w:rsidRPr="00A95A59"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b/>
                <w:color w:val="000000"/>
              </w:rPr>
              <w:t>-439.58</w:t>
            </w:r>
          </w:p>
        </w:tc>
        <w:tc>
          <w:tcPr>
            <w:tcW w:w="1260" w:type="dxa"/>
            <w:tcBorders>
              <w:top w:val="nil"/>
              <w:left w:val="nil"/>
              <w:bottom w:val="single" w:sz="4" w:space="0" w:color="auto"/>
              <w:right w:val="nil"/>
            </w:tcBorders>
            <w:shd w:val="clear" w:color="auto" w:fill="auto"/>
            <w:noWrap/>
            <w:vAlign w:val="bottom"/>
            <w:hideMark/>
          </w:tcPr>
          <w:p w14:paraId="690424A5" w14:textId="77777777" w:rsidR="00A95A59" w:rsidRPr="00A95A59"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b/>
                <w:color w:val="000000"/>
              </w:rPr>
              <w:t>879.17</w:t>
            </w:r>
          </w:p>
        </w:tc>
        <w:tc>
          <w:tcPr>
            <w:tcW w:w="1530" w:type="dxa"/>
            <w:tcBorders>
              <w:top w:val="nil"/>
              <w:left w:val="nil"/>
              <w:bottom w:val="single" w:sz="4" w:space="0" w:color="auto"/>
              <w:right w:val="nil"/>
            </w:tcBorders>
            <w:shd w:val="clear" w:color="auto" w:fill="auto"/>
            <w:noWrap/>
            <w:vAlign w:val="bottom"/>
            <w:hideMark/>
          </w:tcPr>
          <w:p w14:paraId="5EFEB1E5" w14:textId="77777777" w:rsidR="00A95A59" w:rsidRPr="00A95A59"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b/>
                <w:color w:val="000000"/>
              </w:rPr>
              <w:t>17.36</w:t>
            </w:r>
          </w:p>
        </w:tc>
        <w:tc>
          <w:tcPr>
            <w:tcW w:w="820" w:type="dxa"/>
            <w:tcBorders>
              <w:top w:val="nil"/>
              <w:left w:val="nil"/>
              <w:bottom w:val="single" w:sz="4" w:space="0" w:color="auto"/>
              <w:right w:val="nil"/>
            </w:tcBorders>
            <w:shd w:val="clear" w:color="auto" w:fill="auto"/>
            <w:noWrap/>
            <w:vAlign w:val="bottom"/>
            <w:hideMark/>
          </w:tcPr>
          <w:p w14:paraId="6BFB83DE" w14:textId="77777777" w:rsidR="00A95A59" w:rsidRPr="00A95A59" w:rsidRDefault="00A95A59" w:rsidP="00A95A59">
            <w:pPr>
              <w:jc w:val="right"/>
              <w:rPr>
                <w:rFonts w:ascii="Times New Roman" w:eastAsia="Times New Roman" w:hAnsi="Times New Roman" w:cs="Times New Roman"/>
                <w:b/>
                <w:color w:val="000000"/>
              </w:rPr>
            </w:pPr>
            <w:r w:rsidRPr="00FE1072">
              <w:rPr>
                <w:rFonts w:ascii="Times New Roman" w:hAnsi="Times New Roman" w:cs="Times New Roman"/>
                <w:b/>
                <w:color w:val="000000"/>
              </w:rPr>
              <w:t>6</w:t>
            </w:r>
          </w:p>
        </w:tc>
        <w:tc>
          <w:tcPr>
            <w:tcW w:w="980" w:type="dxa"/>
            <w:tcBorders>
              <w:top w:val="nil"/>
              <w:left w:val="nil"/>
              <w:bottom w:val="single" w:sz="4" w:space="0" w:color="auto"/>
              <w:right w:val="nil"/>
            </w:tcBorders>
            <w:shd w:val="clear" w:color="auto" w:fill="auto"/>
            <w:noWrap/>
            <w:vAlign w:val="bottom"/>
            <w:hideMark/>
          </w:tcPr>
          <w:p w14:paraId="2AFEC825" w14:textId="77777777" w:rsidR="00A95A59" w:rsidRPr="00A95A59" w:rsidRDefault="00A95A59" w:rsidP="00A95A59">
            <w:pPr>
              <w:rPr>
                <w:rFonts w:ascii="Times New Roman" w:eastAsia="Times New Roman" w:hAnsi="Times New Roman" w:cs="Times New Roman"/>
                <w:b/>
                <w:color w:val="000000"/>
              </w:rPr>
            </w:pPr>
            <w:r w:rsidRPr="00FE1072">
              <w:rPr>
                <w:rFonts w:ascii="Times New Roman" w:hAnsi="Times New Roman" w:cs="Times New Roman"/>
                <w:b/>
                <w:color w:val="000000"/>
              </w:rPr>
              <w:t>0.008</w:t>
            </w:r>
          </w:p>
        </w:tc>
      </w:tr>
    </w:tbl>
    <w:p w14:paraId="3F8E53CB" w14:textId="77777777" w:rsidR="009649AF" w:rsidRPr="002C53C5" w:rsidRDefault="00263D02" w:rsidP="003313AC">
      <w:pPr>
        <w:rPr>
          <w:rFonts w:ascii="Times New Roman" w:hAnsi="Times New Roman" w:cs="Times New Roman"/>
        </w:rPr>
      </w:pPr>
      <w:r w:rsidRPr="002C53C5">
        <w:rPr>
          <w:rFonts w:ascii="Times New Roman" w:hAnsi="Times New Roman" w:cs="Times New Roman"/>
          <w:i/>
        </w:rPr>
        <w:t>Note</w:t>
      </w:r>
      <w:r w:rsidRPr="002C53C5">
        <w:rPr>
          <w:rFonts w:ascii="Times New Roman" w:hAnsi="Times New Roman" w:cs="Times New Roman"/>
        </w:rPr>
        <w:t xml:space="preserve">. </w:t>
      </w:r>
      <w:r w:rsidR="003415FC">
        <w:rPr>
          <w:rFonts w:ascii="Times New Roman" w:hAnsi="Times New Roman" w:cs="Times New Roman"/>
        </w:rPr>
        <w:t xml:space="preserve">SCS = Self-Compassion Scale; </w:t>
      </w:r>
      <w:r w:rsidRPr="002C53C5">
        <w:rPr>
          <w:rFonts w:ascii="Times New Roman" w:hAnsi="Times New Roman" w:cs="Times New Roman"/>
        </w:rPr>
        <w:t xml:space="preserve">AIC = Akaike information criterion; BIC = Bayesian information criterion; FMPS = Frost Multidimensional Perfectionism Scale; CM = Concern Over Mistakes; DA = Doubting of Actions; OQ-45 = Outcome Questionnaire-45.2; VQ = Valuing Questionnaire; QOLS = Quality of Life Scale. Model 1 included a two-way interaction term for baseline </w:t>
      </w:r>
      <w:r w:rsidR="003415FC">
        <w:rPr>
          <w:rFonts w:ascii="Times New Roman" w:hAnsi="Times New Roman" w:cs="Times New Roman"/>
        </w:rPr>
        <w:t>self-compassion</w:t>
      </w:r>
      <w:r w:rsidRPr="002C53C5">
        <w:rPr>
          <w:rFonts w:ascii="Times New Roman" w:hAnsi="Times New Roman" w:cs="Times New Roman"/>
        </w:rPr>
        <w:t xml:space="preserve"> and condition; Model 2 included a two-way interaction term for baseline </w:t>
      </w:r>
      <w:r w:rsidR="003415FC">
        <w:rPr>
          <w:rFonts w:ascii="Times New Roman" w:hAnsi="Times New Roman" w:cs="Times New Roman"/>
        </w:rPr>
        <w:t>self-compassion</w:t>
      </w:r>
      <w:r w:rsidR="003415FC" w:rsidRPr="002C53C5">
        <w:rPr>
          <w:rFonts w:ascii="Times New Roman" w:hAnsi="Times New Roman" w:cs="Times New Roman"/>
        </w:rPr>
        <w:t xml:space="preserve"> </w:t>
      </w:r>
      <w:r w:rsidRPr="002C53C5">
        <w:rPr>
          <w:rFonts w:ascii="Times New Roman" w:hAnsi="Times New Roman" w:cs="Times New Roman"/>
        </w:rPr>
        <w:t xml:space="preserve">and time; and Model 3 included a three-way interaction term for baseline </w:t>
      </w:r>
      <w:r w:rsidR="003415FC">
        <w:rPr>
          <w:rFonts w:ascii="Times New Roman" w:hAnsi="Times New Roman" w:cs="Times New Roman"/>
        </w:rPr>
        <w:t>self-compassion</w:t>
      </w:r>
      <w:r w:rsidRPr="002C53C5">
        <w:rPr>
          <w:rFonts w:ascii="Times New Roman" w:hAnsi="Times New Roman" w:cs="Times New Roman"/>
        </w:rPr>
        <w:t>, condition, and time.</w:t>
      </w:r>
      <w:r w:rsidR="009649AF" w:rsidRPr="002C53C5">
        <w:rPr>
          <w:rFonts w:ascii="Times New Roman" w:hAnsi="Times New Roman" w:cs="Times New Roman"/>
        </w:rPr>
        <w:br w:type="page"/>
      </w:r>
    </w:p>
    <w:p w14:paraId="52317188" w14:textId="77777777" w:rsidR="00C5380B" w:rsidRPr="002C53C5" w:rsidRDefault="00C5380B" w:rsidP="002C53C5">
      <w:pPr>
        <w:spacing w:line="480" w:lineRule="auto"/>
        <w:rPr>
          <w:rFonts w:ascii="Times New Roman" w:hAnsi="Times New Roman" w:cs="Times New Roman"/>
        </w:rPr>
        <w:sectPr w:rsidR="00C5380B" w:rsidRPr="002C53C5" w:rsidSect="006204FB">
          <w:pgSz w:w="15840" w:h="12240" w:orient="landscape"/>
          <w:pgMar w:top="1440" w:right="1440" w:bottom="1440" w:left="1440" w:header="720" w:footer="720" w:gutter="0"/>
          <w:cols w:space="720"/>
          <w:docGrid w:linePitch="360"/>
        </w:sectPr>
      </w:pPr>
    </w:p>
    <w:p w14:paraId="5F1DAC5C" w14:textId="77777777" w:rsidR="007B17C5" w:rsidRPr="002C53C5" w:rsidRDefault="00AD112B" w:rsidP="003313AC">
      <w:pPr>
        <w:rPr>
          <w:rFonts w:ascii="Times New Roman" w:hAnsi="Times New Roman" w:cs="Times New Roman"/>
        </w:rPr>
      </w:pPr>
      <w:r w:rsidRPr="002C53C5">
        <w:rPr>
          <w:rFonts w:ascii="Times New Roman" w:hAnsi="Times New Roman" w:cs="Times New Roman"/>
          <w:noProof/>
          <w:lang w:eastAsia="en-US"/>
        </w:rPr>
        <w:lastRenderedPageBreak/>
        <w:drawing>
          <wp:inline distT="0" distB="0" distL="0" distR="0" wp14:anchorId="70BDB99B" wp14:editId="398655A9">
            <wp:extent cx="4277473" cy="3220995"/>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f_figure1.png"/>
                    <pic:cNvPicPr/>
                  </pic:nvPicPr>
                  <pic:blipFill rotWithShape="1">
                    <a:blip r:embed="rId12">
                      <a:extLst>
                        <a:ext uri="{28A0092B-C50C-407E-A947-70E740481C1C}">
                          <a14:useLocalDpi xmlns:a14="http://schemas.microsoft.com/office/drawing/2010/main" val="0"/>
                        </a:ext>
                      </a:extLst>
                    </a:blip>
                    <a:srcRect l="22629" t="13955" r="26697" b="18170"/>
                    <a:stretch/>
                  </pic:blipFill>
                  <pic:spPr bwMode="auto">
                    <a:xfrm>
                      <a:off x="0" y="0"/>
                      <a:ext cx="4296688" cy="3235464"/>
                    </a:xfrm>
                    <a:prstGeom prst="rect">
                      <a:avLst/>
                    </a:prstGeom>
                    <a:ln>
                      <a:noFill/>
                    </a:ln>
                    <a:extLst>
                      <a:ext uri="{53640926-AAD7-44D8-BBD7-CCE9431645EC}">
                        <a14:shadowObscured xmlns:a14="http://schemas.microsoft.com/office/drawing/2010/main"/>
                      </a:ext>
                    </a:extLst>
                  </pic:spPr>
                </pic:pic>
              </a:graphicData>
            </a:graphic>
          </wp:inline>
        </w:drawing>
      </w:r>
    </w:p>
    <w:p w14:paraId="106A2F00" w14:textId="7E047DDB" w:rsidR="0045672E" w:rsidRPr="002C53C5" w:rsidRDefault="00EF0C3A" w:rsidP="003313AC">
      <w:pPr>
        <w:rPr>
          <w:rFonts w:ascii="Times New Roman" w:hAnsi="Times New Roman" w:cs="Times New Roman"/>
        </w:rPr>
      </w:pPr>
      <w:r w:rsidRPr="003313AC">
        <w:rPr>
          <w:rFonts w:ascii="Times New Roman" w:hAnsi="Times New Roman" w:cs="Times New Roman"/>
          <w:i/>
        </w:rPr>
        <w:t>Figure 1.</w:t>
      </w:r>
      <w:r w:rsidR="007B17C5" w:rsidRPr="002C53C5">
        <w:rPr>
          <w:rFonts w:ascii="Times New Roman" w:hAnsi="Times New Roman" w:cs="Times New Roman"/>
        </w:rPr>
        <w:t xml:space="preserve"> </w:t>
      </w:r>
      <w:r w:rsidR="00DB35BE" w:rsidRPr="002C53C5">
        <w:rPr>
          <w:rFonts w:ascii="Times New Roman" w:hAnsi="Times New Roman" w:cs="Times New Roman"/>
        </w:rPr>
        <w:t>Schematic representation of lagged mediation model.</w:t>
      </w:r>
      <w:r w:rsidR="00FE4C0A" w:rsidRPr="002C53C5">
        <w:rPr>
          <w:rFonts w:ascii="Times New Roman" w:hAnsi="Times New Roman" w:cs="Times New Roman"/>
        </w:rPr>
        <w:t xml:space="preserve"> </w:t>
      </w:r>
      <w:r w:rsidR="00AD112B" w:rsidRPr="002C53C5">
        <w:rPr>
          <w:rFonts w:ascii="Times New Roman" w:hAnsi="Times New Roman" w:cs="Times New Roman"/>
        </w:rPr>
        <w:t xml:space="preserve">The </w:t>
      </w:r>
      <w:r w:rsidR="00AD112B" w:rsidRPr="002C53C5">
        <w:rPr>
          <w:rFonts w:ascii="Times New Roman" w:hAnsi="Times New Roman" w:cs="Times New Roman"/>
          <w:i/>
        </w:rPr>
        <w:t>a</w:t>
      </w:r>
      <w:r w:rsidR="00AD112B" w:rsidRPr="002C53C5">
        <w:rPr>
          <w:rFonts w:ascii="Times New Roman" w:hAnsi="Times New Roman" w:cs="Times New Roman"/>
        </w:rPr>
        <w:t xml:space="preserve"> path was estimated using a regression model with the mediator at posttreatment </w:t>
      </w:r>
      <w:r w:rsidR="00133D55" w:rsidRPr="002C53C5">
        <w:rPr>
          <w:rFonts w:ascii="Times New Roman" w:hAnsi="Times New Roman" w:cs="Times New Roman"/>
        </w:rPr>
        <w:t xml:space="preserve">(t2) </w:t>
      </w:r>
      <w:r w:rsidR="00AD112B" w:rsidRPr="002C53C5">
        <w:rPr>
          <w:rFonts w:ascii="Times New Roman" w:hAnsi="Times New Roman" w:cs="Times New Roman"/>
        </w:rPr>
        <w:t xml:space="preserve">as the outcome variable and condition and mediator at baseline </w:t>
      </w:r>
      <w:r w:rsidR="00133D55" w:rsidRPr="002C53C5">
        <w:rPr>
          <w:rFonts w:ascii="Times New Roman" w:hAnsi="Times New Roman" w:cs="Times New Roman"/>
        </w:rPr>
        <w:t xml:space="preserve">(t1) </w:t>
      </w:r>
      <w:r w:rsidR="00AD112B" w:rsidRPr="002C53C5">
        <w:rPr>
          <w:rFonts w:ascii="Times New Roman" w:hAnsi="Times New Roman" w:cs="Times New Roman"/>
        </w:rPr>
        <w:t xml:space="preserve">as predictors. </w:t>
      </w:r>
      <w:r w:rsidR="00FE4C0A" w:rsidRPr="002C53C5">
        <w:rPr>
          <w:rFonts w:ascii="Times New Roman" w:hAnsi="Times New Roman" w:cs="Times New Roman"/>
        </w:rPr>
        <w:t>Baseline (t1) and posttreatment (t2) scores of the mediator</w:t>
      </w:r>
      <w:r w:rsidR="0018538C" w:rsidRPr="002C53C5">
        <w:rPr>
          <w:rFonts w:ascii="Times New Roman" w:hAnsi="Times New Roman" w:cs="Times New Roman"/>
        </w:rPr>
        <w:t xml:space="preserve"> (</w:t>
      </w:r>
      <w:r w:rsidR="003313AC">
        <w:rPr>
          <w:rFonts w:ascii="Times New Roman" w:hAnsi="Times New Roman" w:cs="Times New Roman"/>
        </w:rPr>
        <w:t xml:space="preserve">Acceptance and Action Questionnaire </w:t>
      </w:r>
      <w:r w:rsidR="004640B9" w:rsidRPr="004640B9">
        <w:rPr>
          <w:rFonts w:ascii="Times New Roman" w:hAnsi="Times New Roman" w:cs="Times New Roman"/>
        </w:rPr>
        <w:sym w:font="Symbol" w:char="F0BE"/>
      </w:r>
      <w:r w:rsidR="003313AC">
        <w:rPr>
          <w:rFonts w:ascii="Times New Roman" w:hAnsi="Times New Roman" w:cs="Times New Roman"/>
        </w:rPr>
        <w:t xml:space="preserve"> </w:t>
      </w:r>
      <w:r w:rsidR="0018538C" w:rsidRPr="002C53C5">
        <w:rPr>
          <w:rFonts w:ascii="Times New Roman" w:hAnsi="Times New Roman" w:cs="Times New Roman"/>
        </w:rPr>
        <w:t xml:space="preserve">II or </w:t>
      </w:r>
      <w:r w:rsidR="003313AC">
        <w:rPr>
          <w:rFonts w:ascii="Times New Roman" w:hAnsi="Times New Roman" w:cs="Times New Roman"/>
        </w:rPr>
        <w:t>Self-Compassion Scale</w:t>
      </w:r>
      <w:r w:rsidR="0018538C" w:rsidRPr="002C53C5">
        <w:rPr>
          <w:rFonts w:ascii="Times New Roman" w:hAnsi="Times New Roman" w:cs="Times New Roman"/>
        </w:rPr>
        <w:t>)</w:t>
      </w:r>
      <w:r w:rsidR="00FE4C0A" w:rsidRPr="002C53C5">
        <w:rPr>
          <w:rFonts w:ascii="Times New Roman" w:hAnsi="Times New Roman" w:cs="Times New Roman"/>
        </w:rPr>
        <w:t xml:space="preserve"> were used to predict posttreatment (t2) and follow-up (t3) scores of the </w:t>
      </w:r>
      <w:r w:rsidR="0018538C" w:rsidRPr="002C53C5">
        <w:rPr>
          <w:rFonts w:ascii="Times New Roman" w:hAnsi="Times New Roman" w:cs="Times New Roman"/>
        </w:rPr>
        <w:t xml:space="preserve">outcome </w:t>
      </w:r>
      <w:r w:rsidR="00FE4C0A" w:rsidRPr="002C53C5">
        <w:rPr>
          <w:rFonts w:ascii="Times New Roman" w:hAnsi="Times New Roman" w:cs="Times New Roman"/>
        </w:rPr>
        <w:t>variable</w:t>
      </w:r>
      <w:r w:rsidR="0018538C" w:rsidRPr="002C53C5">
        <w:rPr>
          <w:rFonts w:ascii="Times New Roman" w:hAnsi="Times New Roman" w:cs="Times New Roman"/>
        </w:rPr>
        <w:t>s (</w:t>
      </w:r>
      <w:r w:rsidR="003313AC" w:rsidRPr="002C53C5">
        <w:rPr>
          <w:rFonts w:ascii="Times New Roman" w:hAnsi="Times New Roman" w:cs="Times New Roman"/>
        </w:rPr>
        <w:t xml:space="preserve">Frost Multidimensional Perfectionism Scale </w:t>
      </w:r>
      <w:r w:rsidR="003313AC">
        <w:rPr>
          <w:rFonts w:ascii="Times New Roman" w:hAnsi="Times New Roman" w:cs="Times New Roman"/>
        </w:rPr>
        <w:t xml:space="preserve">(FMPS) </w:t>
      </w:r>
      <w:r w:rsidR="0018538C" w:rsidRPr="002C53C5">
        <w:rPr>
          <w:rFonts w:ascii="Times New Roman" w:hAnsi="Times New Roman" w:cs="Times New Roman"/>
        </w:rPr>
        <w:t xml:space="preserve">Concern Over Mistakes, </w:t>
      </w:r>
      <w:r w:rsidR="00E431C9" w:rsidRPr="002C53C5">
        <w:rPr>
          <w:rFonts w:ascii="Times New Roman" w:hAnsi="Times New Roman" w:cs="Times New Roman"/>
        </w:rPr>
        <w:t xml:space="preserve">FMPS </w:t>
      </w:r>
      <w:r w:rsidR="0018538C" w:rsidRPr="002C53C5">
        <w:rPr>
          <w:rFonts w:ascii="Times New Roman" w:hAnsi="Times New Roman" w:cs="Times New Roman"/>
        </w:rPr>
        <w:t xml:space="preserve">Doubting, </w:t>
      </w:r>
      <w:r w:rsidR="003313AC">
        <w:rPr>
          <w:rFonts w:ascii="Times New Roman" w:hAnsi="Times New Roman" w:cs="Times New Roman"/>
        </w:rPr>
        <w:t>Quality of Life Scale</w:t>
      </w:r>
      <w:r w:rsidR="0018538C" w:rsidRPr="002C53C5">
        <w:rPr>
          <w:rFonts w:ascii="Times New Roman" w:hAnsi="Times New Roman" w:cs="Times New Roman"/>
        </w:rPr>
        <w:t xml:space="preserve">, </w:t>
      </w:r>
      <w:r w:rsidR="003313AC" w:rsidRPr="002C53C5">
        <w:rPr>
          <w:rFonts w:ascii="Times New Roman" w:hAnsi="Times New Roman" w:cs="Times New Roman"/>
        </w:rPr>
        <w:t>Outcome Questionnaire-45.2</w:t>
      </w:r>
      <w:r w:rsidR="0018538C" w:rsidRPr="002C53C5">
        <w:rPr>
          <w:rFonts w:ascii="Times New Roman" w:hAnsi="Times New Roman" w:cs="Times New Roman"/>
        </w:rPr>
        <w:t xml:space="preserve">, and </w:t>
      </w:r>
      <w:r w:rsidR="003313AC" w:rsidRPr="002C53C5">
        <w:rPr>
          <w:rFonts w:ascii="Times New Roman" w:hAnsi="Times New Roman" w:cs="Times New Roman"/>
        </w:rPr>
        <w:t xml:space="preserve">Valuing Questionnaire </w:t>
      </w:r>
      <w:r w:rsidR="0018538C" w:rsidRPr="002C53C5">
        <w:rPr>
          <w:rFonts w:ascii="Times New Roman" w:hAnsi="Times New Roman" w:cs="Times New Roman"/>
        </w:rPr>
        <w:t>Progress)</w:t>
      </w:r>
      <w:r w:rsidR="00FE4C0A" w:rsidRPr="002C53C5">
        <w:rPr>
          <w:rFonts w:ascii="Times New Roman" w:hAnsi="Times New Roman" w:cs="Times New Roman"/>
        </w:rPr>
        <w:t xml:space="preserve">. </w:t>
      </w:r>
    </w:p>
    <w:p w14:paraId="5499C3DA" w14:textId="77777777" w:rsidR="0045672E" w:rsidRPr="002C53C5" w:rsidRDefault="0045672E" w:rsidP="003313AC">
      <w:pPr>
        <w:rPr>
          <w:rFonts w:ascii="Times New Roman" w:hAnsi="Times New Roman" w:cs="Times New Roman"/>
        </w:rPr>
      </w:pPr>
      <w:r w:rsidRPr="002C53C5">
        <w:rPr>
          <w:rFonts w:ascii="Times New Roman" w:hAnsi="Times New Roman" w:cs="Times New Roman"/>
        </w:rPr>
        <w:br w:type="page"/>
      </w:r>
    </w:p>
    <w:p w14:paraId="29FB6C85" w14:textId="05FAA00C" w:rsidR="009D0B52" w:rsidRPr="002C53C5" w:rsidRDefault="005E252F" w:rsidP="003313AC">
      <w:pPr>
        <w:rPr>
          <w:rFonts w:ascii="Times New Roman" w:hAnsi="Times New Roman" w:cs="Times New Roman"/>
        </w:rPr>
      </w:pPr>
      <w:r>
        <w:rPr>
          <w:rFonts w:ascii="Times New Roman" w:hAnsi="Times New Roman" w:cs="Times New Roman"/>
          <w:noProof/>
          <w:lang w:eastAsia="en-US"/>
        </w:rPr>
        <w:lastRenderedPageBreak/>
        <w:drawing>
          <wp:inline distT="0" distB="0" distL="0" distR="0" wp14:anchorId="71911307" wp14:editId="6593DD31">
            <wp:extent cx="59436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modaaq.png"/>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2D7EFA7E" w14:textId="77777777" w:rsidR="002B3159" w:rsidRDefault="0045672E" w:rsidP="003313AC">
      <w:pPr>
        <w:rPr>
          <w:rFonts w:ascii="Times New Roman" w:hAnsi="Times New Roman" w:cs="Times New Roman"/>
        </w:rPr>
      </w:pPr>
      <w:r w:rsidRPr="003313AC">
        <w:rPr>
          <w:rFonts w:ascii="Times New Roman" w:hAnsi="Times New Roman" w:cs="Times New Roman"/>
          <w:i/>
        </w:rPr>
        <w:t xml:space="preserve">Figure </w:t>
      </w:r>
      <w:r w:rsidR="00F9021B" w:rsidRPr="003313AC">
        <w:rPr>
          <w:rFonts w:ascii="Times New Roman" w:hAnsi="Times New Roman" w:cs="Times New Roman"/>
          <w:i/>
        </w:rPr>
        <w:t>2.</w:t>
      </w:r>
      <w:r w:rsidRPr="002C53C5">
        <w:rPr>
          <w:rFonts w:ascii="Times New Roman" w:hAnsi="Times New Roman" w:cs="Times New Roman"/>
        </w:rPr>
        <w:t xml:space="preserve"> Plots depicting mean scores of outcomes over time by condition and baseline </w:t>
      </w:r>
      <w:r w:rsidR="00F9021B" w:rsidRPr="002C53C5">
        <w:rPr>
          <w:rFonts w:ascii="Times New Roman" w:hAnsi="Times New Roman" w:cs="Times New Roman"/>
        </w:rPr>
        <w:t xml:space="preserve">psychological </w:t>
      </w:r>
      <w:r w:rsidRPr="002C53C5">
        <w:rPr>
          <w:rFonts w:ascii="Times New Roman" w:hAnsi="Times New Roman" w:cs="Times New Roman"/>
        </w:rPr>
        <w:t>inflexibility (</w:t>
      </w:r>
      <w:r w:rsidR="001E7154">
        <w:rPr>
          <w:rFonts w:ascii="Times New Roman" w:hAnsi="Times New Roman" w:cs="Times New Roman"/>
        </w:rPr>
        <w:t xml:space="preserve">Acceptance and Action Questionnaire – II; </w:t>
      </w:r>
      <w:r w:rsidRPr="002C53C5">
        <w:rPr>
          <w:rFonts w:ascii="Times New Roman" w:hAnsi="Times New Roman" w:cs="Times New Roman"/>
        </w:rPr>
        <w:t>AAQ-II).</w:t>
      </w:r>
      <w:r w:rsidR="003313AC">
        <w:rPr>
          <w:rFonts w:ascii="Times New Roman" w:hAnsi="Times New Roman" w:cs="Times New Roman"/>
        </w:rPr>
        <w:t xml:space="preserve"> </w:t>
      </w:r>
      <w:r w:rsidR="005E252F">
        <w:rPr>
          <w:rFonts w:ascii="Times New Roman" w:hAnsi="Times New Roman" w:cs="Times New Roman"/>
        </w:rPr>
        <w:t>Low, mid, and high groups reflect bins with an approximately equal number of participants</w:t>
      </w:r>
      <w:r w:rsidR="001E7154">
        <w:rPr>
          <w:rFonts w:ascii="Times New Roman" w:hAnsi="Times New Roman" w:cs="Times New Roman"/>
        </w:rPr>
        <w:t xml:space="preserve">. </w:t>
      </w:r>
      <w:r w:rsidR="003313AC" w:rsidRPr="002C53C5">
        <w:rPr>
          <w:rFonts w:ascii="Times New Roman" w:hAnsi="Times New Roman" w:cs="Times New Roman"/>
        </w:rPr>
        <w:t>FMPS = Frost Multidimensional Perfectionism Scale; OQ-45 = Outcome Questionnaire-45.2; VQ = Valuing Questionnaire; QOLS = Quality of Life Scale.</w:t>
      </w:r>
    </w:p>
    <w:p w14:paraId="7B5C74E2" w14:textId="77777777" w:rsidR="002B3159" w:rsidRDefault="002B3159">
      <w:pPr>
        <w:rPr>
          <w:rFonts w:ascii="Times New Roman" w:hAnsi="Times New Roman" w:cs="Times New Roman"/>
        </w:rPr>
      </w:pPr>
      <w:r>
        <w:rPr>
          <w:rFonts w:ascii="Times New Roman" w:hAnsi="Times New Roman" w:cs="Times New Roman"/>
        </w:rPr>
        <w:br w:type="page"/>
      </w:r>
    </w:p>
    <w:p w14:paraId="24FCFC63" w14:textId="77777777" w:rsidR="0045672E" w:rsidRPr="002C53C5" w:rsidRDefault="0045672E" w:rsidP="003313AC">
      <w:pPr>
        <w:rPr>
          <w:rFonts w:ascii="Times New Roman" w:hAnsi="Times New Roman" w:cs="Times New Roman"/>
        </w:rPr>
      </w:pPr>
    </w:p>
    <w:p w14:paraId="186B263A" w14:textId="77777777" w:rsidR="00506EAE" w:rsidRPr="002C53C5" w:rsidRDefault="00506EAE" w:rsidP="003313AC">
      <w:pPr>
        <w:rPr>
          <w:rFonts w:ascii="Times New Roman" w:hAnsi="Times New Roman" w:cs="Times New Roman"/>
        </w:rPr>
      </w:pPr>
    </w:p>
    <w:p w14:paraId="42A8771B" w14:textId="484964C5" w:rsidR="001E7154" w:rsidRDefault="00736FE0" w:rsidP="001E7154">
      <w:pPr>
        <w:rPr>
          <w:rFonts w:ascii="Times New Roman" w:hAnsi="Times New Roman" w:cs="Times New Roman"/>
        </w:rPr>
      </w:pPr>
      <w:r>
        <w:rPr>
          <w:rFonts w:ascii="Times New Roman" w:hAnsi="Times New Roman" w:cs="Times New Roman"/>
          <w:noProof/>
          <w:lang w:eastAsia="en-US"/>
        </w:rPr>
        <w:drawing>
          <wp:inline distT="0" distB="0" distL="0" distR="0" wp14:anchorId="3EBDBD3B" wp14:editId="10114CB7">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modscs.png"/>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001E7154" w:rsidRPr="003313AC">
        <w:rPr>
          <w:rFonts w:ascii="Times New Roman" w:hAnsi="Times New Roman" w:cs="Times New Roman"/>
          <w:i/>
        </w:rPr>
        <w:t xml:space="preserve">Figure </w:t>
      </w:r>
      <w:r w:rsidR="001E7154">
        <w:rPr>
          <w:rFonts w:ascii="Times New Roman" w:hAnsi="Times New Roman" w:cs="Times New Roman"/>
          <w:i/>
        </w:rPr>
        <w:t>3</w:t>
      </w:r>
      <w:r w:rsidR="001E7154" w:rsidRPr="003313AC">
        <w:rPr>
          <w:rFonts w:ascii="Times New Roman" w:hAnsi="Times New Roman" w:cs="Times New Roman"/>
          <w:i/>
        </w:rPr>
        <w:t>.</w:t>
      </w:r>
      <w:r w:rsidR="001E7154" w:rsidRPr="002C53C5">
        <w:rPr>
          <w:rFonts w:ascii="Times New Roman" w:hAnsi="Times New Roman" w:cs="Times New Roman"/>
        </w:rPr>
        <w:t xml:space="preserve"> Plots depicting mean scores of outcomes over time by condition and baseline </w:t>
      </w:r>
      <w:r w:rsidR="001E7154">
        <w:rPr>
          <w:rFonts w:ascii="Times New Roman" w:hAnsi="Times New Roman" w:cs="Times New Roman"/>
        </w:rPr>
        <w:t>self-compassion</w:t>
      </w:r>
      <w:r w:rsidR="001E7154" w:rsidRPr="002C53C5">
        <w:rPr>
          <w:rFonts w:ascii="Times New Roman" w:hAnsi="Times New Roman" w:cs="Times New Roman"/>
        </w:rPr>
        <w:t xml:space="preserve"> (</w:t>
      </w:r>
      <w:r w:rsidR="001E7154">
        <w:rPr>
          <w:rFonts w:ascii="Times New Roman" w:hAnsi="Times New Roman" w:cs="Times New Roman"/>
        </w:rPr>
        <w:t>Self-Compassion Scale; SCS</w:t>
      </w:r>
      <w:r w:rsidR="001E7154" w:rsidRPr="002C53C5">
        <w:rPr>
          <w:rFonts w:ascii="Times New Roman" w:hAnsi="Times New Roman" w:cs="Times New Roman"/>
        </w:rPr>
        <w:t>).</w:t>
      </w:r>
      <w:r w:rsidR="001E7154">
        <w:rPr>
          <w:rFonts w:ascii="Times New Roman" w:hAnsi="Times New Roman" w:cs="Times New Roman"/>
        </w:rPr>
        <w:t xml:space="preserve"> Low, mid, and high groups </w:t>
      </w:r>
      <w:r w:rsidR="005E252F">
        <w:rPr>
          <w:rFonts w:ascii="Times New Roman" w:hAnsi="Times New Roman" w:cs="Times New Roman"/>
        </w:rPr>
        <w:t>reflect bins with</w:t>
      </w:r>
      <w:r w:rsidR="001E7154">
        <w:rPr>
          <w:rFonts w:ascii="Times New Roman" w:hAnsi="Times New Roman" w:cs="Times New Roman"/>
        </w:rPr>
        <w:t xml:space="preserve"> an </w:t>
      </w:r>
      <w:r w:rsidR="005E252F">
        <w:rPr>
          <w:rFonts w:ascii="Times New Roman" w:hAnsi="Times New Roman" w:cs="Times New Roman"/>
        </w:rPr>
        <w:t xml:space="preserve">approximately </w:t>
      </w:r>
      <w:r w:rsidR="001E7154">
        <w:rPr>
          <w:rFonts w:ascii="Times New Roman" w:hAnsi="Times New Roman" w:cs="Times New Roman"/>
        </w:rPr>
        <w:t xml:space="preserve">equal number of participants. </w:t>
      </w:r>
      <w:r w:rsidR="001E7154" w:rsidRPr="002C53C5">
        <w:rPr>
          <w:rFonts w:ascii="Times New Roman" w:hAnsi="Times New Roman" w:cs="Times New Roman"/>
        </w:rPr>
        <w:t>FMPS = Frost Multidimensional Perfectionism Scale; OQ-45 = Outcome Questionnaire-45.2; VQ = Valuing Questionnaire; QOLS = Quality of Life Scale.</w:t>
      </w:r>
    </w:p>
    <w:p w14:paraId="53EE1C3A" w14:textId="72301210" w:rsidR="001E7154" w:rsidRPr="002C53C5" w:rsidRDefault="001E7154" w:rsidP="00FE1072">
      <w:pPr>
        <w:rPr>
          <w:rFonts w:ascii="Times New Roman" w:hAnsi="Times New Roman" w:cs="Times New Roman"/>
        </w:rPr>
      </w:pPr>
    </w:p>
    <w:sectPr w:rsidR="001E7154" w:rsidRPr="002C53C5" w:rsidSect="00C5380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93DDE" w14:textId="77777777" w:rsidR="00B64A6C" w:rsidRDefault="00B64A6C" w:rsidP="003928F1">
      <w:r>
        <w:separator/>
      </w:r>
    </w:p>
  </w:endnote>
  <w:endnote w:type="continuationSeparator" w:id="0">
    <w:p w14:paraId="238D149C" w14:textId="77777777" w:rsidR="00B64A6C" w:rsidRDefault="00B64A6C" w:rsidP="00392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DengXian Light">
    <w:altName w:val="等线 Light"/>
    <w:panose1 w:val="00000000000000000000"/>
    <w:charset w:val="86"/>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6F0988" w14:textId="77777777" w:rsidR="00B64A6C" w:rsidRDefault="00B64A6C" w:rsidP="003928F1">
      <w:r>
        <w:separator/>
      </w:r>
    </w:p>
  </w:footnote>
  <w:footnote w:type="continuationSeparator" w:id="0">
    <w:p w14:paraId="518EBF91" w14:textId="77777777" w:rsidR="00B64A6C" w:rsidRDefault="00B64A6C" w:rsidP="003928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43783289"/>
      <w:docPartObj>
        <w:docPartGallery w:val="Page Numbers (Top of Page)"/>
        <w:docPartUnique/>
      </w:docPartObj>
    </w:sdtPr>
    <w:sdtEndPr>
      <w:rPr>
        <w:rStyle w:val="PageNumber"/>
      </w:rPr>
    </w:sdtEndPr>
    <w:sdtContent>
      <w:p w14:paraId="110C84BE" w14:textId="30972F2D" w:rsidR="009E763A" w:rsidRDefault="009E763A" w:rsidP="003928F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378594" w14:textId="77777777" w:rsidR="009E763A" w:rsidRDefault="009E763A" w:rsidP="00353E5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48771688"/>
      <w:docPartObj>
        <w:docPartGallery w:val="Page Numbers (Top of Page)"/>
        <w:docPartUnique/>
      </w:docPartObj>
    </w:sdtPr>
    <w:sdtEndPr>
      <w:rPr>
        <w:rStyle w:val="PageNumber"/>
      </w:rPr>
    </w:sdtEndPr>
    <w:sdtContent>
      <w:p w14:paraId="14B03553" w14:textId="0646328A" w:rsidR="009E763A" w:rsidRDefault="009E763A" w:rsidP="003928F1">
        <w:pPr>
          <w:pStyle w:val="Header"/>
          <w:framePr w:wrap="none" w:vAnchor="text" w:hAnchor="margin" w:xAlign="right" w:y="1"/>
          <w:rPr>
            <w:rStyle w:val="PageNumber"/>
          </w:rPr>
        </w:pPr>
        <w:r w:rsidRPr="00353E55">
          <w:rPr>
            <w:rStyle w:val="PageNumber"/>
            <w:rFonts w:ascii="Times New Roman" w:hAnsi="Times New Roman" w:cs="Times New Roman"/>
          </w:rPr>
          <w:fldChar w:fldCharType="begin"/>
        </w:r>
        <w:r w:rsidRPr="00353E55">
          <w:rPr>
            <w:rStyle w:val="PageNumber"/>
            <w:rFonts w:ascii="Times New Roman" w:hAnsi="Times New Roman" w:cs="Times New Roman"/>
          </w:rPr>
          <w:instrText xml:space="preserve"> PAGE </w:instrText>
        </w:r>
        <w:r w:rsidRPr="00353E55">
          <w:rPr>
            <w:rStyle w:val="PageNumber"/>
            <w:rFonts w:ascii="Times New Roman" w:hAnsi="Times New Roman" w:cs="Times New Roman"/>
          </w:rPr>
          <w:fldChar w:fldCharType="separate"/>
        </w:r>
        <w:r w:rsidR="00A94BD3">
          <w:rPr>
            <w:rStyle w:val="PageNumber"/>
            <w:rFonts w:ascii="Times New Roman" w:hAnsi="Times New Roman" w:cs="Times New Roman"/>
            <w:noProof/>
          </w:rPr>
          <w:t>1</w:t>
        </w:r>
        <w:r w:rsidRPr="00353E55">
          <w:rPr>
            <w:rStyle w:val="PageNumber"/>
            <w:rFonts w:ascii="Times New Roman" w:hAnsi="Times New Roman" w:cs="Times New Roman"/>
          </w:rPr>
          <w:fldChar w:fldCharType="end"/>
        </w:r>
      </w:p>
    </w:sdtContent>
  </w:sdt>
  <w:p w14:paraId="27AF8C90" w14:textId="77777777" w:rsidR="009E763A" w:rsidRDefault="009E763A" w:rsidP="00353E5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9509F8"/>
    <w:multiLevelType w:val="multilevel"/>
    <w:tmpl w:val="4DE23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100B21"/>
    <w:multiLevelType w:val="multilevel"/>
    <w:tmpl w:val="51C43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F75C81"/>
    <w:multiLevelType w:val="hybridMultilevel"/>
    <w:tmpl w:val="1F16F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7E96D11"/>
    <w:multiLevelType w:val="hybridMultilevel"/>
    <w:tmpl w:val="FC027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BA217F"/>
    <w:multiLevelType w:val="multilevel"/>
    <w:tmpl w:val="5A82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D45B81"/>
    <w:multiLevelType w:val="hybridMultilevel"/>
    <w:tmpl w:val="651C79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B1A028D"/>
    <w:multiLevelType w:val="multilevel"/>
    <w:tmpl w:val="1BDC4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9427B9"/>
    <w:multiLevelType w:val="multilevel"/>
    <w:tmpl w:val="1ECE1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F47A5F"/>
    <w:multiLevelType w:val="hybridMultilevel"/>
    <w:tmpl w:val="AA8436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8"/>
  </w:num>
  <w:num w:numId="3">
    <w:abstractNumId w:val="3"/>
  </w:num>
  <w:num w:numId="4">
    <w:abstractNumId w:val="5"/>
  </w:num>
  <w:num w:numId="5">
    <w:abstractNumId w:val="1"/>
  </w:num>
  <w:num w:numId="6">
    <w:abstractNumId w:val="6"/>
  </w:num>
  <w:num w:numId="7">
    <w:abstractNumId w:val="4"/>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swwv2arms2dxme5p56p0azv59z2wzpervtw&quot;&gt;ACT Lab EndNote Library&lt;record-ids&gt;&lt;item&gt;598&lt;/item&gt;&lt;item&gt;611&lt;/item&gt;&lt;item&gt;955&lt;/item&gt;&lt;item&gt;2486&lt;/item&gt;&lt;item&gt;2672&lt;/item&gt;&lt;item&gt;2675&lt;/item&gt;&lt;item&gt;2742&lt;/item&gt;&lt;item&gt;2746&lt;/item&gt;&lt;item&gt;2752&lt;/item&gt;&lt;item&gt;2766&lt;/item&gt;&lt;item&gt;2794&lt;/item&gt;&lt;item&gt;2814&lt;/item&gt;&lt;item&gt;2833&lt;/item&gt;&lt;item&gt;2889&lt;/item&gt;&lt;item&gt;2911&lt;/item&gt;&lt;item&gt;2997&lt;/item&gt;&lt;item&gt;3088&lt;/item&gt;&lt;item&gt;3119&lt;/item&gt;&lt;item&gt;3129&lt;/item&gt;&lt;item&gt;3130&lt;/item&gt;&lt;item&gt;3140&lt;/item&gt;&lt;item&gt;3150&lt;/item&gt;&lt;item&gt;3152&lt;/item&gt;&lt;item&gt;3190&lt;/item&gt;&lt;item&gt;3192&lt;/item&gt;&lt;item&gt;3259&lt;/item&gt;&lt;item&gt;3269&lt;/item&gt;&lt;item&gt;3291&lt;/item&gt;&lt;item&gt;3297&lt;/item&gt;&lt;item&gt;3328&lt;/item&gt;&lt;item&gt;3332&lt;/item&gt;&lt;item&gt;3373&lt;/item&gt;&lt;item&gt;3376&lt;/item&gt;&lt;item&gt;3385&lt;/item&gt;&lt;item&gt;3418&lt;/item&gt;&lt;item&gt;3474&lt;/item&gt;&lt;item&gt;3475&lt;/item&gt;&lt;item&gt;3479&lt;/item&gt;&lt;item&gt;3486&lt;/item&gt;&lt;item&gt;3590&lt;/item&gt;&lt;item&gt;3619&lt;/item&gt;&lt;item&gt;3620&lt;/item&gt;&lt;/record-ids&gt;&lt;/item&gt;&lt;/Libraries&gt;"/>
  </w:docVars>
  <w:rsids>
    <w:rsidRoot w:val="00B36699"/>
    <w:rsid w:val="00000A13"/>
    <w:rsid w:val="00014702"/>
    <w:rsid w:val="00017B9B"/>
    <w:rsid w:val="00020D18"/>
    <w:rsid w:val="0002411C"/>
    <w:rsid w:val="00024DD2"/>
    <w:rsid w:val="00025A7C"/>
    <w:rsid w:val="000274DC"/>
    <w:rsid w:val="00030253"/>
    <w:rsid w:val="000319D6"/>
    <w:rsid w:val="00034513"/>
    <w:rsid w:val="00037D87"/>
    <w:rsid w:val="00041019"/>
    <w:rsid w:val="00043C41"/>
    <w:rsid w:val="00045903"/>
    <w:rsid w:val="00050106"/>
    <w:rsid w:val="000511C7"/>
    <w:rsid w:val="000569D6"/>
    <w:rsid w:val="0007174C"/>
    <w:rsid w:val="00072189"/>
    <w:rsid w:val="00074731"/>
    <w:rsid w:val="00075067"/>
    <w:rsid w:val="00081C38"/>
    <w:rsid w:val="000843F9"/>
    <w:rsid w:val="00091F92"/>
    <w:rsid w:val="00097058"/>
    <w:rsid w:val="000B39FD"/>
    <w:rsid w:val="000B4C7B"/>
    <w:rsid w:val="000C4284"/>
    <w:rsid w:val="000C46DE"/>
    <w:rsid w:val="000D4AC0"/>
    <w:rsid w:val="000E2F4E"/>
    <w:rsid w:val="000E7AD3"/>
    <w:rsid w:val="000F074A"/>
    <w:rsid w:val="00105DE9"/>
    <w:rsid w:val="00107BC2"/>
    <w:rsid w:val="00112671"/>
    <w:rsid w:val="00121B87"/>
    <w:rsid w:val="00124CAE"/>
    <w:rsid w:val="001253F6"/>
    <w:rsid w:val="00125B40"/>
    <w:rsid w:val="00125F67"/>
    <w:rsid w:val="00127654"/>
    <w:rsid w:val="00133D55"/>
    <w:rsid w:val="00142D08"/>
    <w:rsid w:val="00144143"/>
    <w:rsid w:val="00145641"/>
    <w:rsid w:val="00146F45"/>
    <w:rsid w:val="00151A10"/>
    <w:rsid w:val="00154049"/>
    <w:rsid w:val="00154B10"/>
    <w:rsid w:val="001649B5"/>
    <w:rsid w:val="00165092"/>
    <w:rsid w:val="001674C6"/>
    <w:rsid w:val="00170711"/>
    <w:rsid w:val="00175057"/>
    <w:rsid w:val="00180EAA"/>
    <w:rsid w:val="001824D7"/>
    <w:rsid w:val="00182ADC"/>
    <w:rsid w:val="0018538C"/>
    <w:rsid w:val="00186B64"/>
    <w:rsid w:val="00186EF5"/>
    <w:rsid w:val="001909CD"/>
    <w:rsid w:val="001944EE"/>
    <w:rsid w:val="00195D7D"/>
    <w:rsid w:val="00197E01"/>
    <w:rsid w:val="001A546A"/>
    <w:rsid w:val="001A728F"/>
    <w:rsid w:val="001B2548"/>
    <w:rsid w:val="001B386D"/>
    <w:rsid w:val="001B555C"/>
    <w:rsid w:val="001B69FA"/>
    <w:rsid w:val="001C03A0"/>
    <w:rsid w:val="001C62D4"/>
    <w:rsid w:val="001C756B"/>
    <w:rsid w:val="001D58FC"/>
    <w:rsid w:val="001D61D2"/>
    <w:rsid w:val="001E0C29"/>
    <w:rsid w:val="001E1781"/>
    <w:rsid w:val="001E6530"/>
    <w:rsid w:val="001E6F47"/>
    <w:rsid w:val="001E7154"/>
    <w:rsid w:val="001F00B1"/>
    <w:rsid w:val="002005B3"/>
    <w:rsid w:val="00204DC2"/>
    <w:rsid w:val="00204F5D"/>
    <w:rsid w:val="0021030F"/>
    <w:rsid w:val="002109C0"/>
    <w:rsid w:val="00215224"/>
    <w:rsid w:val="00215AEA"/>
    <w:rsid w:val="00217694"/>
    <w:rsid w:val="00224DB9"/>
    <w:rsid w:val="00243593"/>
    <w:rsid w:val="0024567C"/>
    <w:rsid w:val="0025059B"/>
    <w:rsid w:val="00250775"/>
    <w:rsid w:val="0025110C"/>
    <w:rsid w:val="00254F45"/>
    <w:rsid w:val="00255C8D"/>
    <w:rsid w:val="0026229D"/>
    <w:rsid w:val="00263D02"/>
    <w:rsid w:val="00265B0C"/>
    <w:rsid w:val="00267E61"/>
    <w:rsid w:val="00272573"/>
    <w:rsid w:val="00272D49"/>
    <w:rsid w:val="002750C2"/>
    <w:rsid w:val="00281BF3"/>
    <w:rsid w:val="002843BF"/>
    <w:rsid w:val="0028695C"/>
    <w:rsid w:val="0029623F"/>
    <w:rsid w:val="002962F8"/>
    <w:rsid w:val="002A1FF9"/>
    <w:rsid w:val="002B0190"/>
    <w:rsid w:val="002B3159"/>
    <w:rsid w:val="002B3977"/>
    <w:rsid w:val="002C1159"/>
    <w:rsid w:val="002C25D2"/>
    <w:rsid w:val="002C4767"/>
    <w:rsid w:val="002C53C5"/>
    <w:rsid w:val="002C5574"/>
    <w:rsid w:val="002D0BAB"/>
    <w:rsid w:val="002D3F09"/>
    <w:rsid w:val="002D46BA"/>
    <w:rsid w:val="002D6F8A"/>
    <w:rsid w:val="002E14D7"/>
    <w:rsid w:val="002E2A3F"/>
    <w:rsid w:val="002E5F38"/>
    <w:rsid w:val="002E7344"/>
    <w:rsid w:val="002F3FAD"/>
    <w:rsid w:val="002F4526"/>
    <w:rsid w:val="002F7DEF"/>
    <w:rsid w:val="002F7E9D"/>
    <w:rsid w:val="0030056A"/>
    <w:rsid w:val="00303134"/>
    <w:rsid w:val="003110BA"/>
    <w:rsid w:val="0031230C"/>
    <w:rsid w:val="0031735A"/>
    <w:rsid w:val="00321B87"/>
    <w:rsid w:val="00321F2B"/>
    <w:rsid w:val="003222B1"/>
    <w:rsid w:val="003313AC"/>
    <w:rsid w:val="00332091"/>
    <w:rsid w:val="00332A77"/>
    <w:rsid w:val="003361D7"/>
    <w:rsid w:val="00337FE4"/>
    <w:rsid w:val="003415FC"/>
    <w:rsid w:val="0034417C"/>
    <w:rsid w:val="00344CA4"/>
    <w:rsid w:val="00345739"/>
    <w:rsid w:val="0034619E"/>
    <w:rsid w:val="00350650"/>
    <w:rsid w:val="00353E55"/>
    <w:rsid w:val="00357D76"/>
    <w:rsid w:val="00361E33"/>
    <w:rsid w:val="003652A3"/>
    <w:rsid w:val="003708BF"/>
    <w:rsid w:val="00371C54"/>
    <w:rsid w:val="00373852"/>
    <w:rsid w:val="00373E06"/>
    <w:rsid w:val="00380FCB"/>
    <w:rsid w:val="003810CF"/>
    <w:rsid w:val="00390575"/>
    <w:rsid w:val="003917AB"/>
    <w:rsid w:val="003928F1"/>
    <w:rsid w:val="00392ADC"/>
    <w:rsid w:val="003969B6"/>
    <w:rsid w:val="00396F9A"/>
    <w:rsid w:val="00397884"/>
    <w:rsid w:val="003A1B71"/>
    <w:rsid w:val="003A3C64"/>
    <w:rsid w:val="003B2962"/>
    <w:rsid w:val="003B668D"/>
    <w:rsid w:val="003C1968"/>
    <w:rsid w:val="003C530E"/>
    <w:rsid w:val="003C685C"/>
    <w:rsid w:val="003C6EBD"/>
    <w:rsid w:val="003D14DA"/>
    <w:rsid w:val="003D1AA4"/>
    <w:rsid w:val="003D230E"/>
    <w:rsid w:val="003D2686"/>
    <w:rsid w:val="003D56F5"/>
    <w:rsid w:val="003E2235"/>
    <w:rsid w:val="003E41D7"/>
    <w:rsid w:val="003E4E43"/>
    <w:rsid w:val="003E6148"/>
    <w:rsid w:val="003F1938"/>
    <w:rsid w:val="00402AB8"/>
    <w:rsid w:val="0041037E"/>
    <w:rsid w:val="00410F90"/>
    <w:rsid w:val="004124E0"/>
    <w:rsid w:val="00414D84"/>
    <w:rsid w:val="00421F10"/>
    <w:rsid w:val="0042468E"/>
    <w:rsid w:val="004304D8"/>
    <w:rsid w:val="00431225"/>
    <w:rsid w:val="00435126"/>
    <w:rsid w:val="004376FB"/>
    <w:rsid w:val="00444B3B"/>
    <w:rsid w:val="00451329"/>
    <w:rsid w:val="0045467A"/>
    <w:rsid w:val="0045568F"/>
    <w:rsid w:val="0045672E"/>
    <w:rsid w:val="004640B9"/>
    <w:rsid w:val="004643CD"/>
    <w:rsid w:val="0047133B"/>
    <w:rsid w:val="004732C9"/>
    <w:rsid w:val="00476705"/>
    <w:rsid w:val="00480015"/>
    <w:rsid w:val="004807A3"/>
    <w:rsid w:val="00480857"/>
    <w:rsid w:val="00482754"/>
    <w:rsid w:val="00490BDC"/>
    <w:rsid w:val="00491501"/>
    <w:rsid w:val="004A1C09"/>
    <w:rsid w:val="004A604C"/>
    <w:rsid w:val="004B37A4"/>
    <w:rsid w:val="004B38BC"/>
    <w:rsid w:val="004B3BC4"/>
    <w:rsid w:val="004B4632"/>
    <w:rsid w:val="004B4A92"/>
    <w:rsid w:val="004B4DBF"/>
    <w:rsid w:val="004C2BDD"/>
    <w:rsid w:val="004C6BF8"/>
    <w:rsid w:val="004C7BE8"/>
    <w:rsid w:val="004D1079"/>
    <w:rsid w:val="004D1BF8"/>
    <w:rsid w:val="004D1E22"/>
    <w:rsid w:val="004D4A21"/>
    <w:rsid w:val="004D54E0"/>
    <w:rsid w:val="004D635D"/>
    <w:rsid w:val="004D77EA"/>
    <w:rsid w:val="004F0D81"/>
    <w:rsid w:val="004F2F54"/>
    <w:rsid w:val="004F4FB6"/>
    <w:rsid w:val="004F514C"/>
    <w:rsid w:val="00504937"/>
    <w:rsid w:val="00504E61"/>
    <w:rsid w:val="00505BDC"/>
    <w:rsid w:val="00506EAE"/>
    <w:rsid w:val="00510ABF"/>
    <w:rsid w:val="00511EF3"/>
    <w:rsid w:val="0051393A"/>
    <w:rsid w:val="0052054F"/>
    <w:rsid w:val="00530194"/>
    <w:rsid w:val="005324AC"/>
    <w:rsid w:val="00537766"/>
    <w:rsid w:val="00537DA5"/>
    <w:rsid w:val="005426A9"/>
    <w:rsid w:val="0054321B"/>
    <w:rsid w:val="00543922"/>
    <w:rsid w:val="00545C3E"/>
    <w:rsid w:val="00560E60"/>
    <w:rsid w:val="00561452"/>
    <w:rsid w:val="00561917"/>
    <w:rsid w:val="005647E9"/>
    <w:rsid w:val="0056576D"/>
    <w:rsid w:val="00577072"/>
    <w:rsid w:val="00581019"/>
    <w:rsid w:val="00581C02"/>
    <w:rsid w:val="00582D14"/>
    <w:rsid w:val="00587625"/>
    <w:rsid w:val="005927DB"/>
    <w:rsid w:val="00593223"/>
    <w:rsid w:val="0059520F"/>
    <w:rsid w:val="005977DC"/>
    <w:rsid w:val="005A745A"/>
    <w:rsid w:val="005B06D5"/>
    <w:rsid w:val="005B1301"/>
    <w:rsid w:val="005B2238"/>
    <w:rsid w:val="005B37FA"/>
    <w:rsid w:val="005C1027"/>
    <w:rsid w:val="005C417A"/>
    <w:rsid w:val="005D1F22"/>
    <w:rsid w:val="005E11C3"/>
    <w:rsid w:val="005E174C"/>
    <w:rsid w:val="005E252F"/>
    <w:rsid w:val="005F3E91"/>
    <w:rsid w:val="00601C73"/>
    <w:rsid w:val="006020A5"/>
    <w:rsid w:val="00607507"/>
    <w:rsid w:val="00607EAD"/>
    <w:rsid w:val="00612933"/>
    <w:rsid w:val="006204FB"/>
    <w:rsid w:val="006215AF"/>
    <w:rsid w:val="006215E7"/>
    <w:rsid w:val="00621B04"/>
    <w:rsid w:val="006238C7"/>
    <w:rsid w:val="006251A6"/>
    <w:rsid w:val="006320C0"/>
    <w:rsid w:val="00633A42"/>
    <w:rsid w:val="006452B8"/>
    <w:rsid w:val="00646792"/>
    <w:rsid w:val="00656808"/>
    <w:rsid w:val="006612A4"/>
    <w:rsid w:val="00663285"/>
    <w:rsid w:val="00663B31"/>
    <w:rsid w:val="00663F56"/>
    <w:rsid w:val="00665DD5"/>
    <w:rsid w:val="0066647E"/>
    <w:rsid w:val="00670250"/>
    <w:rsid w:val="00680567"/>
    <w:rsid w:val="00680DC9"/>
    <w:rsid w:val="00682C2B"/>
    <w:rsid w:val="006843DA"/>
    <w:rsid w:val="00691650"/>
    <w:rsid w:val="00692E85"/>
    <w:rsid w:val="00696F00"/>
    <w:rsid w:val="006A0148"/>
    <w:rsid w:val="006A2F98"/>
    <w:rsid w:val="006A5A9B"/>
    <w:rsid w:val="006A6C1F"/>
    <w:rsid w:val="006B5ACC"/>
    <w:rsid w:val="006B6B7E"/>
    <w:rsid w:val="006B7803"/>
    <w:rsid w:val="006B7C70"/>
    <w:rsid w:val="006C0FD1"/>
    <w:rsid w:val="006C64F2"/>
    <w:rsid w:val="006D29D8"/>
    <w:rsid w:val="006D3C48"/>
    <w:rsid w:val="006D4910"/>
    <w:rsid w:val="006D534C"/>
    <w:rsid w:val="006D54AE"/>
    <w:rsid w:val="006D5D93"/>
    <w:rsid w:val="006D64DD"/>
    <w:rsid w:val="006E05E3"/>
    <w:rsid w:val="006E4E4E"/>
    <w:rsid w:val="006F0DB0"/>
    <w:rsid w:val="006F166C"/>
    <w:rsid w:val="006F1D8E"/>
    <w:rsid w:val="006F479F"/>
    <w:rsid w:val="006F4C17"/>
    <w:rsid w:val="006F5B55"/>
    <w:rsid w:val="006F7903"/>
    <w:rsid w:val="00702331"/>
    <w:rsid w:val="00705330"/>
    <w:rsid w:val="0070746C"/>
    <w:rsid w:val="007116E6"/>
    <w:rsid w:val="00713250"/>
    <w:rsid w:val="00714BBC"/>
    <w:rsid w:val="00717401"/>
    <w:rsid w:val="00717EF4"/>
    <w:rsid w:val="00720946"/>
    <w:rsid w:val="00722FB9"/>
    <w:rsid w:val="00732B57"/>
    <w:rsid w:val="007339A1"/>
    <w:rsid w:val="007353B2"/>
    <w:rsid w:val="00736FE0"/>
    <w:rsid w:val="007405EB"/>
    <w:rsid w:val="00742E1A"/>
    <w:rsid w:val="0074360B"/>
    <w:rsid w:val="00743F16"/>
    <w:rsid w:val="007453CA"/>
    <w:rsid w:val="00747870"/>
    <w:rsid w:val="00751D77"/>
    <w:rsid w:val="0075563A"/>
    <w:rsid w:val="00756351"/>
    <w:rsid w:val="007573C6"/>
    <w:rsid w:val="00761A4E"/>
    <w:rsid w:val="00761CF9"/>
    <w:rsid w:val="00765D0F"/>
    <w:rsid w:val="007707FE"/>
    <w:rsid w:val="0077152B"/>
    <w:rsid w:val="007715DE"/>
    <w:rsid w:val="00771DDC"/>
    <w:rsid w:val="007746CC"/>
    <w:rsid w:val="00774A41"/>
    <w:rsid w:val="00777E30"/>
    <w:rsid w:val="0078055D"/>
    <w:rsid w:val="00783D5F"/>
    <w:rsid w:val="007852B8"/>
    <w:rsid w:val="00785B3A"/>
    <w:rsid w:val="0078751B"/>
    <w:rsid w:val="007927B2"/>
    <w:rsid w:val="007952AA"/>
    <w:rsid w:val="007A3026"/>
    <w:rsid w:val="007A6CD5"/>
    <w:rsid w:val="007B17C5"/>
    <w:rsid w:val="007B5B47"/>
    <w:rsid w:val="007B62B0"/>
    <w:rsid w:val="007B6416"/>
    <w:rsid w:val="007C013F"/>
    <w:rsid w:val="007C0460"/>
    <w:rsid w:val="007D2553"/>
    <w:rsid w:val="007D29E9"/>
    <w:rsid w:val="007D7A16"/>
    <w:rsid w:val="007D7E9E"/>
    <w:rsid w:val="007E0261"/>
    <w:rsid w:val="007E1B5C"/>
    <w:rsid w:val="007E1C38"/>
    <w:rsid w:val="007E738E"/>
    <w:rsid w:val="007F1388"/>
    <w:rsid w:val="007F64FE"/>
    <w:rsid w:val="008049E9"/>
    <w:rsid w:val="00812D36"/>
    <w:rsid w:val="008130E0"/>
    <w:rsid w:val="008141EC"/>
    <w:rsid w:val="0081481C"/>
    <w:rsid w:val="00814F80"/>
    <w:rsid w:val="008151D3"/>
    <w:rsid w:val="00824FBB"/>
    <w:rsid w:val="0082634F"/>
    <w:rsid w:val="00827A12"/>
    <w:rsid w:val="00830E0D"/>
    <w:rsid w:val="0083355E"/>
    <w:rsid w:val="0083481E"/>
    <w:rsid w:val="00834E2E"/>
    <w:rsid w:val="0083608C"/>
    <w:rsid w:val="008406B0"/>
    <w:rsid w:val="00840CD3"/>
    <w:rsid w:val="00840CF4"/>
    <w:rsid w:val="0084339F"/>
    <w:rsid w:val="008448A0"/>
    <w:rsid w:val="00850440"/>
    <w:rsid w:val="00853231"/>
    <w:rsid w:val="00854781"/>
    <w:rsid w:val="00855DCC"/>
    <w:rsid w:val="008573A4"/>
    <w:rsid w:val="00857802"/>
    <w:rsid w:val="00870B63"/>
    <w:rsid w:val="00871097"/>
    <w:rsid w:val="008A0EED"/>
    <w:rsid w:val="008A508D"/>
    <w:rsid w:val="008B1286"/>
    <w:rsid w:val="008B583D"/>
    <w:rsid w:val="008B6510"/>
    <w:rsid w:val="008B7CFC"/>
    <w:rsid w:val="008D2ED3"/>
    <w:rsid w:val="008D6669"/>
    <w:rsid w:val="008E0588"/>
    <w:rsid w:val="008E291A"/>
    <w:rsid w:val="008E33AE"/>
    <w:rsid w:val="008E693E"/>
    <w:rsid w:val="008E76D6"/>
    <w:rsid w:val="008E7F07"/>
    <w:rsid w:val="008F0A02"/>
    <w:rsid w:val="008F0AE0"/>
    <w:rsid w:val="008F33B3"/>
    <w:rsid w:val="008F45F5"/>
    <w:rsid w:val="008F7293"/>
    <w:rsid w:val="008F75B3"/>
    <w:rsid w:val="008F7E1F"/>
    <w:rsid w:val="009066B2"/>
    <w:rsid w:val="00907846"/>
    <w:rsid w:val="00910BD0"/>
    <w:rsid w:val="00911271"/>
    <w:rsid w:val="00921553"/>
    <w:rsid w:val="009236EA"/>
    <w:rsid w:val="00926989"/>
    <w:rsid w:val="0093335F"/>
    <w:rsid w:val="00935C6C"/>
    <w:rsid w:val="009401CD"/>
    <w:rsid w:val="00944C7A"/>
    <w:rsid w:val="009478B8"/>
    <w:rsid w:val="00950BFB"/>
    <w:rsid w:val="00950F67"/>
    <w:rsid w:val="009519B3"/>
    <w:rsid w:val="009548BD"/>
    <w:rsid w:val="009572F1"/>
    <w:rsid w:val="00957468"/>
    <w:rsid w:val="00963C48"/>
    <w:rsid w:val="009641AF"/>
    <w:rsid w:val="009649AF"/>
    <w:rsid w:val="0096622D"/>
    <w:rsid w:val="00966AB1"/>
    <w:rsid w:val="00966F32"/>
    <w:rsid w:val="00975BF8"/>
    <w:rsid w:val="00982695"/>
    <w:rsid w:val="0098493D"/>
    <w:rsid w:val="00984AEA"/>
    <w:rsid w:val="00992783"/>
    <w:rsid w:val="00992A13"/>
    <w:rsid w:val="00992DDB"/>
    <w:rsid w:val="00993D79"/>
    <w:rsid w:val="00993EBF"/>
    <w:rsid w:val="009949CA"/>
    <w:rsid w:val="00994C5C"/>
    <w:rsid w:val="00997983"/>
    <w:rsid w:val="009A0251"/>
    <w:rsid w:val="009A15DE"/>
    <w:rsid w:val="009A191E"/>
    <w:rsid w:val="009A240D"/>
    <w:rsid w:val="009A38C9"/>
    <w:rsid w:val="009A4FC5"/>
    <w:rsid w:val="009A51A3"/>
    <w:rsid w:val="009B2D9F"/>
    <w:rsid w:val="009B323F"/>
    <w:rsid w:val="009B4180"/>
    <w:rsid w:val="009C0B08"/>
    <w:rsid w:val="009C4484"/>
    <w:rsid w:val="009C6FCB"/>
    <w:rsid w:val="009C76A7"/>
    <w:rsid w:val="009D0B52"/>
    <w:rsid w:val="009D4379"/>
    <w:rsid w:val="009D43AE"/>
    <w:rsid w:val="009D6EC4"/>
    <w:rsid w:val="009D7BF5"/>
    <w:rsid w:val="009E0AD1"/>
    <w:rsid w:val="009E27EC"/>
    <w:rsid w:val="009E3F49"/>
    <w:rsid w:val="009E4BFC"/>
    <w:rsid w:val="009E763A"/>
    <w:rsid w:val="009E77C1"/>
    <w:rsid w:val="009F3B11"/>
    <w:rsid w:val="009F5080"/>
    <w:rsid w:val="009F64BD"/>
    <w:rsid w:val="009F6E21"/>
    <w:rsid w:val="00A00FE6"/>
    <w:rsid w:val="00A049C9"/>
    <w:rsid w:val="00A0667B"/>
    <w:rsid w:val="00A074E3"/>
    <w:rsid w:val="00A203EA"/>
    <w:rsid w:val="00A21FFB"/>
    <w:rsid w:val="00A22AE8"/>
    <w:rsid w:val="00A37D09"/>
    <w:rsid w:val="00A41410"/>
    <w:rsid w:val="00A422BE"/>
    <w:rsid w:val="00A42AC0"/>
    <w:rsid w:val="00A44BD6"/>
    <w:rsid w:val="00A44FA2"/>
    <w:rsid w:val="00A46C73"/>
    <w:rsid w:val="00A54896"/>
    <w:rsid w:val="00A60A36"/>
    <w:rsid w:val="00A61218"/>
    <w:rsid w:val="00A61451"/>
    <w:rsid w:val="00A6306E"/>
    <w:rsid w:val="00A6488F"/>
    <w:rsid w:val="00A65BD3"/>
    <w:rsid w:val="00A65F16"/>
    <w:rsid w:val="00A66BEF"/>
    <w:rsid w:val="00A70B3A"/>
    <w:rsid w:val="00A71AD3"/>
    <w:rsid w:val="00A80B24"/>
    <w:rsid w:val="00A80E9D"/>
    <w:rsid w:val="00A832A6"/>
    <w:rsid w:val="00A86D55"/>
    <w:rsid w:val="00A878A7"/>
    <w:rsid w:val="00A91676"/>
    <w:rsid w:val="00A9183F"/>
    <w:rsid w:val="00A94BD3"/>
    <w:rsid w:val="00A95A59"/>
    <w:rsid w:val="00A96D4F"/>
    <w:rsid w:val="00AA139C"/>
    <w:rsid w:val="00AA229D"/>
    <w:rsid w:val="00AB026F"/>
    <w:rsid w:val="00AB24D9"/>
    <w:rsid w:val="00AB43FF"/>
    <w:rsid w:val="00AC0B77"/>
    <w:rsid w:val="00AC4BD5"/>
    <w:rsid w:val="00AC6A3D"/>
    <w:rsid w:val="00AC7CCD"/>
    <w:rsid w:val="00AD112B"/>
    <w:rsid w:val="00AD7042"/>
    <w:rsid w:val="00AD7403"/>
    <w:rsid w:val="00AE2194"/>
    <w:rsid w:val="00AF207D"/>
    <w:rsid w:val="00B019C6"/>
    <w:rsid w:val="00B04218"/>
    <w:rsid w:val="00B056BE"/>
    <w:rsid w:val="00B06F7B"/>
    <w:rsid w:val="00B07279"/>
    <w:rsid w:val="00B107C7"/>
    <w:rsid w:val="00B1409D"/>
    <w:rsid w:val="00B245EB"/>
    <w:rsid w:val="00B337EF"/>
    <w:rsid w:val="00B34DEA"/>
    <w:rsid w:val="00B36699"/>
    <w:rsid w:val="00B418FB"/>
    <w:rsid w:val="00B42BBE"/>
    <w:rsid w:val="00B457BE"/>
    <w:rsid w:val="00B45E05"/>
    <w:rsid w:val="00B467A4"/>
    <w:rsid w:val="00B512A0"/>
    <w:rsid w:val="00B64A6C"/>
    <w:rsid w:val="00B64C5E"/>
    <w:rsid w:val="00B657A3"/>
    <w:rsid w:val="00B661D0"/>
    <w:rsid w:val="00B969E2"/>
    <w:rsid w:val="00B96B0E"/>
    <w:rsid w:val="00BA0ED3"/>
    <w:rsid w:val="00BA4132"/>
    <w:rsid w:val="00BA7FF4"/>
    <w:rsid w:val="00BB6F15"/>
    <w:rsid w:val="00BC0174"/>
    <w:rsid w:val="00BC038C"/>
    <w:rsid w:val="00BD69A0"/>
    <w:rsid w:val="00BE0F92"/>
    <w:rsid w:val="00BE1708"/>
    <w:rsid w:val="00BE3DD4"/>
    <w:rsid w:val="00BE52F9"/>
    <w:rsid w:val="00BE5576"/>
    <w:rsid w:val="00BF33A3"/>
    <w:rsid w:val="00BF34E3"/>
    <w:rsid w:val="00BF6C82"/>
    <w:rsid w:val="00BF74A7"/>
    <w:rsid w:val="00BF773A"/>
    <w:rsid w:val="00C02847"/>
    <w:rsid w:val="00C03FD4"/>
    <w:rsid w:val="00C04821"/>
    <w:rsid w:val="00C077D4"/>
    <w:rsid w:val="00C12278"/>
    <w:rsid w:val="00C12E21"/>
    <w:rsid w:val="00C13323"/>
    <w:rsid w:val="00C1596A"/>
    <w:rsid w:val="00C15FD4"/>
    <w:rsid w:val="00C17E46"/>
    <w:rsid w:val="00C26477"/>
    <w:rsid w:val="00C26EDD"/>
    <w:rsid w:val="00C32E3B"/>
    <w:rsid w:val="00C37895"/>
    <w:rsid w:val="00C40BE3"/>
    <w:rsid w:val="00C418EA"/>
    <w:rsid w:val="00C42033"/>
    <w:rsid w:val="00C455CC"/>
    <w:rsid w:val="00C471AA"/>
    <w:rsid w:val="00C47B2C"/>
    <w:rsid w:val="00C50765"/>
    <w:rsid w:val="00C5380B"/>
    <w:rsid w:val="00C56751"/>
    <w:rsid w:val="00C64B39"/>
    <w:rsid w:val="00C65419"/>
    <w:rsid w:val="00C670C9"/>
    <w:rsid w:val="00C71DF6"/>
    <w:rsid w:val="00C749BB"/>
    <w:rsid w:val="00C82E0F"/>
    <w:rsid w:val="00C832F9"/>
    <w:rsid w:val="00C8470A"/>
    <w:rsid w:val="00C91934"/>
    <w:rsid w:val="00C927C6"/>
    <w:rsid w:val="00C937FF"/>
    <w:rsid w:val="00C94CA8"/>
    <w:rsid w:val="00C9711B"/>
    <w:rsid w:val="00CA0B18"/>
    <w:rsid w:val="00CA46DE"/>
    <w:rsid w:val="00CA4B67"/>
    <w:rsid w:val="00CA7B0B"/>
    <w:rsid w:val="00CB0E52"/>
    <w:rsid w:val="00CB1189"/>
    <w:rsid w:val="00CB14B3"/>
    <w:rsid w:val="00CB7E44"/>
    <w:rsid w:val="00CC1080"/>
    <w:rsid w:val="00CC163C"/>
    <w:rsid w:val="00CC1873"/>
    <w:rsid w:val="00CC23B5"/>
    <w:rsid w:val="00CC597E"/>
    <w:rsid w:val="00CC6610"/>
    <w:rsid w:val="00CC715F"/>
    <w:rsid w:val="00CC758F"/>
    <w:rsid w:val="00CD1DD3"/>
    <w:rsid w:val="00CD2193"/>
    <w:rsid w:val="00CD5692"/>
    <w:rsid w:val="00CD78A4"/>
    <w:rsid w:val="00CE4CE4"/>
    <w:rsid w:val="00CE638D"/>
    <w:rsid w:val="00CE65BB"/>
    <w:rsid w:val="00CF7FF0"/>
    <w:rsid w:val="00D00789"/>
    <w:rsid w:val="00D06C6C"/>
    <w:rsid w:val="00D11046"/>
    <w:rsid w:val="00D146EA"/>
    <w:rsid w:val="00D20F42"/>
    <w:rsid w:val="00D3618C"/>
    <w:rsid w:val="00D4437E"/>
    <w:rsid w:val="00D44F92"/>
    <w:rsid w:val="00D45DCD"/>
    <w:rsid w:val="00D5049B"/>
    <w:rsid w:val="00D51D11"/>
    <w:rsid w:val="00D535AB"/>
    <w:rsid w:val="00D540F9"/>
    <w:rsid w:val="00D74A84"/>
    <w:rsid w:val="00D76417"/>
    <w:rsid w:val="00D76EE4"/>
    <w:rsid w:val="00D91E8D"/>
    <w:rsid w:val="00D92882"/>
    <w:rsid w:val="00D936E6"/>
    <w:rsid w:val="00D93F4B"/>
    <w:rsid w:val="00D94AB7"/>
    <w:rsid w:val="00DA15CC"/>
    <w:rsid w:val="00DB1E4A"/>
    <w:rsid w:val="00DB35BE"/>
    <w:rsid w:val="00DB50A9"/>
    <w:rsid w:val="00DB5B45"/>
    <w:rsid w:val="00DB6DC5"/>
    <w:rsid w:val="00DB6FF7"/>
    <w:rsid w:val="00DB739D"/>
    <w:rsid w:val="00DC0553"/>
    <w:rsid w:val="00DC3172"/>
    <w:rsid w:val="00DC70AC"/>
    <w:rsid w:val="00DD2ED0"/>
    <w:rsid w:val="00DD4F6C"/>
    <w:rsid w:val="00DE4732"/>
    <w:rsid w:val="00DF5DFA"/>
    <w:rsid w:val="00E01B10"/>
    <w:rsid w:val="00E032B3"/>
    <w:rsid w:val="00E04710"/>
    <w:rsid w:val="00E076C0"/>
    <w:rsid w:val="00E11D47"/>
    <w:rsid w:val="00E124BF"/>
    <w:rsid w:val="00E13D24"/>
    <w:rsid w:val="00E179AF"/>
    <w:rsid w:val="00E23852"/>
    <w:rsid w:val="00E26106"/>
    <w:rsid w:val="00E26CAF"/>
    <w:rsid w:val="00E27949"/>
    <w:rsid w:val="00E305BE"/>
    <w:rsid w:val="00E30FB8"/>
    <w:rsid w:val="00E31894"/>
    <w:rsid w:val="00E31EF7"/>
    <w:rsid w:val="00E34245"/>
    <w:rsid w:val="00E3435E"/>
    <w:rsid w:val="00E35E11"/>
    <w:rsid w:val="00E40E7E"/>
    <w:rsid w:val="00E431C9"/>
    <w:rsid w:val="00E4658E"/>
    <w:rsid w:val="00E47CC5"/>
    <w:rsid w:val="00E51C7D"/>
    <w:rsid w:val="00E56654"/>
    <w:rsid w:val="00E5775C"/>
    <w:rsid w:val="00E61652"/>
    <w:rsid w:val="00E61CA7"/>
    <w:rsid w:val="00E70D76"/>
    <w:rsid w:val="00E728C7"/>
    <w:rsid w:val="00E72D4B"/>
    <w:rsid w:val="00E7741B"/>
    <w:rsid w:val="00E80E45"/>
    <w:rsid w:val="00E82330"/>
    <w:rsid w:val="00E82996"/>
    <w:rsid w:val="00E8752A"/>
    <w:rsid w:val="00E90B82"/>
    <w:rsid w:val="00E95A87"/>
    <w:rsid w:val="00E97E0E"/>
    <w:rsid w:val="00EA4095"/>
    <w:rsid w:val="00EA7089"/>
    <w:rsid w:val="00EB53DA"/>
    <w:rsid w:val="00EB58CB"/>
    <w:rsid w:val="00EB5B59"/>
    <w:rsid w:val="00EC1805"/>
    <w:rsid w:val="00EC2030"/>
    <w:rsid w:val="00EC3594"/>
    <w:rsid w:val="00EE3659"/>
    <w:rsid w:val="00EE57F0"/>
    <w:rsid w:val="00EF0C3A"/>
    <w:rsid w:val="00EF7CAE"/>
    <w:rsid w:val="00F00892"/>
    <w:rsid w:val="00F01C46"/>
    <w:rsid w:val="00F064E4"/>
    <w:rsid w:val="00F07E5D"/>
    <w:rsid w:val="00F10D75"/>
    <w:rsid w:val="00F113CE"/>
    <w:rsid w:val="00F1618A"/>
    <w:rsid w:val="00F2216B"/>
    <w:rsid w:val="00F22707"/>
    <w:rsid w:val="00F24289"/>
    <w:rsid w:val="00F31BF8"/>
    <w:rsid w:val="00F344E1"/>
    <w:rsid w:val="00F37595"/>
    <w:rsid w:val="00F377F3"/>
    <w:rsid w:val="00F43B51"/>
    <w:rsid w:val="00F43E3E"/>
    <w:rsid w:val="00F44647"/>
    <w:rsid w:val="00F45316"/>
    <w:rsid w:val="00F47B1A"/>
    <w:rsid w:val="00F52A26"/>
    <w:rsid w:val="00F60E0A"/>
    <w:rsid w:val="00F6487F"/>
    <w:rsid w:val="00F64948"/>
    <w:rsid w:val="00F727AC"/>
    <w:rsid w:val="00F77099"/>
    <w:rsid w:val="00F833A9"/>
    <w:rsid w:val="00F860F5"/>
    <w:rsid w:val="00F863E1"/>
    <w:rsid w:val="00F9021B"/>
    <w:rsid w:val="00F9274E"/>
    <w:rsid w:val="00F96AE6"/>
    <w:rsid w:val="00F96B43"/>
    <w:rsid w:val="00FA084C"/>
    <w:rsid w:val="00FA23FE"/>
    <w:rsid w:val="00FA4530"/>
    <w:rsid w:val="00FA6AB2"/>
    <w:rsid w:val="00FB181E"/>
    <w:rsid w:val="00FB35F0"/>
    <w:rsid w:val="00FB72E7"/>
    <w:rsid w:val="00FC14AB"/>
    <w:rsid w:val="00FC20ED"/>
    <w:rsid w:val="00FC4538"/>
    <w:rsid w:val="00FC516C"/>
    <w:rsid w:val="00FD2796"/>
    <w:rsid w:val="00FD2CF7"/>
    <w:rsid w:val="00FD379B"/>
    <w:rsid w:val="00FD3C1E"/>
    <w:rsid w:val="00FE0B46"/>
    <w:rsid w:val="00FE1072"/>
    <w:rsid w:val="00FE4C0A"/>
    <w:rsid w:val="00FE5E69"/>
    <w:rsid w:val="00FE65CB"/>
    <w:rsid w:val="00FE7F02"/>
    <w:rsid w:val="00FF0713"/>
    <w:rsid w:val="00FF1A4E"/>
    <w:rsid w:val="00FF3872"/>
    <w:rsid w:val="00FF6A1C"/>
    <w:rsid w:val="00FF78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C707D"/>
  <w14:defaultImageDpi w14:val="32767"/>
  <w15:chartTrackingRefBased/>
  <w15:docId w15:val="{54EFABC7-EA44-4BEB-B296-337E86D2F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6A3D"/>
  </w:style>
  <w:style w:type="paragraph" w:styleId="Heading2">
    <w:name w:val="heading 2"/>
    <w:basedOn w:val="Normal"/>
    <w:next w:val="BodyText"/>
    <w:link w:val="Heading2Char"/>
    <w:autoRedefine/>
    <w:uiPriority w:val="9"/>
    <w:unhideWhenUsed/>
    <w:qFormat/>
    <w:rsid w:val="00944C7A"/>
    <w:pPr>
      <w:keepNext/>
      <w:keepLines/>
      <w:spacing w:before="200"/>
      <w:outlineLvl w:val="1"/>
    </w:pPr>
    <w:rPr>
      <w:rFonts w:asciiTheme="minorEastAsia" w:eastAsiaTheme="majorEastAsia" w:hAnsiTheme="minorEastAsia" w:cstheme="majorBidi"/>
      <w:b/>
      <w:bCs/>
      <w:color w:val="000000" w:themeColor="tex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qFormat/>
    <w:rsid w:val="00944C7A"/>
    <w:pPr>
      <w:spacing w:before="180" w:after="180"/>
    </w:pPr>
    <w:rPr>
      <w:rFonts w:asciiTheme="minorEastAsia" w:hAnsiTheme="minorEastAsia"/>
    </w:rPr>
  </w:style>
  <w:style w:type="character" w:customStyle="1" w:styleId="BodyTextChar">
    <w:name w:val="Body Text Char"/>
    <w:basedOn w:val="DefaultParagraphFont"/>
    <w:link w:val="BodyText"/>
    <w:rsid w:val="00944C7A"/>
    <w:rPr>
      <w:rFonts w:asciiTheme="minorEastAsia" w:hAnsiTheme="minorEastAsia"/>
    </w:rPr>
  </w:style>
  <w:style w:type="character" w:customStyle="1" w:styleId="Heading2Char">
    <w:name w:val="Heading 2 Char"/>
    <w:basedOn w:val="DefaultParagraphFont"/>
    <w:link w:val="Heading2"/>
    <w:uiPriority w:val="9"/>
    <w:rsid w:val="00944C7A"/>
    <w:rPr>
      <w:rFonts w:asciiTheme="minorEastAsia" w:eastAsiaTheme="majorEastAsia" w:hAnsiTheme="minorEastAsia" w:cstheme="majorBidi"/>
      <w:b/>
      <w:bCs/>
      <w:color w:val="000000" w:themeColor="text1"/>
      <w:sz w:val="32"/>
      <w:szCs w:val="32"/>
    </w:rPr>
  </w:style>
  <w:style w:type="character" w:styleId="CommentReference">
    <w:name w:val="annotation reference"/>
    <w:basedOn w:val="DefaultParagraphFont"/>
    <w:uiPriority w:val="99"/>
    <w:semiHidden/>
    <w:unhideWhenUsed/>
    <w:rsid w:val="001909CD"/>
    <w:rPr>
      <w:sz w:val="16"/>
      <w:szCs w:val="16"/>
    </w:rPr>
  </w:style>
  <w:style w:type="paragraph" w:styleId="CommentText">
    <w:name w:val="annotation text"/>
    <w:basedOn w:val="Normal"/>
    <w:link w:val="CommentTextChar"/>
    <w:uiPriority w:val="99"/>
    <w:semiHidden/>
    <w:unhideWhenUsed/>
    <w:rsid w:val="001909CD"/>
    <w:rPr>
      <w:sz w:val="20"/>
      <w:szCs w:val="20"/>
    </w:rPr>
  </w:style>
  <w:style w:type="character" w:customStyle="1" w:styleId="CommentTextChar">
    <w:name w:val="Comment Text Char"/>
    <w:basedOn w:val="DefaultParagraphFont"/>
    <w:link w:val="CommentText"/>
    <w:uiPriority w:val="99"/>
    <w:semiHidden/>
    <w:rsid w:val="001909CD"/>
    <w:rPr>
      <w:sz w:val="20"/>
      <w:szCs w:val="20"/>
    </w:rPr>
  </w:style>
  <w:style w:type="paragraph" w:styleId="CommentSubject">
    <w:name w:val="annotation subject"/>
    <w:basedOn w:val="CommentText"/>
    <w:next w:val="CommentText"/>
    <w:link w:val="CommentSubjectChar"/>
    <w:uiPriority w:val="99"/>
    <w:semiHidden/>
    <w:unhideWhenUsed/>
    <w:rsid w:val="001909CD"/>
    <w:rPr>
      <w:b/>
      <w:bCs/>
    </w:rPr>
  </w:style>
  <w:style w:type="character" w:customStyle="1" w:styleId="CommentSubjectChar">
    <w:name w:val="Comment Subject Char"/>
    <w:basedOn w:val="CommentTextChar"/>
    <w:link w:val="CommentSubject"/>
    <w:uiPriority w:val="99"/>
    <w:semiHidden/>
    <w:rsid w:val="001909CD"/>
    <w:rPr>
      <w:b/>
      <w:bCs/>
      <w:sz w:val="20"/>
      <w:szCs w:val="20"/>
    </w:rPr>
  </w:style>
  <w:style w:type="paragraph" w:styleId="BalloonText">
    <w:name w:val="Balloon Text"/>
    <w:basedOn w:val="Normal"/>
    <w:link w:val="BalloonTextChar"/>
    <w:uiPriority w:val="99"/>
    <w:semiHidden/>
    <w:unhideWhenUsed/>
    <w:rsid w:val="001909C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909CD"/>
    <w:rPr>
      <w:rFonts w:ascii="Times New Roman" w:hAnsi="Times New Roman" w:cs="Times New Roman"/>
      <w:sz w:val="18"/>
      <w:szCs w:val="18"/>
    </w:rPr>
  </w:style>
  <w:style w:type="paragraph" w:styleId="Revision">
    <w:name w:val="Revision"/>
    <w:hidden/>
    <w:uiPriority w:val="99"/>
    <w:semiHidden/>
    <w:rsid w:val="004D1BF8"/>
  </w:style>
  <w:style w:type="character" w:styleId="Hyperlink">
    <w:name w:val="Hyperlink"/>
    <w:basedOn w:val="DefaultParagraphFont"/>
    <w:uiPriority w:val="99"/>
    <w:unhideWhenUsed/>
    <w:rsid w:val="00850440"/>
    <w:rPr>
      <w:color w:val="0563C1" w:themeColor="hyperlink"/>
      <w:u w:val="single"/>
    </w:rPr>
  </w:style>
  <w:style w:type="paragraph" w:customStyle="1" w:styleId="EndNoteBibliographyTitle">
    <w:name w:val="EndNote Bibliography Title"/>
    <w:basedOn w:val="Normal"/>
    <w:link w:val="EndNoteBibliographyTitleChar"/>
    <w:rsid w:val="00506EAE"/>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506EAE"/>
    <w:rPr>
      <w:rFonts w:ascii="Calibri" w:hAnsi="Calibri" w:cs="Calibri"/>
    </w:rPr>
  </w:style>
  <w:style w:type="paragraph" w:customStyle="1" w:styleId="EndNoteBibliography">
    <w:name w:val="EndNote Bibliography"/>
    <w:basedOn w:val="Normal"/>
    <w:link w:val="EndNoteBibliographyChar"/>
    <w:rsid w:val="00506EAE"/>
    <w:rPr>
      <w:rFonts w:ascii="Calibri" w:hAnsi="Calibri" w:cs="Calibri"/>
    </w:rPr>
  </w:style>
  <w:style w:type="character" w:customStyle="1" w:styleId="EndNoteBibliographyChar">
    <w:name w:val="EndNote Bibliography Char"/>
    <w:basedOn w:val="DefaultParagraphFont"/>
    <w:link w:val="EndNoteBibliography"/>
    <w:rsid w:val="00506EAE"/>
    <w:rPr>
      <w:rFonts w:ascii="Calibri" w:hAnsi="Calibri" w:cs="Calibri"/>
    </w:rPr>
  </w:style>
  <w:style w:type="character" w:customStyle="1" w:styleId="UnresolvedMention1">
    <w:name w:val="Unresolved Mention1"/>
    <w:basedOn w:val="DefaultParagraphFont"/>
    <w:uiPriority w:val="99"/>
    <w:rsid w:val="00506EAE"/>
    <w:rPr>
      <w:color w:val="605E5C"/>
      <w:shd w:val="clear" w:color="auto" w:fill="E1DFDD"/>
    </w:rPr>
  </w:style>
  <w:style w:type="paragraph" w:styleId="ListParagraph">
    <w:name w:val="List Paragraph"/>
    <w:basedOn w:val="Normal"/>
    <w:uiPriority w:val="34"/>
    <w:qFormat/>
    <w:rsid w:val="00204DC2"/>
    <w:pPr>
      <w:ind w:left="720"/>
      <w:contextualSpacing/>
    </w:pPr>
  </w:style>
  <w:style w:type="character" w:customStyle="1" w:styleId="UnresolvedMention2">
    <w:name w:val="Unresolved Mention2"/>
    <w:basedOn w:val="DefaultParagraphFont"/>
    <w:uiPriority w:val="99"/>
    <w:semiHidden/>
    <w:unhideWhenUsed/>
    <w:rsid w:val="00CD78A4"/>
    <w:rPr>
      <w:color w:val="605E5C"/>
      <w:shd w:val="clear" w:color="auto" w:fill="E1DFDD"/>
    </w:rPr>
  </w:style>
  <w:style w:type="character" w:customStyle="1" w:styleId="apple-converted-space">
    <w:name w:val="apple-converted-space"/>
    <w:basedOn w:val="DefaultParagraphFont"/>
    <w:rsid w:val="00B06F7B"/>
  </w:style>
  <w:style w:type="character" w:customStyle="1" w:styleId="UnresolvedMention3">
    <w:name w:val="Unresolved Mention3"/>
    <w:basedOn w:val="DefaultParagraphFont"/>
    <w:uiPriority w:val="99"/>
    <w:semiHidden/>
    <w:unhideWhenUsed/>
    <w:rsid w:val="00FD3C1E"/>
    <w:rPr>
      <w:color w:val="605E5C"/>
      <w:shd w:val="clear" w:color="auto" w:fill="E1DFDD"/>
    </w:rPr>
  </w:style>
  <w:style w:type="character" w:customStyle="1" w:styleId="UnresolvedMention4">
    <w:name w:val="Unresolved Mention4"/>
    <w:basedOn w:val="DefaultParagraphFont"/>
    <w:uiPriority w:val="99"/>
    <w:semiHidden/>
    <w:unhideWhenUsed/>
    <w:rsid w:val="007A6CD5"/>
    <w:rPr>
      <w:color w:val="605E5C"/>
      <w:shd w:val="clear" w:color="auto" w:fill="E1DFDD"/>
    </w:rPr>
  </w:style>
  <w:style w:type="character" w:customStyle="1" w:styleId="UnresolvedMention">
    <w:name w:val="Unresolved Mention"/>
    <w:basedOn w:val="DefaultParagraphFont"/>
    <w:uiPriority w:val="99"/>
    <w:semiHidden/>
    <w:unhideWhenUsed/>
    <w:rsid w:val="00950BFB"/>
    <w:rPr>
      <w:color w:val="605E5C"/>
      <w:shd w:val="clear" w:color="auto" w:fill="E1DFDD"/>
    </w:rPr>
  </w:style>
  <w:style w:type="paragraph" w:styleId="Header">
    <w:name w:val="header"/>
    <w:basedOn w:val="Normal"/>
    <w:link w:val="HeaderChar"/>
    <w:uiPriority w:val="99"/>
    <w:unhideWhenUsed/>
    <w:rsid w:val="003928F1"/>
    <w:pPr>
      <w:tabs>
        <w:tab w:val="center" w:pos="4680"/>
        <w:tab w:val="right" w:pos="9360"/>
      </w:tabs>
    </w:pPr>
  </w:style>
  <w:style w:type="character" w:customStyle="1" w:styleId="HeaderChar">
    <w:name w:val="Header Char"/>
    <w:basedOn w:val="DefaultParagraphFont"/>
    <w:link w:val="Header"/>
    <w:uiPriority w:val="99"/>
    <w:rsid w:val="003928F1"/>
  </w:style>
  <w:style w:type="character" w:styleId="PageNumber">
    <w:name w:val="page number"/>
    <w:basedOn w:val="DefaultParagraphFont"/>
    <w:uiPriority w:val="99"/>
    <w:semiHidden/>
    <w:unhideWhenUsed/>
    <w:rsid w:val="003928F1"/>
  </w:style>
  <w:style w:type="paragraph" w:styleId="Footer">
    <w:name w:val="footer"/>
    <w:basedOn w:val="Normal"/>
    <w:link w:val="FooterChar"/>
    <w:uiPriority w:val="99"/>
    <w:unhideWhenUsed/>
    <w:rsid w:val="003928F1"/>
    <w:pPr>
      <w:tabs>
        <w:tab w:val="center" w:pos="4680"/>
        <w:tab w:val="right" w:pos="9360"/>
      </w:tabs>
    </w:pPr>
  </w:style>
  <w:style w:type="character" w:customStyle="1" w:styleId="FooterChar">
    <w:name w:val="Footer Char"/>
    <w:basedOn w:val="DefaultParagraphFont"/>
    <w:link w:val="Footer"/>
    <w:uiPriority w:val="99"/>
    <w:rsid w:val="003928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654548">
      <w:bodyDiv w:val="1"/>
      <w:marLeft w:val="0"/>
      <w:marRight w:val="0"/>
      <w:marTop w:val="0"/>
      <w:marBottom w:val="0"/>
      <w:divBdr>
        <w:top w:val="none" w:sz="0" w:space="0" w:color="auto"/>
        <w:left w:val="none" w:sz="0" w:space="0" w:color="auto"/>
        <w:bottom w:val="none" w:sz="0" w:space="0" w:color="auto"/>
        <w:right w:val="none" w:sz="0" w:space="0" w:color="auto"/>
      </w:divBdr>
    </w:div>
    <w:div w:id="378096306">
      <w:bodyDiv w:val="1"/>
      <w:marLeft w:val="0"/>
      <w:marRight w:val="0"/>
      <w:marTop w:val="0"/>
      <w:marBottom w:val="0"/>
      <w:divBdr>
        <w:top w:val="none" w:sz="0" w:space="0" w:color="auto"/>
        <w:left w:val="none" w:sz="0" w:space="0" w:color="auto"/>
        <w:bottom w:val="none" w:sz="0" w:space="0" w:color="auto"/>
        <w:right w:val="none" w:sz="0" w:space="0" w:color="auto"/>
      </w:divBdr>
    </w:div>
    <w:div w:id="723674030">
      <w:bodyDiv w:val="1"/>
      <w:marLeft w:val="0"/>
      <w:marRight w:val="0"/>
      <w:marTop w:val="0"/>
      <w:marBottom w:val="0"/>
      <w:divBdr>
        <w:top w:val="none" w:sz="0" w:space="0" w:color="auto"/>
        <w:left w:val="none" w:sz="0" w:space="0" w:color="auto"/>
        <w:bottom w:val="none" w:sz="0" w:space="0" w:color="auto"/>
        <w:right w:val="none" w:sz="0" w:space="0" w:color="auto"/>
      </w:divBdr>
    </w:div>
    <w:div w:id="1069113463">
      <w:bodyDiv w:val="1"/>
      <w:marLeft w:val="0"/>
      <w:marRight w:val="0"/>
      <w:marTop w:val="0"/>
      <w:marBottom w:val="0"/>
      <w:divBdr>
        <w:top w:val="none" w:sz="0" w:space="0" w:color="auto"/>
        <w:left w:val="none" w:sz="0" w:space="0" w:color="auto"/>
        <w:bottom w:val="none" w:sz="0" w:space="0" w:color="auto"/>
        <w:right w:val="none" w:sz="0" w:space="0" w:color="auto"/>
      </w:divBdr>
    </w:div>
    <w:div w:id="1087766835">
      <w:bodyDiv w:val="1"/>
      <w:marLeft w:val="0"/>
      <w:marRight w:val="0"/>
      <w:marTop w:val="0"/>
      <w:marBottom w:val="0"/>
      <w:divBdr>
        <w:top w:val="none" w:sz="0" w:space="0" w:color="auto"/>
        <w:left w:val="none" w:sz="0" w:space="0" w:color="auto"/>
        <w:bottom w:val="none" w:sz="0" w:space="0" w:color="auto"/>
        <w:right w:val="none" w:sz="0" w:space="0" w:color="auto"/>
      </w:divBdr>
      <w:divsChild>
        <w:div w:id="1893227027">
          <w:marLeft w:val="0"/>
          <w:marRight w:val="0"/>
          <w:marTop w:val="0"/>
          <w:marBottom w:val="0"/>
          <w:divBdr>
            <w:top w:val="none" w:sz="0" w:space="0" w:color="auto"/>
            <w:left w:val="none" w:sz="0" w:space="0" w:color="auto"/>
            <w:bottom w:val="none" w:sz="0" w:space="0" w:color="auto"/>
            <w:right w:val="none" w:sz="0" w:space="0" w:color="auto"/>
          </w:divBdr>
          <w:divsChild>
            <w:div w:id="523325969">
              <w:marLeft w:val="0"/>
              <w:marRight w:val="0"/>
              <w:marTop w:val="0"/>
              <w:marBottom w:val="0"/>
              <w:divBdr>
                <w:top w:val="none" w:sz="0" w:space="0" w:color="auto"/>
                <w:left w:val="none" w:sz="0" w:space="0" w:color="auto"/>
                <w:bottom w:val="none" w:sz="0" w:space="0" w:color="auto"/>
                <w:right w:val="none" w:sz="0" w:space="0" w:color="auto"/>
              </w:divBdr>
              <w:divsChild>
                <w:div w:id="66408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355821">
      <w:bodyDiv w:val="1"/>
      <w:marLeft w:val="0"/>
      <w:marRight w:val="0"/>
      <w:marTop w:val="0"/>
      <w:marBottom w:val="0"/>
      <w:divBdr>
        <w:top w:val="none" w:sz="0" w:space="0" w:color="auto"/>
        <w:left w:val="none" w:sz="0" w:space="0" w:color="auto"/>
        <w:bottom w:val="none" w:sz="0" w:space="0" w:color="auto"/>
        <w:right w:val="none" w:sz="0" w:space="0" w:color="auto"/>
      </w:divBdr>
    </w:div>
    <w:div w:id="1417440464">
      <w:bodyDiv w:val="1"/>
      <w:marLeft w:val="0"/>
      <w:marRight w:val="0"/>
      <w:marTop w:val="0"/>
      <w:marBottom w:val="0"/>
      <w:divBdr>
        <w:top w:val="none" w:sz="0" w:space="0" w:color="auto"/>
        <w:left w:val="none" w:sz="0" w:space="0" w:color="auto"/>
        <w:bottom w:val="none" w:sz="0" w:space="0" w:color="auto"/>
        <w:right w:val="none" w:sz="0" w:space="0" w:color="auto"/>
      </w:divBdr>
    </w:div>
    <w:div w:id="1993487546">
      <w:bodyDiv w:val="1"/>
      <w:marLeft w:val="0"/>
      <w:marRight w:val="0"/>
      <w:marTop w:val="0"/>
      <w:marBottom w:val="0"/>
      <w:divBdr>
        <w:top w:val="none" w:sz="0" w:space="0" w:color="auto"/>
        <w:left w:val="none" w:sz="0" w:space="0" w:color="auto"/>
        <w:bottom w:val="none" w:sz="0" w:space="0" w:color="auto"/>
        <w:right w:val="none" w:sz="0" w:space="0" w:color="auto"/>
      </w:divBdr>
    </w:div>
    <w:div w:id="213012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AN.R-project.org/package=DataCombine"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studio.co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B9B8A4-2631-422D-9C68-CBF9E4A08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16018</Words>
  <Characters>91307</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Clarissa Ong</dc:creator>
  <cp:keywords/>
  <dc:description/>
  <cp:lastModifiedBy>Michael Levin</cp:lastModifiedBy>
  <cp:revision>2</cp:revision>
  <dcterms:created xsi:type="dcterms:W3CDTF">2019-06-10T21:23:00Z</dcterms:created>
  <dcterms:modified xsi:type="dcterms:W3CDTF">2019-06-10T21:23:00Z</dcterms:modified>
</cp:coreProperties>
</file>