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F9722" w14:textId="77777777" w:rsidR="00CF3F50" w:rsidRDefault="00CF3F50" w:rsidP="00CF3F50">
      <w:pPr>
        <w:spacing w:after="0" w:line="480" w:lineRule="auto"/>
        <w:rPr>
          <w:rFonts w:ascii="Times New Roman" w:hAnsi="Times New Roman" w:cs="Times New Roman"/>
          <w:b/>
          <w:sz w:val="24"/>
          <w:szCs w:val="24"/>
        </w:rPr>
      </w:pPr>
      <w:bookmarkStart w:id="0" w:name="_GoBack"/>
      <w:bookmarkEnd w:id="0"/>
    </w:p>
    <w:p w14:paraId="52D5EAC9" w14:textId="77777777" w:rsidR="00CF3F50" w:rsidRDefault="00CF3F50" w:rsidP="00CF3F50">
      <w:pPr>
        <w:spacing w:after="0" w:line="480" w:lineRule="auto"/>
        <w:rPr>
          <w:rFonts w:ascii="Times New Roman" w:hAnsi="Times New Roman" w:cs="Times New Roman"/>
          <w:b/>
          <w:sz w:val="24"/>
          <w:szCs w:val="24"/>
        </w:rPr>
      </w:pPr>
    </w:p>
    <w:p w14:paraId="739D0F89" w14:textId="77777777" w:rsidR="00CF3F50" w:rsidRDefault="00CF3F50" w:rsidP="00CF3F50">
      <w:pPr>
        <w:spacing w:after="0" w:line="480" w:lineRule="auto"/>
        <w:rPr>
          <w:rFonts w:ascii="Times New Roman" w:hAnsi="Times New Roman" w:cs="Times New Roman"/>
          <w:b/>
          <w:sz w:val="24"/>
          <w:szCs w:val="24"/>
        </w:rPr>
      </w:pPr>
    </w:p>
    <w:p w14:paraId="6B69F7E6" w14:textId="77777777" w:rsidR="00CF3F50" w:rsidRDefault="00CF3F50" w:rsidP="00CF3F50">
      <w:pPr>
        <w:spacing w:after="0" w:line="480" w:lineRule="auto"/>
        <w:rPr>
          <w:rFonts w:ascii="Times New Roman" w:hAnsi="Times New Roman" w:cs="Times New Roman"/>
          <w:b/>
          <w:sz w:val="24"/>
          <w:szCs w:val="24"/>
        </w:rPr>
      </w:pPr>
    </w:p>
    <w:p w14:paraId="47BA0A0D" w14:textId="171FCDAA" w:rsidR="00CF3F50" w:rsidRDefault="00CF3F50" w:rsidP="00B9226F">
      <w:pPr>
        <w:spacing w:after="0" w:line="480" w:lineRule="auto"/>
        <w:rPr>
          <w:rFonts w:ascii="Times New Roman" w:hAnsi="Times New Roman" w:cs="Times New Roman"/>
          <w:sz w:val="24"/>
          <w:szCs w:val="24"/>
        </w:rPr>
      </w:pPr>
    </w:p>
    <w:p w14:paraId="4338F90A" w14:textId="77777777" w:rsidR="00327D7E" w:rsidRDefault="00327D7E" w:rsidP="00327D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Preliminary Validation and Reliability Assessment </w:t>
      </w:r>
    </w:p>
    <w:p w14:paraId="7BB6C4BA" w14:textId="77777777" w:rsidR="00327D7E" w:rsidRDefault="00327D7E" w:rsidP="00327D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of a 10-Item </w:t>
      </w:r>
      <w:proofErr w:type="spellStart"/>
      <w:r>
        <w:rPr>
          <w:rFonts w:ascii="Times New Roman" w:hAnsi="Times New Roman" w:cs="Times New Roman"/>
          <w:sz w:val="24"/>
          <w:szCs w:val="24"/>
        </w:rPr>
        <w:t>Tacting</w:t>
      </w:r>
      <w:proofErr w:type="spellEnd"/>
      <w:r>
        <w:rPr>
          <w:rFonts w:ascii="Times New Roman" w:hAnsi="Times New Roman" w:cs="Times New Roman"/>
          <w:sz w:val="24"/>
          <w:szCs w:val="24"/>
        </w:rPr>
        <w:t xml:space="preserve"> of Function Scale</w:t>
      </w:r>
    </w:p>
    <w:p w14:paraId="0E90EF27" w14:textId="77777777" w:rsidR="00CF3F50" w:rsidRPr="00F14526" w:rsidRDefault="00CF3F50" w:rsidP="00CF3F50">
      <w:pPr>
        <w:tabs>
          <w:tab w:val="left" w:pos="2055"/>
        </w:tabs>
        <w:autoSpaceDE w:val="0"/>
        <w:autoSpaceDN w:val="0"/>
        <w:adjustRightInd w:val="0"/>
        <w:spacing w:after="0" w:line="480" w:lineRule="auto"/>
        <w:rPr>
          <w:rFonts w:ascii="Times New Roman" w:hAnsi="Times New Roman" w:cs="Times New Roman"/>
          <w:sz w:val="24"/>
          <w:szCs w:val="24"/>
          <w:vertAlign w:val="superscript"/>
        </w:rPr>
      </w:pPr>
    </w:p>
    <w:p w14:paraId="6933714C" w14:textId="77777777" w:rsidR="00CF3F50" w:rsidRPr="00F14526" w:rsidRDefault="00CF3F50" w:rsidP="00CF3F50">
      <w:pPr>
        <w:tabs>
          <w:tab w:val="left" w:pos="2055"/>
        </w:tabs>
        <w:autoSpaceDE w:val="0"/>
        <w:autoSpaceDN w:val="0"/>
        <w:adjustRightInd w:val="0"/>
        <w:spacing w:after="0" w:line="480" w:lineRule="auto"/>
        <w:rPr>
          <w:rFonts w:ascii="Times New Roman" w:hAnsi="Times New Roman" w:cs="Times New Roman"/>
          <w:sz w:val="24"/>
          <w:szCs w:val="24"/>
          <w:vertAlign w:val="superscript"/>
        </w:rPr>
      </w:pPr>
    </w:p>
    <w:p w14:paraId="758E7168" w14:textId="77777777" w:rsidR="00CF3F50" w:rsidRPr="00F14526" w:rsidRDefault="00CF3F50" w:rsidP="00CF3F50">
      <w:pPr>
        <w:tabs>
          <w:tab w:val="left" w:pos="2055"/>
        </w:tabs>
        <w:autoSpaceDE w:val="0"/>
        <w:autoSpaceDN w:val="0"/>
        <w:adjustRightInd w:val="0"/>
        <w:spacing w:after="0" w:line="480" w:lineRule="auto"/>
        <w:rPr>
          <w:rFonts w:ascii="Times New Roman" w:hAnsi="Times New Roman" w:cs="Times New Roman"/>
          <w:sz w:val="24"/>
          <w:szCs w:val="24"/>
          <w:vertAlign w:val="superscript"/>
        </w:rPr>
      </w:pPr>
    </w:p>
    <w:p w14:paraId="74A1AC32" w14:textId="77777777" w:rsidR="00CF3F50" w:rsidRPr="00F14526" w:rsidRDefault="00CF3F50" w:rsidP="00CF3F50">
      <w:pPr>
        <w:tabs>
          <w:tab w:val="left" w:pos="2055"/>
        </w:tabs>
        <w:autoSpaceDE w:val="0"/>
        <w:autoSpaceDN w:val="0"/>
        <w:adjustRightInd w:val="0"/>
        <w:spacing w:after="0" w:line="480" w:lineRule="auto"/>
        <w:rPr>
          <w:rFonts w:ascii="Times New Roman" w:hAnsi="Times New Roman" w:cs="Times New Roman"/>
          <w:sz w:val="24"/>
          <w:szCs w:val="24"/>
          <w:vertAlign w:val="superscript"/>
        </w:rPr>
      </w:pPr>
    </w:p>
    <w:p w14:paraId="7957FF75" w14:textId="77777777" w:rsidR="00CF3F50" w:rsidRPr="00F14526" w:rsidRDefault="00CF3F50" w:rsidP="00CF3F50">
      <w:pPr>
        <w:tabs>
          <w:tab w:val="left" w:pos="2055"/>
        </w:tabs>
        <w:autoSpaceDE w:val="0"/>
        <w:autoSpaceDN w:val="0"/>
        <w:adjustRightInd w:val="0"/>
        <w:spacing w:after="0" w:line="480" w:lineRule="auto"/>
        <w:rPr>
          <w:rFonts w:ascii="Times New Roman" w:hAnsi="Times New Roman" w:cs="Times New Roman"/>
          <w:sz w:val="24"/>
          <w:szCs w:val="24"/>
          <w:vertAlign w:val="superscript"/>
        </w:rPr>
      </w:pPr>
    </w:p>
    <w:p w14:paraId="3FF0311A" w14:textId="77777777" w:rsidR="00CF3F50" w:rsidRPr="00F14526" w:rsidRDefault="00CF3F50" w:rsidP="00CF3F50">
      <w:pPr>
        <w:tabs>
          <w:tab w:val="left" w:pos="2055"/>
        </w:tabs>
        <w:autoSpaceDE w:val="0"/>
        <w:autoSpaceDN w:val="0"/>
        <w:adjustRightInd w:val="0"/>
        <w:spacing w:after="0" w:line="480" w:lineRule="auto"/>
        <w:rPr>
          <w:rFonts w:ascii="Times New Roman" w:hAnsi="Times New Roman" w:cs="Times New Roman"/>
          <w:sz w:val="24"/>
          <w:szCs w:val="24"/>
          <w:vertAlign w:val="superscript"/>
        </w:rPr>
      </w:pPr>
    </w:p>
    <w:p w14:paraId="7C988730" w14:textId="77777777" w:rsidR="00CF3F50" w:rsidRPr="00F14526" w:rsidRDefault="00CF3F50" w:rsidP="00CF3F50">
      <w:pPr>
        <w:tabs>
          <w:tab w:val="left" w:pos="2055"/>
        </w:tabs>
        <w:autoSpaceDE w:val="0"/>
        <w:autoSpaceDN w:val="0"/>
        <w:adjustRightInd w:val="0"/>
        <w:spacing w:after="0" w:line="480" w:lineRule="auto"/>
        <w:jc w:val="right"/>
        <w:rPr>
          <w:rFonts w:ascii="Times New Roman" w:hAnsi="Times New Roman" w:cs="Times New Roman"/>
          <w:sz w:val="24"/>
          <w:szCs w:val="24"/>
          <w:vertAlign w:val="superscript"/>
        </w:rPr>
      </w:pPr>
    </w:p>
    <w:p w14:paraId="3B1E800D"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1003B016"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69E0144F"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1C9BF963"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731594CD"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2AD06A27"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4599CB65"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418F7F5D" w14:textId="77777777" w:rsidR="00D47504" w:rsidRPr="00F14526" w:rsidRDefault="00D47504" w:rsidP="00D47504">
      <w:pPr>
        <w:autoSpaceDE w:val="0"/>
        <w:autoSpaceDN w:val="0"/>
        <w:adjustRightInd w:val="0"/>
        <w:spacing w:after="0" w:line="480" w:lineRule="auto"/>
        <w:rPr>
          <w:rFonts w:ascii="Times New Roman" w:hAnsi="Times New Roman" w:cs="Times New Roman"/>
          <w:b/>
          <w:sz w:val="24"/>
          <w:szCs w:val="24"/>
        </w:rPr>
      </w:pPr>
    </w:p>
    <w:p w14:paraId="3A366837" w14:textId="6D58AC1C" w:rsidR="006B0C2C" w:rsidRDefault="006B0C2C" w:rsidP="005C0B3F">
      <w:pPr>
        <w:rPr>
          <w:rFonts w:ascii="Times New Roman" w:hAnsi="Times New Roman" w:cs="Times New Roman"/>
          <w:b/>
          <w:sz w:val="24"/>
          <w:szCs w:val="24"/>
        </w:rPr>
      </w:pPr>
    </w:p>
    <w:p w14:paraId="7DCF962B" w14:textId="77777777" w:rsidR="005C0B3F" w:rsidRPr="005C0B3F" w:rsidRDefault="005C0B3F" w:rsidP="005C0B3F">
      <w:pPr>
        <w:rPr>
          <w:rFonts w:ascii="Times New Roman" w:hAnsi="Times New Roman" w:cs="Times New Roman"/>
          <w:sz w:val="24"/>
          <w:szCs w:val="24"/>
        </w:rPr>
      </w:pPr>
    </w:p>
    <w:p w14:paraId="36EF8D05" w14:textId="3454F48C" w:rsidR="00F43DF3" w:rsidRPr="00F14526" w:rsidRDefault="00F43DF3" w:rsidP="00733DBF">
      <w:pPr>
        <w:spacing w:after="0" w:line="480" w:lineRule="auto"/>
        <w:jc w:val="center"/>
        <w:rPr>
          <w:rFonts w:ascii="Times New Roman" w:hAnsi="Times New Roman" w:cs="Times New Roman"/>
          <w:b/>
          <w:sz w:val="24"/>
          <w:szCs w:val="24"/>
        </w:rPr>
      </w:pPr>
      <w:r w:rsidRPr="00F14526">
        <w:rPr>
          <w:rFonts w:ascii="Times New Roman" w:hAnsi="Times New Roman" w:cs="Times New Roman"/>
          <w:b/>
          <w:sz w:val="24"/>
          <w:szCs w:val="24"/>
        </w:rPr>
        <w:lastRenderedPageBreak/>
        <w:t>Introduction</w:t>
      </w:r>
    </w:p>
    <w:p w14:paraId="4D9B3F05" w14:textId="77777777" w:rsidR="00335289" w:rsidRPr="00F14526" w:rsidRDefault="00335289" w:rsidP="00335289">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 xml:space="preserve">Acceptance and Commitment Therapy (ACT; Hayes, </w:t>
      </w:r>
      <w:proofErr w:type="spellStart"/>
      <w:r w:rsidRPr="00F14526">
        <w:rPr>
          <w:rFonts w:ascii="Times New Roman" w:hAnsi="Times New Roman" w:cs="Times New Roman"/>
          <w:sz w:val="24"/>
          <w:szCs w:val="24"/>
        </w:rPr>
        <w:t>Strosahl</w:t>
      </w:r>
      <w:proofErr w:type="spellEnd"/>
      <w:r w:rsidRPr="00F14526">
        <w:rPr>
          <w:rFonts w:ascii="Times New Roman" w:hAnsi="Times New Roman" w:cs="Times New Roman"/>
          <w:sz w:val="24"/>
          <w:szCs w:val="24"/>
        </w:rPr>
        <w:t>, &amp; Wilson, 2012) is defined in part by its focus on reducing psychological inflexibility, which involves excesses in responses under the control of internal experiences (e.g., cognitive fusion, experiential avoidance) concurrent with deficits in responses that are effective and approach chosen values. These functional excesses and deficits have been identified in depressive and anxiety disorders (</w:t>
      </w:r>
      <w:proofErr w:type="spellStart"/>
      <w:r w:rsidRPr="00F14526">
        <w:rPr>
          <w:rFonts w:ascii="Times New Roman" w:hAnsi="Times New Roman" w:cs="Times New Roman"/>
          <w:sz w:val="24"/>
          <w:szCs w:val="24"/>
        </w:rPr>
        <w:t>Kashdan</w:t>
      </w:r>
      <w:proofErr w:type="spellEnd"/>
      <w:r w:rsidRPr="00F14526">
        <w:rPr>
          <w:rFonts w:ascii="Times New Roman" w:hAnsi="Times New Roman" w:cs="Times New Roman"/>
          <w:sz w:val="24"/>
          <w:szCs w:val="24"/>
        </w:rPr>
        <w:t xml:space="preserve"> &amp; </w:t>
      </w:r>
      <w:proofErr w:type="spellStart"/>
      <w:r w:rsidRPr="00F14526">
        <w:rPr>
          <w:rFonts w:ascii="Times New Roman" w:hAnsi="Times New Roman" w:cs="Times New Roman"/>
          <w:sz w:val="24"/>
          <w:szCs w:val="24"/>
        </w:rPr>
        <w:t>Rottenberg</w:t>
      </w:r>
      <w:proofErr w:type="spellEnd"/>
      <w:r w:rsidRPr="00F14526">
        <w:rPr>
          <w:rFonts w:ascii="Times New Roman" w:hAnsi="Times New Roman" w:cs="Times New Roman"/>
          <w:sz w:val="24"/>
          <w:szCs w:val="24"/>
        </w:rPr>
        <w:t>, 2010), substance abuse (</w:t>
      </w:r>
      <w:proofErr w:type="spellStart"/>
      <w:r w:rsidRPr="00F14526">
        <w:rPr>
          <w:rFonts w:ascii="Times New Roman" w:hAnsi="Times New Roman" w:cs="Times New Roman"/>
          <w:sz w:val="24"/>
          <w:szCs w:val="24"/>
        </w:rPr>
        <w:t>Luoma</w:t>
      </w:r>
      <w:proofErr w:type="spellEnd"/>
      <w:r w:rsidRPr="00F14526">
        <w:rPr>
          <w:rFonts w:ascii="Times New Roman" w:hAnsi="Times New Roman" w:cs="Times New Roman"/>
          <w:sz w:val="24"/>
          <w:szCs w:val="24"/>
        </w:rPr>
        <w:t xml:space="preserve">, Drake, </w:t>
      </w:r>
      <w:proofErr w:type="spellStart"/>
      <w:r w:rsidRPr="00F14526">
        <w:rPr>
          <w:rFonts w:ascii="Times New Roman" w:hAnsi="Times New Roman" w:cs="Times New Roman"/>
          <w:sz w:val="24"/>
          <w:szCs w:val="24"/>
        </w:rPr>
        <w:t>Kohlenberg</w:t>
      </w:r>
      <w:proofErr w:type="spellEnd"/>
      <w:r w:rsidRPr="00F14526">
        <w:rPr>
          <w:rFonts w:ascii="Times New Roman" w:hAnsi="Times New Roman" w:cs="Times New Roman"/>
          <w:sz w:val="24"/>
          <w:szCs w:val="24"/>
        </w:rPr>
        <w:t xml:space="preserve">, &amp; Hayes, 2011), self-harm (Chapman, Specht, &amp; </w:t>
      </w:r>
      <w:proofErr w:type="spellStart"/>
      <w:r w:rsidRPr="00F14526">
        <w:rPr>
          <w:rFonts w:ascii="Times New Roman" w:hAnsi="Times New Roman" w:cs="Times New Roman"/>
          <w:sz w:val="24"/>
          <w:szCs w:val="24"/>
        </w:rPr>
        <w:t>Cellucci</w:t>
      </w:r>
      <w:proofErr w:type="spellEnd"/>
      <w:r w:rsidRPr="00F14526">
        <w:rPr>
          <w:rFonts w:ascii="Times New Roman" w:hAnsi="Times New Roman" w:cs="Times New Roman"/>
          <w:sz w:val="24"/>
          <w:szCs w:val="24"/>
        </w:rPr>
        <w:t xml:space="preserve">, 2005) and pain-related disability (McCracken &amp; Morley, 2014).  Interventions such as ACT aim to reduce behavior that functions to reduce unwanted inner experiences, when such behaviors lead to long-term costs. Simultaneously, ACT interventions aim to increase behavior under the control of verbally specified, long-term consequences of action (In ACT terms, these are called values). </w:t>
      </w:r>
    </w:p>
    <w:p w14:paraId="57CD735D" w14:textId="0BA385AD" w:rsidR="00335289" w:rsidRPr="00F14526" w:rsidRDefault="00335289" w:rsidP="00335289">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 xml:space="preserve">To effectively change psychologically inflexible behavior, ACT clients learn to respond to their internal experiences functionally instead of based on their form, and to respond to their moment-to-moment experience in values-consistent ways. ACT interventions accomplish this by reducing behavior under the stimulus control of arbitrarily applicable derived relational responding (termed cognitive </w:t>
      </w:r>
      <w:proofErr w:type="spellStart"/>
      <w:r w:rsidRPr="00F14526">
        <w:rPr>
          <w:rFonts w:ascii="Times New Roman" w:hAnsi="Times New Roman" w:cs="Times New Roman"/>
          <w:sz w:val="24"/>
          <w:szCs w:val="24"/>
        </w:rPr>
        <w:t>defusion</w:t>
      </w:r>
      <w:proofErr w:type="spellEnd"/>
      <w:r w:rsidRPr="00F14526">
        <w:rPr>
          <w:rFonts w:ascii="Times New Roman" w:hAnsi="Times New Roman" w:cs="Times New Roman"/>
          <w:sz w:val="24"/>
          <w:szCs w:val="24"/>
        </w:rPr>
        <w:t xml:space="preserve"> in the ACT model) and increasing behavior under direct contingency control </w:t>
      </w:r>
      <w:r w:rsidR="000878DF" w:rsidRPr="00F14526">
        <w:rPr>
          <w:rFonts w:ascii="Times New Roman" w:hAnsi="Times New Roman" w:cs="Times New Roman"/>
          <w:sz w:val="24"/>
          <w:szCs w:val="24"/>
        </w:rPr>
        <w:t>and related verbal processes (tracking, values)</w:t>
      </w:r>
      <w:r w:rsidRPr="00F14526">
        <w:rPr>
          <w:rFonts w:ascii="Times New Roman" w:hAnsi="Times New Roman" w:cs="Times New Roman"/>
          <w:sz w:val="24"/>
          <w:szCs w:val="24"/>
        </w:rPr>
        <w:t xml:space="preserve">.  For example, clients learn to respond to internal experiences based on whether their response facilitates valued living, as opposed to trying to change their internal experiences (Hayes et al., 2011). ACT interventions are thus directed at increasing the ability to experience unwanted thoughts, emotions, and other internal experiences without needless efforts to control or avoid them, as well as the ability to choose valued behavior in the presence of these experiences. </w:t>
      </w:r>
    </w:p>
    <w:p w14:paraId="7A6B2E4B" w14:textId="58C4150E" w:rsidR="007E30B7" w:rsidRPr="00F14526" w:rsidRDefault="00314B88">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lastRenderedPageBreak/>
        <w:t xml:space="preserve">Before clients can engage in </w:t>
      </w:r>
      <w:r w:rsidR="003C5095" w:rsidRPr="00F14526">
        <w:rPr>
          <w:rFonts w:ascii="Times New Roman" w:hAnsi="Times New Roman" w:cs="Times New Roman"/>
          <w:sz w:val="24"/>
          <w:szCs w:val="24"/>
        </w:rPr>
        <w:t>such</w:t>
      </w:r>
      <w:r w:rsidRPr="00F14526">
        <w:rPr>
          <w:rFonts w:ascii="Times New Roman" w:hAnsi="Times New Roman" w:cs="Times New Roman"/>
          <w:sz w:val="24"/>
          <w:szCs w:val="24"/>
        </w:rPr>
        <w:t xml:space="preserve"> responses to </w:t>
      </w:r>
      <w:r w:rsidR="00A56192" w:rsidRPr="00F14526">
        <w:rPr>
          <w:rFonts w:ascii="Times New Roman" w:hAnsi="Times New Roman" w:cs="Times New Roman"/>
          <w:sz w:val="24"/>
          <w:szCs w:val="24"/>
        </w:rPr>
        <w:t>their internal experiences</w:t>
      </w:r>
      <w:r w:rsidRPr="00F14526">
        <w:rPr>
          <w:rFonts w:ascii="Times New Roman" w:hAnsi="Times New Roman" w:cs="Times New Roman"/>
          <w:sz w:val="24"/>
          <w:szCs w:val="24"/>
        </w:rPr>
        <w:t>, however, the capacity to label and discriminate the functions of one’s behavior seems necessary. Clients who fail to recognize avoidant behavior as “avoidant”</w:t>
      </w:r>
      <w:r w:rsidR="00202E1A" w:rsidRPr="00F14526">
        <w:rPr>
          <w:rFonts w:ascii="Times New Roman" w:hAnsi="Times New Roman" w:cs="Times New Roman"/>
          <w:sz w:val="24"/>
          <w:szCs w:val="24"/>
        </w:rPr>
        <w:t xml:space="preserve"> may fail to apply </w:t>
      </w:r>
      <w:r w:rsidR="00636BDA" w:rsidRPr="00F14526">
        <w:rPr>
          <w:rFonts w:ascii="Times New Roman" w:hAnsi="Times New Roman" w:cs="Times New Roman"/>
          <w:sz w:val="24"/>
          <w:szCs w:val="24"/>
        </w:rPr>
        <w:t>relevant skills learned in ACT</w:t>
      </w:r>
      <w:r w:rsidR="00202E1A" w:rsidRPr="00F14526">
        <w:rPr>
          <w:rFonts w:ascii="Times New Roman" w:hAnsi="Times New Roman" w:cs="Times New Roman"/>
          <w:sz w:val="24"/>
          <w:szCs w:val="24"/>
        </w:rPr>
        <w:t xml:space="preserve"> or may use them in non-functional ways – for example, using the “leaves on a stream” exercise to make unwanted thoughts go away instead of simply observing them (Hayes et al., 2011). </w:t>
      </w:r>
      <w:r w:rsidR="00636BDA" w:rsidRPr="00F14526">
        <w:rPr>
          <w:rFonts w:ascii="Times New Roman" w:hAnsi="Times New Roman" w:cs="Times New Roman"/>
          <w:sz w:val="24"/>
          <w:szCs w:val="24"/>
        </w:rPr>
        <w:t>Conversely</w:t>
      </w:r>
      <w:r w:rsidR="00202E1A" w:rsidRPr="00F14526">
        <w:rPr>
          <w:rFonts w:ascii="Times New Roman" w:hAnsi="Times New Roman" w:cs="Times New Roman"/>
          <w:sz w:val="24"/>
          <w:szCs w:val="24"/>
        </w:rPr>
        <w:t xml:space="preserve">, clients who can discriminate among “avoidant” and “valued” behavior may be more effective at choosing </w:t>
      </w:r>
      <w:r w:rsidR="00636BDA" w:rsidRPr="00F14526">
        <w:rPr>
          <w:rFonts w:ascii="Times New Roman" w:hAnsi="Times New Roman" w:cs="Times New Roman"/>
          <w:sz w:val="24"/>
          <w:szCs w:val="24"/>
        </w:rPr>
        <w:t>psychologically flexible</w:t>
      </w:r>
      <w:r w:rsidR="00202E1A" w:rsidRPr="00F14526">
        <w:rPr>
          <w:rFonts w:ascii="Times New Roman" w:hAnsi="Times New Roman" w:cs="Times New Roman"/>
          <w:sz w:val="24"/>
          <w:szCs w:val="24"/>
        </w:rPr>
        <w:t xml:space="preserve"> responses</w:t>
      </w:r>
      <w:r w:rsidR="0023067B" w:rsidRPr="00F14526">
        <w:rPr>
          <w:rFonts w:ascii="Times New Roman" w:hAnsi="Times New Roman" w:cs="Times New Roman"/>
          <w:sz w:val="24"/>
          <w:szCs w:val="24"/>
        </w:rPr>
        <w:t>, due to an increased ability to label and respond to behavior under the control of arbitrary applicable derived relations. Similarly, client who appropriately labels the function of their behavior may more easily contact direct contingencies of behavior and values</w:t>
      </w:r>
      <w:r w:rsidR="00202E1A" w:rsidRPr="00F14526">
        <w:rPr>
          <w:rFonts w:ascii="Times New Roman" w:hAnsi="Times New Roman" w:cs="Times New Roman"/>
          <w:sz w:val="24"/>
          <w:szCs w:val="24"/>
        </w:rPr>
        <w:t>.  The importance of the clients</w:t>
      </w:r>
      <w:r w:rsidR="00636BDA" w:rsidRPr="00F14526">
        <w:rPr>
          <w:rFonts w:ascii="Times New Roman" w:hAnsi="Times New Roman" w:cs="Times New Roman"/>
          <w:sz w:val="24"/>
          <w:szCs w:val="24"/>
        </w:rPr>
        <w:t>’</w:t>
      </w:r>
      <w:r w:rsidR="00202E1A" w:rsidRPr="00F14526">
        <w:rPr>
          <w:rFonts w:ascii="Times New Roman" w:hAnsi="Times New Roman" w:cs="Times New Roman"/>
          <w:sz w:val="24"/>
          <w:szCs w:val="24"/>
        </w:rPr>
        <w:t xml:space="preserve"> ability to </w:t>
      </w:r>
      <w:r w:rsidR="00636BDA" w:rsidRPr="00F14526">
        <w:rPr>
          <w:rFonts w:ascii="Times New Roman" w:hAnsi="Times New Roman" w:cs="Times New Roman"/>
          <w:sz w:val="24"/>
          <w:szCs w:val="24"/>
        </w:rPr>
        <w:t>identify the function of their</w:t>
      </w:r>
      <w:r w:rsidR="00202E1A" w:rsidRPr="00F14526">
        <w:rPr>
          <w:rFonts w:ascii="Times New Roman" w:hAnsi="Times New Roman" w:cs="Times New Roman"/>
          <w:sz w:val="24"/>
          <w:szCs w:val="24"/>
        </w:rPr>
        <w:t xml:space="preserve"> responses</w:t>
      </w:r>
      <w:r w:rsidR="00636BDA" w:rsidRPr="00F14526">
        <w:rPr>
          <w:rFonts w:ascii="Times New Roman" w:hAnsi="Times New Roman" w:cs="Times New Roman"/>
          <w:sz w:val="24"/>
          <w:szCs w:val="24"/>
        </w:rPr>
        <w:t xml:space="preserve"> (e.g., avoidant behaviors, valued behaviors)</w:t>
      </w:r>
      <w:r w:rsidR="00202E1A" w:rsidRPr="00F14526">
        <w:rPr>
          <w:rFonts w:ascii="Times New Roman" w:hAnsi="Times New Roman" w:cs="Times New Roman"/>
          <w:sz w:val="24"/>
          <w:szCs w:val="24"/>
        </w:rPr>
        <w:t xml:space="preserve"> is discussed in therapy manuals (e.g., Hayes et al., 2011) and advanced therapy textbooks (e.g., </w:t>
      </w:r>
      <w:proofErr w:type="spellStart"/>
      <w:r w:rsidR="00202E1A" w:rsidRPr="00F14526">
        <w:rPr>
          <w:rFonts w:ascii="Times New Roman" w:hAnsi="Times New Roman" w:cs="Times New Roman"/>
          <w:sz w:val="24"/>
          <w:szCs w:val="24"/>
        </w:rPr>
        <w:t>Westrup</w:t>
      </w:r>
      <w:proofErr w:type="spellEnd"/>
      <w:r w:rsidR="00202E1A" w:rsidRPr="00F14526">
        <w:rPr>
          <w:rFonts w:ascii="Times New Roman" w:hAnsi="Times New Roman" w:cs="Times New Roman"/>
          <w:sz w:val="24"/>
          <w:szCs w:val="24"/>
        </w:rPr>
        <w:t>, 2014)</w:t>
      </w:r>
      <w:r w:rsidR="00636BDA" w:rsidRPr="00F14526">
        <w:rPr>
          <w:rFonts w:ascii="Times New Roman" w:hAnsi="Times New Roman" w:cs="Times New Roman"/>
          <w:sz w:val="24"/>
          <w:szCs w:val="24"/>
        </w:rPr>
        <w:t>. However,</w:t>
      </w:r>
      <w:r w:rsidR="00202E1A" w:rsidRPr="00F14526">
        <w:rPr>
          <w:rFonts w:ascii="Times New Roman" w:hAnsi="Times New Roman" w:cs="Times New Roman"/>
          <w:sz w:val="24"/>
          <w:szCs w:val="24"/>
        </w:rPr>
        <w:t xml:space="preserve"> the capacity to identify the ongoing functions of behavior has received little attention</w:t>
      </w:r>
      <w:r w:rsidR="00636BDA" w:rsidRPr="00F14526">
        <w:rPr>
          <w:rFonts w:ascii="Times New Roman" w:hAnsi="Times New Roman" w:cs="Times New Roman"/>
          <w:sz w:val="24"/>
          <w:szCs w:val="24"/>
        </w:rPr>
        <w:t xml:space="preserve"> in research to-date</w:t>
      </w:r>
      <w:r w:rsidR="00202E1A" w:rsidRPr="00F14526">
        <w:rPr>
          <w:rFonts w:ascii="Times New Roman" w:hAnsi="Times New Roman" w:cs="Times New Roman"/>
          <w:sz w:val="24"/>
          <w:szCs w:val="24"/>
        </w:rPr>
        <w:t>.</w:t>
      </w:r>
    </w:p>
    <w:p w14:paraId="211B22EC" w14:textId="5DD7F619" w:rsidR="00F84F07" w:rsidRPr="00F14526" w:rsidRDefault="003959DE">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Th</w:t>
      </w:r>
      <w:r w:rsidR="003420E3" w:rsidRPr="00F14526">
        <w:rPr>
          <w:rFonts w:ascii="Times New Roman" w:hAnsi="Times New Roman" w:cs="Times New Roman"/>
          <w:sz w:val="24"/>
          <w:szCs w:val="24"/>
        </w:rPr>
        <w:t>e process of identifying the functions of behavior</w:t>
      </w:r>
      <w:r w:rsidRPr="00F14526">
        <w:rPr>
          <w:rFonts w:ascii="Times New Roman" w:hAnsi="Times New Roman" w:cs="Times New Roman"/>
          <w:sz w:val="24"/>
          <w:szCs w:val="24"/>
        </w:rPr>
        <w:t xml:space="preserve"> may be more specific</w:t>
      </w:r>
      <w:r w:rsidR="003420E3" w:rsidRPr="00F14526">
        <w:rPr>
          <w:rFonts w:ascii="Times New Roman" w:hAnsi="Times New Roman" w:cs="Times New Roman"/>
          <w:sz w:val="24"/>
          <w:szCs w:val="24"/>
        </w:rPr>
        <w:t>ally described as the behavior of</w:t>
      </w:r>
      <w:r w:rsidRPr="00F14526">
        <w:rPr>
          <w:rFonts w:ascii="Times New Roman" w:hAnsi="Times New Roman" w:cs="Times New Roman"/>
          <w:sz w:val="24"/>
          <w:szCs w:val="24"/>
        </w:rPr>
        <w:t xml:space="preserve"> </w:t>
      </w:r>
      <w:proofErr w:type="spellStart"/>
      <w:r w:rsidRPr="00F14526">
        <w:rPr>
          <w:rFonts w:ascii="Times New Roman" w:hAnsi="Times New Roman" w:cs="Times New Roman"/>
          <w:sz w:val="24"/>
          <w:szCs w:val="24"/>
        </w:rPr>
        <w:t>tact</w:t>
      </w:r>
      <w:r w:rsidR="003420E3" w:rsidRPr="00F14526">
        <w:rPr>
          <w:rFonts w:ascii="Times New Roman" w:hAnsi="Times New Roman" w:cs="Times New Roman"/>
          <w:sz w:val="24"/>
          <w:szCs w:val="24"/>
        </w:rPr>
        <w:t>ing</w:t>
      </w:r>
      <w:proofErr w:type="spellEnd"/>
      <w:r w:rsidRPr="00F14526">
        <w:rPr>
          <w:rFonts w:ascii="Times New Roman" w:hAnsi="Times New Roman" w:cs="Times New Roman"/>
          <w:sz w:val="24"/>
          <w:szCs w:val="24"/>
        </w:rPr>
        <w:t xml:space="preserve"> function.</w:t>
      </w:r>
      <w:r w:rsidR="003420E3" w:rsidRPr="00F14526">
        <w:rPr>
          <w:rFonts w:ascii="Times New Roman" w:hAnsi="Times New Roman" w:cs="Times New Roman"/>
          <w:sz w:val="24"/>
          <w:szCs w:val="24"/>
        </w:rPr>
        <w:t xml:space="preserve"> Briefly, </w:t>
      </w:r>
      <w:proofErr w:type="spellStart"/>
      <w:r w:rsidR="003420E3" w:rsidRPr="00F14526">
        <w:rPr>
          <w:rFonts w:ascii="Times New Roman" w:hAnsi="Times New Roman" w:cs="Times New Roman"/>
          <w:sz w:val="24"/>
          <w:szCs w:val="24"/>
        </w:rPr>
        <w:t>tacting</w:t>
      </w:r>
      <w:proofErr w:type="spellEnd"/>
      <w:r w:rsidR="003128AA" w:rsidRPr="00F14526">
        <w:rPr>
          <w:rFonts w:ascii="Times New Roman" w:hAnsi="Times New Roman" w:cs="Times New Roman"/>
          <w:sz w:val="24"/>
          <w:szCs w:val="24"/>
        </w:rPr>
        <w:t xml:space="preserve"> (Skinner, 1957)</w:t>
      </w:r>
      <w:r w:rsidR="003420E3" w:rsidRPr="00F14526">
        <w:rPr>
          <w:rFonts w:ascii="Times New Roman" w:hAnsi="Times New Roman" w:cs="Times New Roman"/>
          <w:sz w:val="24"/>
          <w:szCs w:val="24"/>
        </w:rPr>
        <w:t xml:space="preserve"> can be under</w:t>
      </w:r>
      <w:r w:rsidR="00C6144F" w:rsidRPr="00F14526">
        <w:rPr>
          <w:rFonts w:ascii="Times New Roman" w:hAnsi="Times New Roman" w:cs="Times New Roman"/>
          <w:sz w:val="24"/>
          <w:szCs w:val="24"/>
        </w:rPr>
        <w:t>stood as</w:t>
      </w:r>
      <w:r w:rsidR="003420E3" w:rsidRPr="00F14526">
        <w:rPr>
          <w:rFonts w:ascii="Times New Roman" w:hAnsi="Times New Roman" w:cs="Times New Roman"/>
          <w:sz w:val="24"/>
          <w:szCs w:val="24"/>
        </w:rPr>
        <w:t xml:space="preserve"> verbal behavior that is controlled by </w:t>
      </w:r>
      <w:r w:rsidR="006340BE" w:rsidRPr="00F14526">
        <w:rPr>
          <w:rFonts w:ascii="Times New Roman" w:hAnsi="Times New Roman" w:cs="Times New Roman"/>
          <w:sz w:val="24"/>
          <w:szCs w:val="24"/>
        </w:rPr>
        <w:t>an</w:t>
      </w:r>
      <w:r w:rsidR="003420E3" w:rsidRPr="00F14526">
        <w:rPr>
          <w:rFonts w:ascii="Times New Roman" w:hAnsi="Times New Roman" w:cs="Times New Roman"/>
          <w:sz w:val="24"/>
          <w:szCs w:val="24"/>
        </w:rPr>
        <w:t xml:space="preserve"> antecedent (e.g., seeing a ball and applying the label “ball”), which is at first established</w:t>
      </w:r>
      <w:r w:rsidR="00F84F07" w:rsidRPr="00F14526">
        <w:rPr>
          <w:rFonts w:ascii="Times New Roman" w:hAnsi="Times New Roman" w:cs="Times New Roman"/>
          <w:sz w:val="24"/>
          <w:szCs w:val="24"/>
        </w:rPr>
        <w:t xml:space="preserve"> via</w:t>
      </w:r>
      <w:r w:rsidR="00B16872" w:rsidRPr="00F14526">
        <w:rPr>
          <w:rFonts w:ascii="Times New Roman" w:hAnsi="Times New Roman" w:cs="Times New Roman"/>
          <w:sz w:val="24"/>
          <w:szCs w:val="24"/>
        </w:rPr>
        <w:t xml:space="preserve"> specific</w:t>
      </w:r>
      <w:r w:rsidR="003420E3" w:rsidRPr="00F14526">
        <w:rPr>
          <w:rFonts w:ascii="Times New Roman" w:hAnsi="Times New Roman" w:cs="Times New Roman"/>
          <w:sz w:val="24"/>
          <w:szCs w:val="24"/>
        </w:rPr>
        <w:t xml:space="preserve"> social reinforcement (e.g., praise for saying “ball”) </w:t>
      </w:r>
      <w:r w:rsidR="00F84F07" w:rsidRPr="00F14526">
        <w:rPr>
          <w:rFonts w:ascii="Times New Roman" w:hAnsi="Times New Roman" w:cs="Times New Roman"/>
          <w:sz w:val="24"/>
          <w:szCs w:val="24"/>
        </w:rPr>
        <w:t>but</w:t>
      </w:r>
      <w:r w:rsidR="003420E3" w:rsidRPr="00F14526">
        <w:rPr>
          <w:rFonts w:ascii="Times New Roman" w:hAnsi="Times New Roman" w:cs="Times New Roman"/>
          <w:sz w:val="24"/>
          <w:szCs w:val="24"/>
        </w:rPr>
        <w:t xml:space="preserve"> later maintained by </w:t>
      </w:r>
      <w:r w:rsidR="00B16872" w:rsidRPr="00F14526">
        <w:rPr>
          <w:rFonts w:ascii="Times New Roman" w:hAnsi="Times New Roman" w:cs="Times New Roman"/>
          <w:sz w:val="24"/>
          <w:szCs w:val="24"/>
        </w:rPr>
        <w:t>generalized social responses</w:t>
      </w:r>
      <w:r w:rsidR="003420E3" w:rsidRPr="00F14526">
        <w:rPr>
          <w:rFonts w:ascii="Times New Roman" w:hAnsi="Times New Roman" w:cs="Times New Roman"/>
          <w:sz w:val="24"/>
          <w:szCs w:val="24"/>
        </w:rPr>
        <w:t xml:space="preserve"> (e.g.,</w:t>
      </w:r>
      <w:r w:rsidR="00B16872" w:rsidRPr="00F14526">
        <w:rPr>
          <w:rFonts w:ascii="Times New Roman" w:hAnsi="Times New Roman" w:cs="Times New Roman"/>
          <w:sz w:val="24"/>
          <w:szCs w:val="24"/>
        </w:rPr>
        <w:t xml:space="preserve"> saying</w:t>
      </w:r>
      <w:r w:rsidR="003420E3" w:rsidRPr="00F14526">
        <w:rPr>
          <w:rFonts w:ascii="Times New Roman" w:hAnsi="Times New Roman" w:cs="Times New Roman"/>
          <w:sz w:val="24"/>
          <w:szCs w:val="24"/>
        </w:rPr>
        <w:t xml:space="preserve"> “ball”</w:t>
      </w:r>
      <w:r w:rsidR="00B16872" w:rsidRPr="00F14526">
        <w:rPr>
          <w:rFonts w:ascii="Times New Roman" w:hAnsi="Times New Roman" w:cs="Times New Roman"/>
          <w:sz w:val="24"/>
          <w:szCs w:val="24"/>
        </w:rPr>
        <w:t xml:space="preserve"> elicits a non-specific response from a listener, e.g., attention</w:t>
      </w:r>
      <w:r w:rsidR="003128AA" w:rsidRPr="00F14526">
        <w:rPr>
          <w:rFonts w:ascii="Times New Roman" w:hAnsi="Times New Roman" w:cs="Times New Roman"/>
          <w:sz w:val="24"/>
          <w:szCs w:val="24"/>
        </w:rPr>
        <w:t>)</w:t>
      </w:r>
      <w:r w:rsidR="003420E3" w:rsidRPr="00F14526">
        <w:rPr>
          <w:rFonts w:ascii="Times New Roman" w:hAnsi="Times New Roman" w:cs="Times New Roman"/>
          <w:sz w:val="24"/>
          <w:szCs w:val="24"/>
        </w:rPr>
        <w:t>.</w:t>
      </w:r>
      <w:r w:rsidR="00C6144F" w:rsidRPr="00F14526">
        <w:rPr>
          <w:rFonts w:ascii="Times New Roman" w:hAnsi="Times New Roman" w:cs="Times New Roman"/>
          <w:sz w:val="24"/>
          <w:szCs w:val="24"/>
        </w:rPr>
        <w:t xml:space="preserve"> By this definition</w:t>
      </w:r>
      <w:r w:rsidR="003420E3" w:rsidRPr="00F14526">
        <w:rPr>
          <w:rFonts w:ascii="Times New Roman" w:hAnsi="Times New Roman" w:cs="Times New Roman"/>
          <w:sz w:val="24"/>
          <w:szCs w:val="24"/>
        </w:rPr>
        <w:t xml:space="preserve">, </w:t>
      </w:r>
      <w:proofErr w:type="spellStart"/>
      <w:r w:rsidR="003420E3" w:rsidRPr="00F14526">
        <w:rPr>
          <w:rFonts w:ascii="Times New Roman" w:hAnsi="Times New Roman" w:cs="Times New Roman"/>
          <w:sz w:val="24"/>
          <w:szCs w:val="24"/>
        </w:rPr>
        <w:t>tacting</w:t>
      </w:r>
      <w:proofErr w:type="spellEnd"/>
      <w:r w:rsidR="003420E3" w:rsidRPr="00F14526">
        <w:rPr>
          <w:rFonts w:ascii="Times New Roman" w:hAnsi="Times New Roman" w:cs="Times New Roman"/>
          <w:sz w:val="24"/>
          <w:szCs w:val="24"/>
        </w:rPr>
        <w:t xml:space="preserve"> function</w:t>
      </w:r>
      <w:r w:rsidR="00C6144F" w:rsidRPr="00F14526">
        <w:rPr>
          <w:rFonts w:ascii="Times New Roman" w:hAnsi="Times New Roman" w:cs="Times New Roman"/>
          <w:sz w:val="24"/>
          <w:szCs w:val="24"/>
        </w:rPr>
        <w:t xml:space="preserve"> refers specifically</w:t>
      </w:r>
      <w:r w:rsidR="003420E3" w:rsidRPr="00F14526">
        <w:rPr>
          <w:rFonts w:ascii="Times New Roman" w:hAnsi="Times New Roman" w:cs="Times New Roman"/>
          <w:sz w:val="24"/>
          <w:szCs w:val="24"/>
        </w:rPr>
        <w:t xml:space="preserve"> </w:t>
      </w:r>
      <w:r w:rsidR="006340BE" w:rsidRPr="00F14526">
        <w:rPr>
          <w:rFonts w:ascii="Times New Roman" w:hAnsi="Times New Roman" w:cs="Times New Roman"/>
          <w:sz w:val="24"/>
          <w:szCs w:val="24"/>
        </w:rPr>
        <w:t xml:space="preserve">to </w:t>
      </w:r>
      <w:r w:rsidR="003420E3" w:rsidRPr="00F14526">
        <w:rPr>
          <w:rFonts w:ascii="Times New Roman" w:hAnsi="Times New Roman" w:cs="Times New Roman"/>
          <w:sz w:val="24"/>
          <w:szCs w:val="24"/>
        </w:rPr>
        <w:t xml:space="preserve">the </w:t>
      </w:r>
      <w:r w:rsidR="009A68B2" w:rsidRPr="00F14526">
        <w:rPr>
          <w:rFonts w:ascii="Times New Roman" w:hAnsi="Times New Roman" w:cs="Times New Roman"/>
          <w:sz w:val="24"/>
          <w:szCs w:val="24"/>
        </w:rPr>
        <w:t>act</w:t>
      </w:r>
      <w:r w:rsidR="003420E3" w:rsidRPr="00F14526">
        <w:rPr>
          <w:rFonts w:ascii="Times New Roman" w:hAnsi="Times New Roman" w:cs="Times New Roman"/>
          <w:sz w:val="24"/>
          <w:szCs w:val="24"/>
        </w:rPr>
        <w:t xml:space="preserve"> of labeling </w:t>
      </w:r>
      <w:r w:rsidR="009A68B2" w:rsidRPr="00F14526">
        <w:rPr>
          <w:rFonts w:ascii="Times New Roman" w:hAnsi="Times New Roman" w:cs="Times New Roman"/>
          <w:sz w:val="24"/>
          <w:szCs w:val="24"/>
        </w:rPr>
        <w:t xml:space="preserve">the </w:t>
      </w:r>
      <w:r w:rsidR="003420E3" w:rsidRPr="00F14526">
        <w:rPr>
          <w:rFonts w:ascii="Times New Roman" w:hAnsi="Times New Roman" w:cs="Times New Roman"/>
          <w:sz w:val="24"/>
          <w:szCs w:val="24"/>
        </w:rPr>
        <w:t xml:space="preserve">function (e.g., “avoidance”) </w:t>
      </w:r>
      <w:r w:rsidR="009A68B2" w:rsidRPr="00F14526">
        <w:rPr>
          <w:rFonts w:ascii="Times New Roman" w:hAnsi="Times New Roman" w:cs="Times New Roman"/>
          <w:sz w:val="24"/>
          <w:szCs w:val="24"/>
        </w:rPr>
        <w:t>of one’s</w:t>
      </w:r>
      <w:r w:rsidR="003420E3" w:rsidRPr="00F14526">
        <w:rPr>
          <w:rFonts w:ascii="Times New Roman" w:hAnsi="Times New Roman" w:cs="Times New Roman"/>
          <w:sz w:val="24"/>
          <w:szCs w:val="24"/>
        </w:rPr>
        <w:t xml:space="preserve"> </w:t>
      </w:r>
      <w:r w:rsidR="009A68B2" w:rsidRPr="00F14526">
        <w:rPr>
          <w:rFonts w:ascii="Times New Roman" w:hAnsi="Times New Roman" w:cs="Times New Roman"/>
          <w:sz w:val="24"/>
          <w:szCs w:val="24"/>
        </w:rPr>
        <w:t>behavior based on</w:t>
      </w:r>
      <w:r w:rsidR="00934D2A" w:rsidRPr="00F14526">
        <w:rPr>
          <w:rFonts w:ascii="Times New Roman" w:hAnsi="Times New Roman" w:cs="Times New Roman"/>
          <w:sz w:val="24"/>
          <w:szCs w:val="24"/>
        </w:rPr>
        <w:t xml:space="preserve"> the perceived contingencies of</w:t>
      </w:r>
      <w:r w:rsidR="007127BA" w:rsidRPr="00F14526">
        <w:rPr>
          <w:rFonts w:ascii="Times New Roman" w:hAnsi="Times New Roman" w:cs="Times New Roman"/>
          <w:sz w:val="24"/>
          <w:szCs w:val="24"/>
        </w:rPr>
        <w:t xml:space="preserve"> </w:t>
      </w:r>
      <w:r w:rsidR="009A68B2" w:rsidRPr="00F14526">
        <w:rPr>
          <w:rFonts w:ascii="Times New Roman" w:hAnsi="Times New Roman" w:cs="Times New Roman"/>
          <w:sz w:val="24"/>
          <w:szCs w:val="24"/>
        </w:rPr>
        <w:t>the</w:t>
      </w:r>
      <w:r w:rsidR="00934D2A" w:rsidRPr="00F14526">
        <w:rPr>
          <w:rFonts w:ascii="Times New Roman" w:hAnsi="Times New Roman" w:cs="Times New Roman"/>
          <w:sz w:val="24"/>
          <w:szCs w:val="24"/>
        </w:rPr>
        <w:t xml:space="preserve"> behavior (e.g., the reduction of an unpleasant state)</w:t>
      </w:r>
      <w:r w:rsidR="004D4DE3" w:rsidRPr="00F14526">
        <w:rPr>
          <w:rFonts w:ascii="Times New Roman" w:hAnsi="Times New Roman" w:cs="Times New Roman"/>
          <w:sz w:val="24"/>
          <w:szCs w:val="24"/>
        </w:rPr>
        <w:t>.</w:t>
      </w:r>
      <w:r w:rsidR="0080476C" w:rsidRPr="00F14526">
        <w:rPr>
          <w:rFonts w:ascii="Times New Roman" w:hAnsi="Times New Roman" w:cs="Times New Roman"/>
          <w:sz w:val="24"/>
          <w:szCs w:val="24"/>
        </w:rPr>
        <w:t xml:space="preserve"> Within ACT, there may </w:t>
      </w:r>
      <w:r w:rsidR="0080476C" w:rsidRPr="00F14526">
        <w:rPr>
          <w:rFonts w:ascii="Times New Roman" w:hAnsi="Times New Roman" w:cs="Times New Roman"/>
          <w:sz w:val="24"/>
          <w:szCs w:val="24"/>
        </w:rPr>
        <w:lastRenderedPageBreak/>
        <w:t xml:space="preserve">be a focus on </w:t>
      </w:r>
      <w:proofErr w:type="spellStart"/>
      <w:r w:rsidR="0080476C" w:rsidRPr="00F14526">
        <w:rPr>
          <w:rFonts w:ascii="Times New Roman" w:hAnsi="Times New Roman" w:cs="Times New Roman"/>
          <w:sz w:val="24"/>
          <w:szCs w:val="24"/>
        </w:rPr>
        <w:t>tacting</w:t>
      </w:r>
      <w:proofErr w:type="spellEnd"/>
      <w:r w:rsidR="0080476C" w:rsidRPr="00F14526">
        <w:rPr>
          <w:rFonts w:ascii="Times New Roman" w:hAnsi="Times New Roman" w:cs="Times New Roman"/>
          <w:sz w:val="24"/>
          <w:szCs w:val="24"/>
        </w:rPr>
        <w:t xml:space="preserve"> certain functions and contingencies, such as internal states (e.g., thoughts, feelings, intentions) and values alignment (e.g., moving towards an important person/quality).  </w:t>
      </w:r>
    </w:p>
    <w:p w14:paraId="7762DF6C" w14:textId="2DE9D9AD" w:rsidR="00FE5816" w:rsidRPr="00F14526" w:rsidRDefault="00DD2C95" w:rsidP="00D47504">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t xml:space="preserve">Deficits in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function appear to parallel problems characterized by psychological inflexibility</w:t>
      </w:r>
      <w:r w:rsidR="00F84F07" w:rsidRPr="00F14526">
        <w:rPr>
          <w:rFonts w:ascii="Times New Roman" w:hAnsi="Times New Roman" w:cs="Times New Roman"/>
          <w:sz w:val="24"/>
          <w:szCs w:val="24"/>
        </w:rPr>
        <w:t>.</w:t>
      </w:r>
      <w:r w:rsidR="00E161D8" w:rsidRPr="00F14526">
        <w:rPr>
          <w:rFonts w:ascii="Times New Roman" w:hAnsi="Times New Roman" w:cs="Times New Roman"/>
          <w:sz w:val="24"/>
          <w:szCs w:val="24"/>
        </w:rPr>
        <w:t xml:space="preserve"> For instance, excess avoidant behavior may be sustained by a failure to tact the function of behavioral avoidance as it occurs.</w:t>
      </w:r>
      <w:r w:rsidR="00F84F07" w:rsidRPr="00F14526">
        <w:rPr>
          <w:rFonts w:ascii="Times New Roman" w:hAnsi="Times New Roman" w:cs="Times New Roman"/>
          <w:sz w:val="24"/>
          <w:szCs w:val="24"/>
        </w:rPr>
        <w:t xml:space="preserve"> </w:t>
      </w:r>
      <w:r w:rsidR="00E161D8" w:rsidRPr="00F14526">
        <w:rPr>
          <w:rFonts w:ascii="Times New Roman" w:hAnsi="Times New Roman" w:cs="Times New Roman"/>
          <w:sz w:val="24"/>
          <w:szCs w:val="24"/>
        </w:rPr>
        <w:t xml:space="preserve">This is borne out in evidence </w:t>
      </w:r>
      <w:r w:rsidR="009D3B7D" w:rsidRPr="00F14526">
        <w:rPr>
          <w:rFonts w:ascii="Times New Roman" w:hAnsi="Times New Roman" w:cs="Times New Roman"/>
          <w:sz w:val="24"/>
          <w:szCs w:val="24"/>
        </w:rPr>
        <w:t>on the perceived functions of</w:t>
      </w:r>
      <w:r w:rsidR="00EA19AF" w:rsidRPr="00F14526">
        <w:rPr>
          <w:rFonts w:ascii="Times New Roman" w:hAnsi="Times New Roman" w:cs="Times New Roman"/>
          <w:sz w:val="24"/>
          <w:szCs w:val="24"/>
        </w:rPr>
        <w:t xml:space="preserve"> worry in generalized anxiety disorder (</w:t>
      </w:r>
      <w:proofErr w:type="spellStart"/>
      <w:r w:rsidR="00EA19AF" w:rsidRPr="00F14526">
        <w:rPr>
          <w:rFonts w:ascii="Times New Roman" w:hAnsi="Times New Roman" w:cs="Times New Roman"/>
          <w:sz w:val="24"/>
          <w:szCs w:val="24"/>
        </w:rPr>
        <w:t>Borkovec</w:t>
      </w:r>
      <w:proofErr w:type="spellEnd"/>
      <w:r w:rsidR="009D3B7D" w:rsidRPr="00F14526">
        <w:rPr>
          <w:rFonts w:ascii="Times New Roman" w:hAnsi="Times New Roman" w:cs="Times New Roman"/>
          <w:sz w:val="24"/>
          <w:szCs w:val="24"/>
        </w:rPr>
        <w:t xml:space="preserve"> &amp; Roemer, 1995) and rumination in depressive disorders (</w:t>
      </w:r>
      <w:proofErr w:type="spellStart"/>
      <w:r w:rsidR="009D3B7D" w:rsidRPr="00F14526">
        <w:rPr>
          <w:rFonts w:ascii="Times New Roman" w:hAnsi="Times New Roman" w:cs="Times New Roman"/>
          <w:sz w:val="24"/>
          <w:szCs w:val="24"/>
        </w:rPr>
        <w:t>Papageorgiou</w:t>
      </w:r>
      <w:proofErr w:type="spellEnd"/>
      <w:r w:rsidR="009D3B7D" w:rsidRPr="00F14526">
        <w:rPr>
          <w:rFonts w:ascii="Times New Roman" w:hAnsi="Times New Roman" w:cs="Times New Roman"/>
          <w:sz w:val="24"/>
          <w:szCs w:val="24"/>
        </w:rPr>
        <w:t xml:space="preserve"> &amp; Wells, 2004). Individuals may perceive worry and rumination as problem solving or emotion regulation strategies, yet fail to tact their functional antecedents and consequences. </w:t>
      </w:r>
      <w:r w:rsidR="004650F2" w:rsidRPr="00F14526">
        <w:rPr>
          <w:rFonts w:ascii="Times New Roman" w:hAnsi="Times New Roman" w:cs="Times New Roman"/>
          <w:sz w:val="24"/>
          <w:szCs w:val="24"/>
        </w:rPr>
        <w:t>Furthermore, common interventions in ACT</w:t>
      </w:r>
      <w:r w:rsidR="007F2194" w:rsidRPr="00F14526">
        <w:rPr>
          <w:rFonts w:ascii="Times New Roman" w:hAnsi="Times New Roman" w:cs="Times New Roman"/>
          <w:sz w:val="24"/>
          <w:szCs w:val="24"/>
        </w:rPr>
        <w:t xml:space="preserve"> appear to</w:t>
      </w:r>
      <w:r w:rsidR="004F4A13" w:rsidRPr="00F14526">
        <w:rPr>
          <w:rFonts w:ascii="Times New Roman" w:hAnsi="Times New Roman" w:cs="Times New Roman"/>
          <w:sz w:val="24"/>
          <w:szCs w:val="24"/>
        </w:rPr>
        <w:t xml:space="preserve"> build a</w:t>
      </w:r>
      <w:r w:rsidR="001221A5" w:rsidRPr="00F14526">
        <w:rPr>
          <w:rFonts w:ascii="Times New Roman" w:hAnsi="Times New Roman" w:cs="Times New Roman"/>
          <w:sz w:val="24"/>
          <w:szCs w:val="24"/>
        </w:rPr>
        <w:t xml:space="preserve"> repertoire for </w:t>
      </w:r>
      <w:proofErr w:type="spellStart"/>
      <w:r w:rsidR="007127BA" w:rsidRPr="00F14526">
        <w:rPr>
          <w:rFonts w:ascii="Times New Roman" w:hAnsi="Times New Roman" w:cs="Times New Roman"/>
          <w:sz w:val="24"/>
          <w:szCs w:val="24"/>
        </w:rPr>
        <w:t>tacting</w:t>
      </w:r>
      <w:proofErr w:type="spellEnd"/>
      <w:r w:rsidR="007127BA" w:rsidRPr="00F14526">
        <w:rPr>
          <w:rFonts w:ascii="Times New Roman" w:hAnsi="Times New Roman" w:cs="Times New Roman"/>
          <w:sz w:val="24"/>
          <w:szCs w:val="24"/>
        </w:rPr>
        <w:t xml:space="preserve"> function</w:t>
      </w:r>
      <w:r w:rsidR="001221A5" w:rsidRPr="00F14526">
        <w:rPr>
          <w:rFonts w:ascii="Times New Roman" w:hAnsi="Times New Roman" w:cs="Times New Roman"/>
          <w:sz w:val="24"/>
          <w:szCs w:val="24"/>
        </w:rPr>
        <w:t>.</w:t>
      </w:r>
      <w:r w:rsidR="00242089" w:rsidRPr="00F14526">
        <w:rPr>
          <w:rFonts w:ascii="Times New Roman" w:hAnsi="Times New Roman" w:cs="Times New Roman"/>
          <w:sz w:val="24"/>
          <w:szCs w:val="24"/>
        </w:rPr>
        <w:t xml:space="preserve"> For instance, clients in ACT may learn to tact their avoidant beh</w:t>
      </w:r>
      <w:r w:rsidR="007F2194" w:rsidRPr="00F14526">
        <w:rPr>
          <w:rFonts w:ascii="Times New Roman" w:hAnsi="Times New Roman" w:cs="Times New Roman"/>
          <w:sz w:val="24"/>
          <w:szCs w:val="24"/>
        </w:rPr>
        <w:t>avior</w:t>
      </w:r>
      <w:r w:rsidR="00242089" w:rsidRPr="00F14526">
        <w:rPr>
          <w:rFonts w:ascii="Times New Roman" w:hAnsi="Times New Roman" w:cs="Times New Roman"/>
          <w:sz w:val="24"/>
          <w:szCs w:val="24"/>
        </w:rPr>
        <w:t xml:space="preserve"> as “digging,” which is a metaphorical label for the futile process of trying to escape emotional experiences over which one has little control (Hayes et al., 2011).</w:t>
      </w:r>
      <w:r w:rsidR="00FE5816" w:rsidRPr="00F14526">
        <w:rPr>
          <w:rFonts w:ascii="Times New Roman" w:hAnsi="Times New Roman" w:cs="Times New Roman"/>
          <w:sz w:val="24"/>
          <w:szCs w:val="24"/>
        </w:rPr>
        <w:t xml:space="preserve"> Relatedly</w:t>
      </w:r>
      <w:r w:rsidR="00242089" w:rsidRPr="00F14526">
        <w:rPr>
          <w:rFonts w:ascii="Times New Roman" w:hAnsi="Times New Roman" w:cs="Times New Roman"/>
          <w:sz w:val="24"/>
          <w:szCs w:val="24"/>
        </w:rPr>
        <w:t>, the ACT Matrix</w:t>
      </w:r>
      <w:r w:rsidR="00FE5816" w:rsidRPr="00F14526">
        <w:rPr>
          <w:rFonts w:ascii="Times New Roman" w:hAnsi="Times New Roman" w:cs="Times New Roman"/>
          <w:sz w:val="24"/>
          <w:szCs w:val="24"/>
        </w:rPr>
        <w:t xml:space="preserve"> is a perspective used to help clients discriminate among</w:t>
      </w:r>
      <w:r w:rsidR="00242089" w:rsidRPr="00F14526">
        <w:rPr>
          <w:rFonts w:ascii="Times New Roman" w:hAnsi="Times New Roman" w:cs="Times New Roman"/>
          <w:sz w:val="24"/>
          <w:szCs w:val="24"/>
        </w:rPr>
        <w:t xml:space="preserve"> functions of</w:t>
      </w:r>
      <w:r w:rsidR="00FE5816" w:rsidRPr="00F14526">
        <w:rPr>
          <w:rFonts w:ascii="Times New Roman" w:hAnsi="Times New Roman" w:cs="Times New Roman"/>
          <w:sz w:val="24"/>
          <w:szCs w:val="24"/>
        </w:rPr>
        <w:t xml:space="preserve"> their</w:t>
      </w:r>
      <w:r w:rsidR="00242089" w:rsidRPr="00F14526">
        <w:rPr>
          <w:rFonts w:ascii="Times New Roman" w:hAnsi="Times New Roman" w:cs="Times New Roman"/>
          <w:sz w:val="24"/>
          <w:szCs w:val="24"/>
        </w:rPr>
        <w:t xml:space="preserve"> behavior using the terms “towards” to describe actions directed towards values and “away” to describe actions directed at avoiding unwanted </w:t>
      </w:r>
      <w:r w:rsidR="00A56192" w:rsidRPr="00F14526">
        <w:rPr>
          <w:rFonts w:ascii="Times New Roman" w:hAnsi="Times New Roman" w:cs="Times New Roman"/>
          <w:sz w:val="24"/>
          <w:szCs w:val="24"/>
        </w:rPr>
        <w:t>internal events</w:t>
      </w:r>
      <w:r w:rsidR="00FE5816" w:rsidRPr="00F14526">
        <w:rPr>
          <w:rFonts w:ascii="Times New Roman" w:hAnsi="Times New Roman" w:cs="Times New Roman"/>
          <w:sz w:val="24"/>
          <w:szCs w:val="24"/>
        </w:rPr>
        <w:t xml:space="preserve"> (Polk, </w:t>
      </w:r>
      <w:proofErr w:type="spellStart"/>
      <w:r w:rsidR="00FE5816" w:rsidRPr="00F14526">
        <w:rPr>
          <w:rFonts w:ascii="Times New Roman" w:hAnsi="Times New Roman" w:cs="Times New Roman"/>
          <w:sz w:val="24"/>
          <w:szCs w:val="24"/>
        </w:rPr>
        <w:t>Schoendorff</w:t>
      </w:r>
      <w:proofErr w:type="spellEnd"/>
      <w:r w:rsidR="00FE5816" w:rsidRPr="00F14526">
        <w:rPr>
          <w:rFonts w:ascii="Times New Roman" w:hAnsi="Times New Roman" w:cs="Times New Roman"/>
          <w:sz w:val="24"/>
          <w:szCs w:val="24"/>
        </w:rPr>
        <w:t xml:space="preserve">, Webster, &amp; </w:t>
      </w:r>
      <w:proofErr w:type="spellStart"/>
      <w:r w:rsidR="00FE5816" w:rsidRPr="00F14526">
        <w:rPr>
          <w:rFonts w:ascii="Times New Roman" w:hAnsi="Times New Roman" w:cs="Times New Roman"/>
          <w:sz w:val="24"/>
          <w:szCs w:val="24"/>
        </w:rPr>
        <w:t>Olaz</w:t>
      </w:r>
      <w:proofErr w:type="spellEnd"/>
      <w:r w:rsidR="00FE5816" w:rsidRPr="00F14526">
        <w:rPr>
          <w:rFonts w:ascii="Times New Roman" w:hAnsi="Times New Roman" w:cs="Times New Roman"/>
          <w:sz w:val="24"/>
          <w:szCs w:val="24"/>
        </w:rPr>
        <w:t>, 2016)</w:t>
      </w:r>
      <w:r w:rsidR="00242089" w:rsidRPr="00F14526">
        <w:rPr>
          <w:rFonts w:ascii="Times New Roman" w:hAnsi="Times New Roman" w:cs="Times New Roman"/>
          <w:sz w:val="24"/>
          <w:szCs w:val="24"/>
        </w:rPr>
        <w:t>.</w:t>
      </w:r>
      <w:r w:rsidR="00FE5816" w:rsidRPr="00F14526">
        <w:rPr>
          <w:rFonts w:ascii="Times New Roman" w:hAnsi="Times New Roman" w:cs="Times New Roman"/>
          <w:sz w:val="24"/>
          <w:szCs w:val="24"/>
        </w:rPr>
        <w:t xml:space="preserve"> </w:t>
      </w:r>
    </w:p>
    <w:p w14:paraId="42D9D57A" w14:textId="6B9F0EC5" w:rsidR="00FE5816" w:rsidRPr="00F14526" w:rsidRDefault="007127BA">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 xml:space="preserve">Altogether,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function appears to be implicated in both psychologically inflexible behavior and in its remediation. However, </w:t>
      </w:r>
      <w:r w:rsidR="002C5FEB" w:rsidRPr="00F14526">
        <w:rPr>
          <w:rFonts w:ascii="Times New Roman" w:hAnsi="Times New Roman" w:cs="Times New Roman"/>
          <w:sz w:val="24"/>
          <w:szCs w:val="24"/>
        </w:rPr>
        <w:t>o</w:t>
      </w:r>
      <w:r w:rsidR="00437290" w:rsidRPr="00F14526">
        <w:rPr>
          <w:rFonts w:ascii="Times New Roman" w:hAnsi="Times New Roman" w:cs="Times New Roman"/>
          <w:sz w:val="24"/>
          <w:szCs w:val="24"/>
        </w:rPr>
        <w:t xml:space="preserve">nly one </w:t>
      </w:r>
      <w:r w:rsidR="002C5FEB" w:rsidRPr="00F14526">
        <w:rPr>
          <w:rFonts w:ascii="Times New Roman" w:hAnsi="Times New Roman" w:cs="Times New Roman"/>
          <w:sz w:val="24"/>
          <w:szCs w:val="24"/>
        </w:rPr>
        <w:t xml:space="preserve">published </w:t>
      </w:r>
      <w:r w:rsidR="00437290" w:rsidRPr="00F14526">
        <w:rPr>
          <w:rFonts w:ascii="Times New Roman" w:hAnsi="Times New Roman" w:cs="Times New Roman"/>
          <w:sz w:val="24"/>
          <w:szCs w:val="24"/>
        </w:rPr>
        <w:t>study appears</w:t>
      </w:r>
      <w:r w:rsidR="000D66D3" w:rsidRPr="00F14526">
        <w:rPr>
          <w:rFonts w:ascii="Times New Roman" w:hAnsi="Times New Roman" w:cs="Times New Roman"/>
          <w:sz w:val="24"/>
          <w:szCs w:val="24"/>
        </w:rPr>
        <w:t xml:space="preserve"> to have </w:t>
      </w:r>
      <w:r w:rsidR="002C5FEB" w:rsidRPr="00F14526">
        <w:rPr>
          <w:rFonts w:ascii="Times New Roman" w:hAnsi="Times New Roman" w:cs="Times New Roman"/>
          <w:sz w:val="24"/>
          <w:szCs w:val="24"/>
        </w:rPr>
        <w:t>examined</w:t>
      </w:r>
      <w:r w:rsidR="00437290" w:rsidRPr="00F14526">
        <w:rPr>
          <w:rFonts w:ascii="Times New Roman" w:hAnsi="Times New Roman" w:cs="Times New Roman"/>
          <w:sz w:val="24"/>
          <w:szCs w:val="24"/>
        </w:rPr>
        <w:t xml:space="preserve"> </w:t>
      </w:r>
      <w:proofErr w:type="spellStart"/>
      <w:r w:rsidR="00437290" w:rsidRPr="00F14526">
        <w:rPr>
          <w:rFonts w:ascii="Times New Roman" w:hAnsi="Times New Roman" w:cs="Times New Roman"/>
          <w:sz w:val="24"/>
          <w:szCs w:val="24"/>
        </w:rPr>
        <w:t>tacting</w:t>
      </w:r>
      <w:proofErr w:type="spellEnd"/>
      <w:r w:rsidR="00437290" w:rsidRPr="00F14526">
        <w:rPr>
          <w:rFonts w:ascii="Times New Roman" w:hAnsi="Times New Roman" w:cs="Times New Roman"/>
          <w:sz w:val="24"/>
          <w:szCs w:val="24"/>
        </w:rPr>
        <w:t xml:space="preserve"> function</w:t>
      </w:r>
      <w:r w:rsidR="002C5FEB" w:rsidRPr="00F14526">
        <w:rPr>
          <w:rFonts w:ascii="Times New Roman" w:hAnsi="Times New Roman" w:cs="Times New Roman"/>
          <w:sz w:val="24"/>
          <w:szCs w:val="24"/>
        </w:rPr>
        <w:t xml:space="preserve"> specifically (Levin, Pierce &amp; </w:t>
      </w:r>
      <w:proofErr w:type="spellStart"/>
      <w:r w:rsidR="002C5FEB" w:rsidRPr="00F14526">
        <w:rPr>
          <w:rFonts w:ascii="Times New Roman" w:hAnsi="Times New Roman" w:cs="Times New Roman"/>
          <w:sz w:val="24"/>
          <w:szCs w:val="24"/>
        </w:rPr>
        <w:t>Schoendorff</w:t>
      </w:r>
      <w:proofErr w:type="spellEnd"/>
      <w:r w:rsidR="002C5FEB" w:rsidRPr="00F14526">
        <w:rPr>
          <w:rFonts w:ascii="Times New Roman" w:hAnsi="Times New Roman" w:cs="Times New Roman"/>
          <w:sz w:val="24"/>
          <w:szCs w:val="24"/>
        </w:rPr>
        <w:t xml:space="preserve">, 2017). This study tested a smartphone app in which participants </w:t>
      </w:r>
      <w:r w:rsidR="003C05D2" w:rsidRPr="00F14526">
        <w:rPr>
          <w:rFonts w:ascii="Times New Roman" w:hAnsi="Times New Roman" w:cs="Times New Roman"/>
          <w:sz w:val="24"/>
          <w:szCs w:val="24"/>
        </w:rPr>
        <w:t xml:space="preserve">interested in improving health behaviors </w:t>
      </w:r>
      <w:r w:rsidR="002C5FEB" w:rsidRPr="00F14526">
        <w:rPr>
          <w:rFonts w:ascii="Times New Roman" w:hAnsi="Times New Roman" w:cs="Times New Roman"/>
          <w:sz w:val="24"/>
          <w:szCs w:val="24"/>
        </w:rPr>
        <w:t>intermittently rat</w:t>
      </w:r>
      <w:r w:rsidR="003C05D2" w:rsidRPr="00F14526">
        <w:rPr>
          <w:rFonts w:ascii="Times New Roman" w:hAnsi="Times New Roman" w:cs="Times New Roman"/>
          <w:sz w:val="24"/>
          <w:szCs w:val="24"/>
        </w:rPr>
        <w:t xml:space="preserve">ed whether their behavior was focused on </w:t>
      </w:r>
      <w:r w:rsidR="00437290" w:rsidRPr="00F14526">
        <w:rPr>
          <w:rFonts w:ascii="Times New Roman" w:hAnsi="Times New Roman" w:cs="Times New Roman"/>
          <w:sz w:val="24"/>
          <w:szCs w:val="24"/>
        </w:rPr>
        <w:t>moving “away” from unwanted experiences or “towards” values</w:t>
      </w:r>
      <w:r w:rsidR="003C05D2" w:rsidRPr="00F14526">
        <w:rPr>
          <w:rFonts w:ascii="Times New Roman" w:hAnsi="Times New Roman" w:cs="Times New Roman"/>
          <w:sz w:val="24"/>
          <w:szCs w:val="24"/>
        </w:rPr>
        <w:t xml:space="preserve">. Results indicated </w:t>
      </w:r>
      <w:r w:rsidR="00437290" w:rsidRPr="00F14526">
        <w:rPr>
          <w:rFonts w:ascii="Times New Roman" w:hAnsi="Times New Roman" w:cs="Times New Roman"/>
          <w:sz w:val="24"/>
          <w:szCs w:val="24"/>
        </w:rPr>
        <w:t xml:space="preserve">an increase in </w:t>
      </w:r>
      <w:r w:rsidR="003C05D2" w:rsidRPr="00F14526">
        <w:rPr>
          <w:rFonts w:ascii="Times New Roman" w:hAnsi="Times New Roman" w:cs="Times New Roman"/>
          <w:sz w:val="24"/>
          <w:szCs w:val="24"/>
        </w:rPr>
        <w:t xml:space="preserve">participant rated </w:t>
      </w:r>
      <w:r w:rsidR="00437290" w:rsidRPr="00F14526">
        <w:rPr>
          <w:rFonts w:ascii="Times New Roman" w:hAnsi="Times New Roman" w:cs="Times New Roman"/>
          <w:sz w:val="24"/>
          <w:szCs w:val="24"/>
        </w:rPr>
        <w:t>“towards” behavior over a two-week period</w:t>
      </w:r>
      <w:r w:rsidR="003C05D2" w:rsidRPr="00F14526">
        <w:rPr>
          <w:rFonts w:ascii="Times New Roman" w:hAnsi="Times New Roman" w:cs="Times New Roman"/>
          <w:sz w:val="24"/>
          <w:szCs w:val="24"/>
        </w:rPr>
        <w:t xml:space="preserve"> as well as some improvements in health behavior relative to a waitlist control condition</w:t>
      </w:r>
      <w:r w:rsidR="00437290" w:rsidRPr="00F14526">
        <w:rPr>
          <w:rFonts w:ascii="Times New Roman" w:hAnsi="Times New Roman" w:cs="Times New Roman"/>
          <w:sz w:val="24"/>
          <w:szCs w:val="24"/>
        </w:rPr>
        <w:t xml:space="preserve">. Further research on </w:t>
      </w:r>
      <w:proofErr w:type="spellStart"/>
      <w:r w:rsidR="00437290" w:rsidRPr="00F14526">
        <w:rPr>
          <w:rFonts w:ascii="Times New Roman" w:hAnsi="Times New Roman" w:cs="Times New Roman"/>
          <w:sz w:val="24"/>
          <w:szCs w:val="24"/>
        </w:rPr>
        <w:t>tacting</w:t>
      </w:r>
      <w:proofErr w:type="spellEnd"/>
      <w:r w:rsidR="00437290" w:rsidRPr="00F14526">
        <w:rPr>
          <w:rFonts w:ascii="Times New Roman" w:hAnsi="Times New Roman" w:cs="Times New Roman"/>
          <w:sz w:val="24"/>
          <w:szCs w:val="24"/>
        </w:rPr>
        <w:t xml:space="preserve"> function</w:t>
      </w:r>
      <w:r w:rsidR="000D66D3" w:rsidRPr="00F14526">
        <w:rPr>
          <w:rFonts w:ascii="Times New Roman" w:hAnsi="Times New Roman" w:cs="Times New Roman"/>
          <w:sz w:val="24"/>
          <w:szCs w:val="24"/>
        </w:rPr>
        <w:t xml:space="preserve"> is needed to</w:t>
      </w:r>
      <w:r w:rsidR="000838BF" w:rsidRPr="00F14526">
        <w:rPr>
          <w:rFonts w:ascii="Times New Roman" w:hAnsi="Times New Roman" w:cs="Times New Roman"/>
          <w:sz w:val="24"/>
          <w:szCs w:val="24"/>
        </w:rPr>
        <w:t xml:space="preserve"> clarify the role of this potentially </w:t>
      </w:r>
      <w:r w:rsidR="000D66D3" w:rsidRPr="00F14526">
        <w:rPr>
          <w:rFonts w:ascii="Times New Roman" w:hAnsi="Times New Roman" w:cs="Times New Roman"/>
          <w:sz w:val="24"/>
          <w:szCs w:val="24"/>
        </w:rPr>
        <w:lastRenderedPageBreak/>
        <w:t xml:space="preserve">fundamental process within mental health problems and their treatment from a </w:t>
      </w:r>
      <w:r w:rsidR="003C05D2" w:rsidRPr="00F14526">
        <w:rPr>
          <w:rFonts w:ascii="Times New Roman" w:hAnsi="Times New Roman" w:cs="Times New Roman"/>
          <w:sz w:val="24"/>
          <w:szCs w:val="24"/>
        </w:rPr>
        <w:t>contextual</w:t>
      </w:r>
      <w:r w:rsidR="000D66D3" w:rsidRPr="00F14526">
        <w:rPr>
          <w:rFonts w:ascii="Times New Roman" w:hAnsi="Times New Roman" w:cs="Times New Roman"/>
          <w:sz w:val="24"/>
          <w:szCs w:val="24"/>
        </w:rPr>
        <w:t xml:space="preserve"> perspective.</w:t>
      </w:r>
    </w:p>
    <w:p w14:paraId="7B4CD0E1" w14:textId="22A2FF94" w:rsidR="00EF4359" w:rsidRPr="00F14526" w:rsidRDefault="00F22410">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 xml:space="preserve">Developing a self-report measure of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function, particularly avoidant and valued functions, may help support further research on this potentially foundational process </w:t>
      </w:r>
      <w:r w:rsidR="009B168C" w:rsidRPr="00F14526">
        <w:rPr>
          <w:rFonts w:ascii="Times New Roman" w:hAnsi="Times New Roman" w:cs="Times New Roman"/>
          <w:sz w:val="24"/>
          <w:szCs w:val="24"/>
        </w:rPr>
        <w:t>of change in ACT</w:t>
      </w:r>
      <w:r w:rsidRPr="00F14526">
        <w:rPr>
          <w:rFonts w:ascii="Times New Roman" w:hAnsi="Times New Roman" w:cs="Times New Roman"/>
          <w:sz w:val="24"/>
          <w:szCs w:val="24"/>
        </w:rPr>
        <w:t>.</w:t>
      </w:r>
      <w:r w:rsidR="0023067B" w:rsidRPr="00F14526">
        <w:rPr>
          <w:rFonts w:ascii="Times New Roman" w:hAnsi="Times New Roman" w:cs="Times New Roman"/>
          <w:sz w:val="24"/>
          <w:szCs w:val="24"/>
        </w:rPr>
        <w:t xml:space="preserve"> Altho</w:t>
      </w:r>
      <w:r w:rsidR="00A46257" w:rsidRPr="00F14526">
        <w:rPr>
          <w:rFonts w:ascii="Times New Roman" w:hAnsi="Times New Roman" w:cs="Times New Roman"/>
          <w:sz w:val="24"/>
          <w:szCs w:val="24"/>
        </w:rPr>
        <w:t xml:space="preserve">ugh self-report is inherently an abstraction from the actual behavior of </w:t>
      </w:r>
      <w:proofErr w:type="spellStart"/>
      <w:r w:rsidR="00A46257" w:rsidRPr="00F14526">
        <w:rPr>
          <w:rFonts w:ascii="Times New Roman" w:hAnsi="Times New Roman" w:cs="Times New Roman"/>
          <w:sz w:val="24"/>
          <w:szCs w:val="24"/>
        </w:rPr>
        <w:t>tacting</w:t>
      </w:r>
      <w:proofErr w:type="spellEnd"/>
      <w:r w:rsidR="00A46257" w:rsidRPr="00F14526">
        <w:rPr>
          <w:rFonts w:ascii="Times New Roman" w:hAnsi="Times New Roman" w:cs="Times New Roman"/>
          <w:sz w:val="24"/>
          <w:szCs w:val="24"/>
        </w:rPr>
        <w:t xml:space="preserve"> function, this kind of measure could offer preliminary information on the importance of perceived skill in noticing and labeling certain behavioral functions within ACT.</w:t>
      </w:r>
      <w:r w:rsidRPr="00F14526">
        <w:rPr>
          <w:rFonts w:ascii="Times New Roman" w:hAnsi="Times New Roman" w:cs="Times New Roman"/>
          <w:sz w:val="24"/>
          <w:szCs w:val="24"/>
        </w:rPr>
        <w:t xml:space="preserve"> </w:t>
      </w:r>
      <w:r w:rsidR="004532A9" w:rsidRPr="00F14526">
        <w:rPr>
          <w:rFonts w:ascii="Times New Roman" w:hAnsi="Times New Roman" w:cs="Times New Roman"/>
          <w:sz w:val="24"/>
          <w:szCs w:val="24"/>
        </w:rPr>
        <w:t>If</w:t>
      </w:r>
      <w:r w:rsidR="00A46257" w:rsidRPr="00F14526">
        <w:rPr>
          <w:rFonts w:ascii="Times New Roman" w:hAnsi="Times New Roman" w:cs="Times New Roman"/>
          <w:sz w:val="24"/>
          <w:szCs w:val="24"/>
        </w:rPr>
        <w:t xml:space="preserve"> a self-report proxy for the behavior of</w:t>
      </w:r>
      <w:r w:rsidR="004532A9" w:rsidRPr="00F14526">
        <w:rPr>
          <w:rFonts w:ascii="Times New Roman" w:hAnsi="Times New Roman" w:cs="Times New Roman"/>
          <w:sz w:val="24"/>
          <w:szCs w:val="24"/>
        </w:rPr>
        <w:t xml:space="preserve"> </w:t>
      </w:r>
      <w:proofErr w:type="spellStart"/>
      <w:r w:rsidR="000D66D3" w:rsidRPr="00F14526">
        <w:rPr>
          <w:rFonts w:ascii="Times New Roman" w:hAnsi="Times New Roman" w:cs="Times New Roman"/>
          <w:sz w:val="24"/>
          <w:szCs w:val="24"/>
        </w:rPr>
        <w:t>tacting</w:t>
      </w:r>
      <w:proofErr w:type="spellEnd"/>
      <w:r w:rsidR="000D66D3" w:rsidRPr="00F14526">
        <w:rPr>
          <w:rFonts w:ascii="Times New Roman" w:hAnsi="Times New Roman" w:cs="Times New Roman"/>
          <w:sz w:val="24"/>
          <w:szCs w:val="24"/>
        </w:rPr>
        <w:t xml:space="preserve"> function </w:t>
      </w:r>
      <w:r w:rsidR="00A46257" w:rsidRPr="00F14526">
        <w:rPr>
          <w:rFonts w:ascii="Times New Roman" w:hAnsi="Times New Roman" w:cs="Times New Roman"/>
          <w:sz w:val="24"/>
          <w:szCs w:val="24"/>
        </w:rPr>
        <w:t>offers a</w:t>
      </w:r>
      <w:r w:rsidR="000D66D3" w:rsidRPr="00F14526">
        <w:rPr>
          <w:rFonts w:ascii="Times New Roman" w:hAnsi="Times New Roman" w:cs="Times New Roman"/>
          <w:sz w:val="24"/>
          <w:szCs w:val="24"/>
        </w:rPr>
        <w:t xml:space="preserve"> reliable and valid</w:t>
      </w:r>
      <w:r w:rsidR="00A46257" w:rsidRPr="00F14526">
        <w:rPr>
          <w:rFonts w:ascii="Times New Roman" w:hAnsi="Times New Roman" w:cs="Times New Roman"/>
          <w:sz w:val="24"/>
          <w:szCs w:val="24"/>
        </w:rPr>
        <w:t xml:space="preserve"> assessment</w:t>
      </w:r>
      <w:r w:rsidR="000D66D3" w:rsidRPr="00F14526">
        <w:rPr>
          <w:rFonts w:ascii="Times New Roman" w:hAnsi="Times New Roman" w:cs="Times New Roman"/>
          <w:sz w:val="24"/>
          <w:szCs w:val="24"/>
        </w:rPr>
        <w:t xml:space="preserve">, then </w:t>
      </w:r>
      <w:r w:rsidR="004532A9" w:rsidRPr="00F14526">
        <w:rPr>
          <w:rFonts w:ascii="Times New Roman" w:hAnsi="Times New Roman" w:cs="Times New Roman"/>
          <w:sz w:val="24"/>
          <w:szCs w:val="24"/>
        </w:rPr>
        <w:t>this process can be</w:t>
      </w:r>
      <w:r w:rsidR="0023067B" w:rsidRPr="00F14526">
        <w:rPr>
          <w:rFonts w:ascii="Times New Roman" w:hAnsi="Times New Roman" w:cs="Times New Roman"/>
          <w:sz w:val="24"/>
          <w:szCs w:val="24"/>
        </w:rPr>
        <w:t>gin to be</w:t>
      </w:r>
      <w:r w:rsidR="004532A9" w:rsidRPr="00F14526">
        <w:rPr>
          <w:rFonts w:ascii="Times New Roman" w:hAnsi="Times New Roman" w:cs="Times New Roman"/>
          <w:sz w:val="24"/>
          <w:szCs w:val="24"/>
        </w:rPr>
        <w:t xml:space="preserve"> </w:t>
      </w:r>
      <w:r w:rsidR="0023067B" w:rsidRPr="00F14526">
        <w:rPr>
          <w:rFonts w:ascii="Times New Roman" w:hAnsi="Times New Roman" w:cs="Times New Roman"/>
          <w:sz w:val="24"/>
          <w:szCs w:val="24"/>
        </w:rPr>
        <w:t>investigated</w:t>
      </w:r>
      <w:r w:rsidR="004532A9" w:rsidRPr="00F14526">
        <w:rPr>
          <w:rFonts w:ascii="Times New Roman" w:hAnsi="Times New Roman" w:cs="Times New Roman"/>
          <w:sz w:val="24"/>
          <w:szCs w:val="24"/>
        </w:rPr>
        <w:t xml:space="preserve"> as a potentially relevant facet of</w:t>
      </w:r>
      <w:r w:rsidR="002E5DBF" w:rsidRPr="00F14526">
        <w:rPr>
          <w:rFonts w:ascii="Times New Roman" w:hAnsi="Times New Roman" w:cs="Times New Roman"/>
          <w:sz w:val="24"/>
          <w:szCs w:val="24"/>
        </w:rPr>
        <w:t xml:space="preserve"> mental health problems</w:t>
      </w:r>
      <w:r w:rsidR="004532A9" w:rsidRPr="00F14526">
        <w:rPr>
          <w:rFonts w:ascii="Times New Roman" w:hAnsi="Times New Roman" w:cs="Times New Roman"/>
          <w:sz w:val="24"/>
          <w:szCs w:val="24"/>
        </w:rPr>
        <w:t>.</w:t>
      </w:r>
      <w:r w:rsidR="002E5DBF" w:rsidRPr="00F14526">
        <w:rPr>
          <w:rFonts w:ascii="Times New Roman" w:hAnsi="Times New Roman" w:cs="Times New Roman"/>
          <w:sz w:val="24"/>
          <w:szCs w:val="24"/>
        </w:rPr>
        <w:t xml:space="preserve"> Similarly, a measure of </w:t>
      </w:r>
      <w:proofErr w:type="spellStart"/>
      <w:r w:rsidR="002E5DBF" w:rsidRPr="00F14526">
        <w:rPr>
          <w:rFonts w:ascii="Times New Roman" w:hAnsi="Times New Roman" w:cs="Times New Roman"/>
          <w:sz w:val="24"/>
          <w:szCs w:val="24"/>
        </w:rPr>
        <w:t>tacting</w:t>
      </w:r>
      <w:proofErr w:type="spellEnd"/>
      <w:r w:rsidR="002E5DBF" w:rsidRPr="00F14526">
        <w:rPr>
          <w:rFonts w:ascii="Times New Roman" w:hAnsi="Times New Roman" w:cs="Times New Roman"/>
          <w:sz w:val="24"/>
          <w:szCs w:val="24"/>
        </w:rPr>
        <w:t xml:space="preserve"> function could be used to determine if</w:t>
      </w:r>
      <w:r w:rsidR="00A46257" w:rsidRPr="00F14526">
        <w:rPr>
          <w:rFonts w:ascii="Times New Roman" w:hAnsi="Times New Roman" w:cs="Times New Roman"/>
          <w:sz w:val="24"/>
          <w:szCs w:val="24"/>
        </w:rPr>
        <w:t xml:space="preserve"> perceived</w:t>
      </w:r>
      <w:r w:rsidR="002E5DBF" w:rsidRPr="00F14526">
        <w:rPr>
          <w:rFonts w:ascii="Times New Roman" w:hAnsi="Times New Roman" w:cs="Times New Roman"/>
          <w:sz w:val="24"/>
          <w:szCs w:val="24"/>
        </w:rPr>
        <w:t xml:space="preserve"> deficits or proficiency in this skill</w:t>
      </w:r>
      <w:r w:rsidR="004532A9" w:rsidRPr="00F14526">
        <w:rPr>
          <w:rFonts w:ascii="Times New Roman" w:hAnsi="Times New Roman" w:cs="Times New Roman"/>
          <w:sz w:val="24"/>
          <w:szCs w:val="24"/>
        </w:rPr>
        <w:t xml:space="preserve"> </w:t>
      </w:r>
      <w:r w:rsidR="002E5DBF" w:rsidRPr="00F14526">
        <w:rPr>
          <w:rFonts w:ascii="Times New Roman" w:hAnsi="Times New Roman" w:cs="Times New Roman"/>
          <w:sz w:val="24"/>
          <w:szCs w:val="24"/>
        </w:rPr>
        <w:t xml:space="preserve">incrementally explain outcomes beyond extant </w:t>
      </w:r>
      <w:r w:rsidRPr="00F14526">
        <w:rPr>
          <w:rFonts w:ascii="Times New Roman" w:hAnsi="Times New Roman" w:cs="Times New Roman"/>
          <w:sz w:val="24"/>
          <w:szCs w:val="24"/>
        </w:rPr>
        <w:t>process measures of psychological inflexibility</w:t>
      </w:r>
      <w:r w:rsidR="002E5DBF" w:rsidRPr="00F14526">
        <w:rPr>
          <w:rFonts w:ascii="Times New Roman" w:hAnsi="Times New Roman" w:cs="Times New Roman"/>
          <w:sz w:val="24"/>
          <w:szCs w:val="24"/>
        </w:rPr>
        <w:t>. If this is the case, then</w:t>
      </w:r>
      <w:r w:rsidR="006C4519" w:rsidRPr="00F14526">
        <w:rPr>
          <w:rFonts w:ascii="Times New Roman" w:hAnsi="Times New Roman" w:cs="Times New Roman"/>
          <w:sz w:val="24"/>
          <w:szCs w:val="24"/>
        </w:rPr>
        <w:t xml:space="preserve"> functional</w:t>
      </w:r>
      <w:r w:rsidR="009B168C" w:rsidRPr="00F14526">
        <w:rPr>
          <w:rFonts w:ascii="Times New Roman" w:hAnsi="Times New Roman" w:cs="Times New Roman"/>
          <w:sz w:val="24"/>
          <w:szCs w:val="24"/>
        </w:rPr>
        <w:t xml:space="preserve"> interventions </w:t>
      </w:r>
      <w:r w:rsidRPr="00F14526">
        <w:rPr>
          <w:rFonts w:ascii="Times New Roman" w:hAnsi="Times New Roman" w:cs="Times New Roman"/>
          <w:sz w:val="24"/>
          <w:szCs w:val="24"/>
        </w:rPr>
        <w:t>such as ACT</w:t>
      </w:r>
      <w:r w:rsidR="004532A9" w:rsidRPr="00F14526">
        <w:rPr>
          <w:rFonts w:ascii="Times New Roman" w:hAnsi="Times New Roman" w:cs="Times New Roman"/>
          <w:sz w:val="24"/>
          <w:szCs w:val="24"/>
        </w:rPr>
        <w:t xml:space="preserve"> </w:t>
      </w:r>
      <w:r w:rsidR="002E5DBF" w:rsidRPr="00F14526">
        <w:rPr>
          <w:rFonts w:ascii="Times New Roman" w:hAnsi="Times New Roman" w:cs="Times New Roman"/>
          <w:sz w:val="24"/>
          <w:szCs w:val="24"/>
        </w:rPr>
        <w:t xml:space="preserve">may benefit from </w:t>
      </w:r>
      <w:r w:rsidRPr="00F14526">
        <w:rPr>
          <w:rFonts w:ascii="Times New Roman" w:hAnsi="Times New Roman" w:cs="Times New Roman"/>
          <w:sz w:val="24"/>
          <w:szCs w:val="24"/>
        </w:rPr>
        <w:t>focusing research and clinical interventions more specifically</w:t>
      </w:r>
      <w:r w:rsidR="002E5DBF" w:rsidRPr="00F14526">
        <w:rPr>
          <w:rFonts w:ascii="Times New Roman" w:hAnsi="Times New Roman" w:cs="Times New Roman"/>
          <w:sz w:val="24"/>
          <w:szCs w:val="24"/>
        </w:rPr>
        <w:t xml:space="preserve"> on </w:t>
      </w:r>
      <w:proofErr w:type="spellStart"/>
      <w:r w:rsidR="002E5DBF" w:rsidRPr="00F14526">
        <w:rPr>
          <w:rFonts w:ascii="Times New Roman" w:hAnsi="Times New Roman" w:cs="Times New Roman"/>
          <w:sz w:val="24"/>
          <w:szCs w:val="24"/>
        </w:rPr>
        <w:t>tacting</w:t>
      </w:r>
      <w:proofErr w:type="spellEnd"/>
      <w:r w:rsidR="002E5DBF" w:rsidRPr="00F14526">
        <w:rPr>
          <w:rFonts w:ascii="Times New Roman" w:hAnsi="Times New Roman" w:cs="Times New Roman"/>
          <w:sz w:val="24"/>
          <w:szCs w:val="24"/>
        </w:rPr>
        <w:t xml:space="preserve"> function as a relevant deficit in problems characterized by psychological inflexibility</w:t>
      </w:r>
      <w:r w:rsidR="004532A9" w:rsidRPr="00F14526">
        <w:rPr>
          <w:rFonts w:ascii="Times New Roman" w:hAnsi="Times New Roman" w:cs="Times New Roman"/>
          <w:sz w:val="24"/>
          <w:szCs w:val="24"/>
        </w:rPr>
        <w:t xml:space="preserve">. </w:t>
      </w:r>
    </w:p>
    <w:p w14:paraId="4CF64924" w14:textId="0D90D40F" w:rsidR="00F43DF3" w:rsidRPr="00F14526" w:rsidRDefault="00EF4359" w:rsidP="00733DBF">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Based on these considerati</w:t>
      </w:r>
      <w:r w:rsidR="00E318C7" w:rsidRPr="00F14526">
        <w:rPr>
          <w:rFonts w:ascii="Times New Roman" w:hAnsi="Times New Roman" w:cs="Times New Roman"/>
          <w:sz w:val="24"/>
          <w:szCs w:val="24"/>
        </w:rPr>
        <w:t>ons, the present study developed</w:t>
      </w:r>
      <w:r w:rsidRPr="00F14526">
        <w:rPr>
          <w:rFonts w:ascii="Times New Roman" w:hAnsi="Times New Roman" w:cs="Times New Roman"/>
          <w:sz w:val="24"/>
          <w:szCs w:val="24"/>
        </w:rPr>
        <w:t xml:space="preserve"> a</w:t>
      </w:r>
      <w:r w:rsidR="00A46257" w:rsidRPr="00F14526">
        <w:rPr>
          <w:rFonts w:ascii="Times New Roman" w:hAnsi="Times New Roman" w:cs="Times New Roman"/>
          <w:sz w:val="24"/>
          <w:szCs w:val="24"/>
        </w:rPr>
        <w:t xml:space="preserve"> self-report</w:t>
      </w:r>
      <w:r w:rsidRPr="00F14526">
        <w:rPr>
          <w:rFonts w:ascii="Times New Roman" w:hAnsi="Times New Roman" w:cs="Times New Roman"/>
          <w:sz w:val="24"/>
          <w:szCs w:val="24"/>
        </w:rPr>
        <w:t xml:space="preserve"> measu</w:t>
      </w:r>
      <w:r w:rsidR="00E318C7" w:rsidRPr="00F14526">
        <w:rPr>
          <w:rFonts w:ascii="Times New Roman" w:hAnsi="Times New Roman" w:cs="Times New Roman"/>
          <w:sz w:val="24"/>
          <w:szCs w:val="24"/>
        </w:rPr>
        <w:t xml:space="preserve">re of </w:t>
      </w:r>
      <w:proofErr w:type="spellStart"/>
      <w:r w:rsidR="00E318C7" w:rsidRPr="00F14526">
        <w:rPr>
          <w:rFonts w:ascii="Times New Roman" w:hAnsi="Times New Roman" w:cs="Times New Roman"/>
          <w:sz w:val="24"/>
          <w:szCs w:val="24"/>
        </w:rPr>
        <w:t>tacting</w:t>
      </w:r>
      <w:proofErr w:type="spellEnd"/>
      <w:r w:rsidR="00E318C7" w:rsidRPr="00F14526">
        <w:rPr>
          <w:rFonts w:ascii="Times New Roman" w:hAnsi="Times New Roman" w:cs="Times New Roman"/>
          <w:sz w:val="24"/>
          <w:szCs w:val="24"/>
        </w:rPr>
        <w:t xml:space="preserve"> function and</w:t>
      </w:r>
      <w:r w:rsidRPr="00F14526">
        <w:rPr>
          <w:rFonts w:ascii="Times New Roman" w:hAnsi="Times New Roman" w:cs="Times New Roman"/>
          <w:sz w:val="24"/>
          <w:szCs w:val="24"/>
        </w:rPr>
        <w:t xml:space="preserve"> </w:t>
      </w:r>
      <w:r w:rsidR="00E318C7" w:rsidRPr="00F14526">
        <w:rPr>
          <w:rFonts w:ascii="Times New Roman" w:hAnsi="Times New Roman" w:cs="Times New Roman"/>
          <w:sz w:val="24"/>
          <w:szCs w:val="24"/>
        </w:rPr>
        <w:t>assessed</w:t>
      </w:r>
      <w:r w:rsidRPr="00F14526">
        <w:rPr>
          <w:rFonts w:ascii="Times New Roman" w:hAnsi="Times New Roman" w:cs="Times New Roman"/>
          <w:sz w:val="24"/>
          <w:szCs w:val="24"/>
        </w:rPr>
        <w:t xml:space="preserve"> its interna</w:t>
      </w:r>
      <w:r w:rsidR="00E318C7" w:rsidRPr="00F14526">
        <w:rPr>
          <w:rFonts w:ascii="Times New Roman" w:hAnsi="Times New Roman" w:cs="Times New Roman"/>
          <w:sz w:val="24"/>
          <w:szCs w:val="24"/>
        </w:rPr>
        <w:t>l consistency and validity</w:t>
      </w:r>
      <w:r w:rsidR="00DA29C4" w:rsidRPr="00F14526">
        <w:rPr>
          <w:rFonts w:ascii="Times New Roman" w:hAnsi="Times New Roman" w:cs="Times New Roman"/>
          <w:sz w:val="24"/>
          <w:szCs w:val="24"/>
        </w:rPr>
        <w:t xml:space="preserve"> in a sample of undergraduate st</w:t>
      </w:r>
      <w:r w:rsidR="00496C42" w:rsidRPr="00F14526">
        <w:rPr>
          <w:rFonts w:ascii="Times New Roman" w:hAnsi="Times New Roman" w:cs="Times New Roman"/>
          <w:sz w:val="24"/>
          <w:szCs w:val="24"/>
        </w:rPr>
        <w:t xml:space="preserve">udents. </w:t>
      </w:r>
      <w:r w:rsidR="00A46257" w:rsidRPr="00F14526">
        <w:rPr>
          <w:rFonts w:ascii="Times New Roman" w:hAnsi="Times New Roman" w:cs="Times New Roman"/>
          <w:sz w:val="24"/>
          <w:szCs w:val="24"/>
        </w:rPr>
        <w:t>T</w:t>
      </w:r>
      <w:r w:rsidR="00496C42" w:rsidRPr="00F14526">
        <w:rPr>
          <w:rFonts w:ascii="Times New Roman" w:hAnsi="Times New Roman" w:cs="Times New Roman"/>
          <w:sz w:val="24"/>
          <w:szCs w:val="24"/>
        </w:rPr>
        <w:t>his</w:t>
      </w:r>
      <w:r w:rsidR="00F43DF3" w:rsidRPr="00F14526">
        <w:rPr>
          <w:rFonts w:ascii="Times New Roman" w:hAnsi="Times New Roman" w:cs="Times New Roman"/>
          <w:sz w:val="24"/>
          <w:szCs w:val="24"/>
        </w:rPr>
        <w:t xml:space="preserve"> research sought to determine</w:t>
      </w:r>
      <w:r w:rsidR="00DA29C4" w:rsidRPr="00F14526">
        <w:rPr>
          <w:rFonts w:ascii="Times New Roman" w:hAnsi="Times New Roman" w:cs="Times New Roman"/>
          <w:sz w:val="24"/>
          <w:szCs w:val="24"/>
        </w:rPr>
        <w:t xml:space="preserve"> whet</w:t>
      </w:r>
      <w:r w:rsidR="00D1717E" w:rsidRPr="00F14526">
        <w:rPr>
          <w:rFonts w:ascii="Times New Roman" w:hAnsi="Times New Roman" w:cs="Times New Roman"/>
          <w:sz w:val="24"/>
          <w:szCs w:val="24"/>
        </w:rPr>
        <w:t>her an internally consistent,</w:t>
      </w:r>
      <w:r w:rsidR="009B168C" w:rsidRPr="00F14526">
        <w:rPr>
          <w:rFonts w:ascii="Times New Roman" w:hAnsi="Times New Roman" w:cs="Times New Roman"/>
          <w:sz w:val="24"/>
          <w:szCs w:val="24"/>
        </w:rPr>
        <w:t xml:space="preserve"> single-factor</w:t>
      </w:r>
      <w:r w:rsidR="00DA29C4" w:rsidRPr="00F14526">
        <w:rPr>
          <w:rFonts w:ascii="Times New Roman" w:hAnsi="Times New Roman" w:cs="Times New Roman"/>
          <w:sz w:val="24"/>
          <w:szCs w:val="24"/>
        </w:rPr>
        <w:t xml:space="preserve"> measure of </w:t>
      </w:r>
      <w:proofErr w:type="spellStart"/>
      <w:r w:rsidR="00DA29C4" w:rsidRPr="00F14526">
        <w:rPr>
          <w:rFonts w:ascii="Times New Roman" w:hAnsi="Times New Roman" w:cs="Times New Roman"/>
          <w:sz w:val="24"/>
          <w:szCs w:val="24"/>
        </w:rPr>
        <w:t>tacting</w:t>
      </w:r>
      <w:proofErr w:type="spellEnd"/>
      <w:r w:rsidR="00DA29C4" w:rsidRPr="00F14526">
        <w:rPr>
          <w:rFonts w:ascii="Times New Roman" w:hAnsi="Times New Roman" w:cs="Times New Roman"/>
          <w:sz w:val="24"/>
          <w:szCs w:val="24"/>
        </w:rPr>
        <w:t xml:space="preserve"> </w:t>
      </w:r>
      <w:r w:rsidR="00F43DF3" w:rsidRPr="00F14526">
        <w:rPr>
          <w:rFonts w:ascii="Times New Roman" w:hAnsi="Times New Roman" w:cs="Times New Roman"/>
          <w:sz w:val="24"/>
          <w:szCs w:val="24"/>
        </w:rPr>
        <w:t xml:space="preserve">function </w:t>
      </w:r>
      <w:r w:rsidR="00DA29C4" w:rsidRPr="00F14526">
        <w:rPr>
          <w:rFonts w:ascii="Times New Roman" w:hAnsi="Times New Roman" w:cs="Times New Roman"/>
          <w:sz w:val="24"/>
          <w:szCs w:val="24"/>
        </w:rPr>
        <w:t>could be developed</w:t>
      </w:r>
      <w:r w:rsidR="00D1717E" w:rsidRPr="00F14526">
        <w:rPr>
          <w:rFonts w:ascii="Times New Roman" w:hAnsi="Times New Roman" w:cs="Times New Roman"/>
          <w:sz w:val="24"/>
          <w:szCs w:val="24"/>
        </w:rPr>
        <w:t xml:space="preserve"> with adequate construct validity, con</w:t>
      </w:r>
      <w:r w:rsidR="00A46257" w:rsidRPr="00F14526">
        <w:rPr>
          <w:rFonts w:ascii="Times New Roman" w:hAnsi="Times New Roman" w:cs="Times New Roman"/>
          <w:sz w:val="24"/>
          <w:szCs w:val="24"/>
        </w:rPr>
        <w:t>current</w:t>
      </w:r>
      <w:r w:rsidR="00D1717E" w:rsidRPr="00F14526">
        <w:rPr>
          <w:rFonts w:ascii="Times New Roman" w:hAnsi="Times New Roman" w:cs="Times New Roman"/>
          <w:sz w:val="24"/>
          <w:szCs w:val="24"/>
        </w:rPr>
        <w:t xml:space="preserve"> and d</w:t>
      </w:r>
      <w:r w:rsidR="00A46257" w:rsidRPr="00F14526">
        <w:rPr>
          <w:rFonts w:ascii="Times New Roman" w:hAnsi="Times New Roman" w:cs="Times New Roman"/>
          <w:sz w:val="24"/>
          <w:szCs w:val="24"/>
        </w:rPr>
        <w:t>iscriminant</w:t>
      </w:r>
      <w:r w:rsidR="00D1717E" w:rsidRPr="00F14526">
        <w:rPr>
          <w:rFonts w:ascii="Times New Roman" w:hAnsi="Times New Roman" w:cs="Times New Roman"/>
          <w:sz w:val="24"/>
          <w:szCs w:val="24"/>
        </w:rPr>
        <w:t xml:space="preserve"> vali</w:t>
      </w:r>
      <w:r w:rsidR="009F20A8" w:rsidRPr="00F14526">
        <w:rPr>
          <w:rFonts w:ascii="Times New Roman" w:hAnsi="Times New Roman" w:cs="Times New Roman"/>
          <w:sz w:val="24"/>
          <w:szCs w:val="24"/>
        </w:rPr>
        <w:t>dity, and incremental</w:t>
      </w:r>
      <w:r w:rsidR="00D1717E" w:rsidRPr="00F14526">
        <w:rPr>
          <w:rFonts w:ascii="Times New Roman" w:hAnsi="Times New Roman" w:cs="Times New Roman"/>
          <w:sz w:val="24"/>
          <w:szCs w:val="24"/>
        </w:rPr>
        <w:t xml:space="preserve"> validity.</w:t>
      </w:r>
      <w:r w:rsidR="00496C42" w:rsidRPr="00F14526">
        <w:rPr>
          <w:rFonts w:ascii="Times New Roman" w:hAnsi="Times New Roman" w:cs="Times New Roman"/>
          <w:sz w:val="24"/>
          <w:szCs w:val="24"/>
        </w:rPr>
        <w:t xml:space="preserve"> </w:t>
      </w:r>
      <w:proofErr w:type="spellStart"/>
      <w:r w:rsidR="00496C42" w:rsidRPr="00F14526">
        <w:rPr>
          <w:rFonts w:ascii="Times New Roman" w:hAnsi="Times New Roman" w:cs="Times New Roman"/>
          <w:sz w:val="24"/>
          <w:szCs w:val="24"/>
        </w:rPr>
        <w:t>Tacting</w:t>
      </w:r>
      <w:proofErr w:type="spellEnd"/>
      <w:r w:rsidR="00496C42" w:rsidRPr="00F14526">
        <w:rPr>
          <w:rFonts w:ascii="Times New Roman" w:hAnsi="Times New Roman" w:cs="Times New Roman"/>
          <w:sz w:val="24"/>
          <w:szCs w:val="24"/>
        </w:rPr>
        <w:t xml:space="preserve"> skill was assessed in the context of behavior in the service of avoiding unwanted thoughts and feelings as well as behavior in the service of personal values or goals. These functions were chosen because of their relevance to psychological inflexibility and the intervention targets of ACT (Hayes et al., 2011).  F</w:t>
      </w:r>
      <w:r w:rsidR="00D1717E" w:rsidRPr="00F14526">
        <w:rPr>
          <w:rFonts w:ascii="Times New Roman" w:hAnsi="Times New Roman" w:cs="Times New Roman"/>
          <w:sz w:val="24"/>
          <w:szCs w:val="24"/>
        </w:rPr>
        <w:t>actor analytic techniques (i.e., parallel analysis)</w:t>
      </w:r>
      <w:r w:rsidR="00496C42" w:rsidRPr="00F14526">
        <w:rPr>
          <w:rFonts w:ascii="Times New Roman" w:hAnsi="Times New Roman" w:cs="Times New Roman"/>
          <w:sz w:val="24"/>
          <w:szCs w:val="24"/>
        </w:rPr>
        <w:t xml:space="preserve"> were used to select a subset of internally consistent </w:t>
      </w:r>
      <w:r w:rsidR="00496C42" w:rsidRPr="00F14526">
        <w:rPr>
          <w:rFonts w:ascii="Times New Roman" w:hAnsi="Times New Roman" w:cs="Times New Roman"/>
          <w:sz w:val="24"/>
          <w:szCs w:val="24"/>
        </w:rPr>
        <w:lastRenderedPageBreak/>
        <w:t xml:space="preserve">items based on a larger pool, to form a measure of </w:t>
      </w:r>
      <w:proofErr w:type="spellStart"/>
      <w:r w:rsidR="00496C42" w:rsidRPr="00F14526">
        <w:rPr>
          <w:rFonts w:ascii="Times New Roman" w:hAnsi="Times New Roman" w:cs="Times New Roman"/>
          <w:sz w:val="24"/>
          <w:szCs w:val="24"/>
        </w:rPr>
        <w:t>tacting</w:t>
      </w:r>
      <w:proofErr w:type="spellEnd"/>
      <w:r w:rsidR="00496C42" w:rsidRPr="00F14526">
        <w:rPr>
          <w:rFonts w:ascii="Times New Roman" w:hAnsi="Times New Roman" w:cs="Times New Roman"/>
          <w:sz w:val="24"/>
          <w:szCs w:val="24"/>
        </w:rPr>
        <w:t xml:space="preserve"> of function. C</w:t>
      </w:r>
      <w:r w:rsidR="00D1717E" w:rsidRPr="00F14526">
        <w:rPr>
          <w:rFonts w:ascii="Times New Roman" w:hAnsi="Times New Roman" w:cs="Times New Roman"/>
          <w:sz w:val="24"/>
          <w:szCs w:val="24"/>
        </w:rPr>
        <w:t>onstruct validity</w:t>
      </w:r>
      <w:r w:rsidR="00496C42" w:rsidRPr="00F14526">
        <w:rPr>
          <w:rFonts w:ascii="Times New Roman" w:hAnsi="Times New Roman" w:cs="Times New Roman"/>
          <w:sz w:val="24"/>
          <w:szCs w:val="24"/>
        </w:rPr>
        <w:t xml:space="preserve"> of the measure was assessed through a content analysis of the selected items, which examined</w:t>
      </w:r>
      <w:r w:rsidR="00D1717E" w:rsidRPr="00F14526">
        <w:rPr>
          <w:rFonts w:ascii="Times New Roman" w:hAnsi="Times New Roman" w:cs="Times New Roman"/>
          <w:sz w:val="24"/>
          <w:szCs w:val="24"/>
        </w:rPr>
        <w:t xml:space="preserve"> whether</w:t>
      </w:r>
      <w:r w:rsidR="00496C42" w:rsidRPr="00F14526">
        <w:rPr>
          <w:rFonts w:ascii="Times New Roman" w:hAnsi="Times New Roman" w:cs="Times New Roman"/>
          <w:sz w:val="24"/>
          <w:szCs w:val="24"/>
        </w:rPr>
        <w:t xml:space="preserve"> </w:t>
      </w:r>
      <w:proofErr w:type="spellStart"/>
      <w:r w:rsidR="00496C42" w:rsidRPr="00F14526">
        <w:rPr>
          <w:rFonts w:ascii="Times New Roman" w:hAnsi="Times New Roman" w:cs="Times New Roman"/>
          <w:sz w:val="24"/>
          <w:szCs w:val="24"/>
        </w:rPr>
        <w:t>tacting</w:t>
      </w:r>
      <w:proofErr w:type="spellEnd"/>
      <w:r w:rsidR="00496C42" w:rsidRPr="00F14526">
        <w:rPr>
          <w:rFonts w:ascii="Times New Roman" w:hAnsi="Times New Roman" w:cs="Times New Roman"/>
          <w:sz w:val="24"/>
          <w:szCs w:val="24"/>
        </w:rPr>
        <w:t xml:space="preserve"> of</w:t>
      </w:r>
      <w:r w:rsidR="00D1717E" w:rsidRPr="00F14526">
        <w:rPr>
          <w:rFonts w:ascii="Times New Roman" w:hAnsi="Times New Roman" w:cs="Times New Roman"/>
          <w:sz w:val="24"/>
          <w:szCs w:val="24"/>
        </w:rPr>
        <w:t xml:space="preserve"> multiple functi</w:t>
      </w:r>
      <w:r w:rsidR="00496C42" w:rsidRPr="00F14526">
        <w:rPr>
          <w:rFonts w:ascii="Times New Roman" w:hAnsi="Times New Roman" w:cs="Times New Roman"/>
          <w:sz w:val="24"/>
          <w:szCs w:val="24"/>
        </w:rPr>
        <w:t>ons of behavior were explained by the shared underlying skill (i.e., the common factor). The con</w:t>
      </w:r>
      <w:r w:rsidR="00A46257" w:rsidRPr="00F14526">
        <w:rPr>
          <w:rFonts w:ascii="Times New Roman" w:hAnsi="Times New Roman" w:cs="Times New Roman"/>
          <w:sz w:val="24"/>
          <w:szCs w:val="24"/>
        </w:rPr>
        <w:t>current</w:t>
      </w:r>
      <w:r w:rsidR="00496C42" w:rsidRPr="00F14526">
        <w:rPr>
          <w:rFonts w:ascii="Times New Roman" w:hAnsi="Times New Roman" w:cs="Times New Roman"/>
          <w:sz w:val="24"/>
          <w:szCs w:val="24"/>
        </w:rPr>
        <w:t xml:space="preserve"> and di</w:t>
      </w:r>
      <w:r w:rsidR="00A46257" w:rsidRPr="00F14526">
        <w:rPr>
          <w:rFonts w:ascii="Times New Roman" w:hAnsi="Times New Roman" w:cs="Times New Roman"/>
          <w:sz w:val="24"/>
          <w:szCs w:val="24"/>
        </w:rPr>
        <w:t>scriminant</w:t>
      </w:r>
      <w:r w:rsidR="00496C42" w:rsidRPr="00F14526">
        <w:rPr>
          <w:rFonts w:ascii="Times New Roman" w:hAnsi="Times New Roman" w:cs="Times New Roman"/>
          <w:sz w:val="24"/>
          <w:szCs w:val="24"/>
        </w:rPr>
        <w:t xml:space="preserve"> validity of the measure were assessed based on correlational analyses with theoretically proximal and distal variables that were measured along with the </w:t>
      </w:r>
      <w:proofErr w:type="spellStart"/>
      <w:r w:rsidR="00496C42" w:rsidRPr="00F14526">
        <w:rPr>
          <w:rFonts w:ascii="Times New Roman" w:hAnsi="Times New Roman" w:cs="Times New Roman"/>
          <w:sz w:val="24"/>
          <w:szCs w:val="24"/>
        </w:rPr>
        <w:t>tacting</w:t>
      </w:r>
      <w:proofErr w:type="spellEnd"/>
      <w:r w:rsidR="00496C42" w:rsidRPr="00F14526">
        <w:rPr>
          <w:rFonts w:ascii="Times New Roman" w:hAnsi="Times New Roman" w:cs="Times New Roman"/>
          <w:sz w:val="24"/>
          <w:szCs w:val="24"/>
        </w:rPr>
        <w:t xml:space="preserve"> of function items</w:t>
      </w:r>
      <w:r w:rsidR="009F20A8" w:rsidRPr="00F14526">
        <w:rPr>
          <w:rFonts w:ascii="Times New Roman" w:hAnsi="Times New Roman" w:cs="Times New Roman"/>
          <w:sz w:val="24"/>
          <w:szCs w:val="24"/>
        </w:rPr>
        <w:t>. Incremental</w:t>
      </w:r>
      <w:r w:rsidR="00496C42" w:rsidRPr="00F14526">
        <w:rPr>
          <w:rFonts w:ascii="Times New Roman" w:hAnsi="Times New Roman" w:cs="Times New Roman"/>
          <w:sz w:val="24"/>
          <w:szCs w:val="24"/>
        </w:rPr>
        <w:t xml:space="preserve"> validity was evaluated based on</w:t>
      </w:r>
      <w:r w:rsidR="00DD2862" w:rsidRPr="00F14526">
        <w:rPr>
          <w:rFonts w:ascii="Times New Roman" w:hAnsi="Times New Roman" w:cs="Times New Roman"/>
          <w:sz w:val="24"/>
          <w:szCs w:val="24"/>
        </w:rPr>
        <w:t xml:space="preserve"> whether the measure of </w:t>
      </w:r>
      <w:proofErr w:type="spellStart"/>
      <w:r w:rsidR="00DD2862" w:rsidRPr="00F14526">
        <w:rPr>
          <w:rFonts w:ascii="Times New Roman" w:hAnsi="Times New Roman" w:cs="Times New Roman"/>
          <w:sz w:val="24"/>
          <w:szCs w:val="24"/>
        </w:rPr>
        <w:t>tacting</w:t>
      </w:r>
      <w:proofErr w:type="spellEnd"/>
      <w:r w:rsidR="00DD2862" w:rsidRPr="00F14526">
        <w:rPr>
          <w:rFonts w:ascii="Times New Roman" w:hAnsi="Times New Roman" w:cs="Times New Roman"/>
          <w:sz w:val="24"/>
          <w:szCs w:val="24"/>
        </w:rPr>
        <w:t xml:space="preserve"> function could explain variance in mental health symptoms and functional impairment beyond </w:t>
      </w:r>
      <w:r w:rsidR="003128AA" w:rsidRPr="00F14526">
        <w:rPr>
          <w:rFonts w:ascii="Times New Roman" w:hAnsi="Times New Roman" w:cs="Times New Roman"/>
          <w:sz w:val="24"/>
          <w:szCs w:val="24"/>
        </w:rPr>
        <w:t>a commonly used measure of psychological inflexibility (the Acceptance and Action Questionnaire-II; Bond et al., 2011)</w:t>
      </w:r>
      <w:r w:rsidR="00F43DF3" w:rsidRPr="00F14526">
        <w:rPr>
          <w:rFonts w:ascii="Times New Roman" w:hAnsi="Times New Roman" w:cs="Times New Roman"/>
          <w:sz w:val="24"/>
          <w:szCs w:val="24"/>
        </w:rPr>
        <w:t xml:space="preserve">. </w:t>
      </w:r>
    </w:p>
    <w:p w14:paraId="1F60B83B" w14:textId="77777777" w:rsidR="00D40357" w:rsidRPr="00F14526" w:rsidRDefault="00F43DF3" w:rsidP="00733DBF">
      <w:pPr>
        <w:spacing w:after="0" w:line="480" w:lineRule="auto"/>
        <w:jc w:val="center"/>
        <w:rPr>
          <w:rFonts w:ascii="Times New Roman" w:hAnsi="Times New Roman" w:cs="Times New Roman"/>
          <w:b/>
          <w:sz w:val="24"/>
          <w:szCs w:val="24"/>
        </w:rPr>
      </w:pPr>
      <w:r w:rsidRPr="00F14526">
        <w:rPr>
          <w:rFonts w:ascii="Times New Roman" w:hAnsi="Times New Roman" w:cs="Times New Roman"/>
          <w:b/>
          <w:sz w:val="24"/>
          <w:szCs w:val="24"/>
        </w:rPr>
        <w:t>Method</w:t>
      </w:r>
    </w:p>
    <w:p w14:paraId="37F4AD63" w14:textId="587B6D49" w:rsidR="00844FEA" w:rsidRPr="00F14526" w:rsidRDefault="00844FEA" w:rsidP="00733DBF">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Participants</w:t>
      </w:r>
      <w:r w:rsidR="00206E0F" w:rsidRPr="00F14526">
        <w:rPr>
          <w:rFonts w:ascii="Times New Roman" w:hAnsi="Times New Roman" w:cs="Times New Roman"/>
          <w:b/>
          <w:sz w:val="24"/>
          <w:szCs w:val="24"/>
        </w:rPr>
        <w:t xml:space="preserve"> and Procedures</w:t>
      </w:r>
    </w:p>
    <w:p w14:paraId="523E4C14" w14:textId="0C3D5A03" w:rsidR="003128AA" w:rsidRPr="00F14526" w:rsidRDefault="003128AA" w:rsidP="00D47504">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Participants included 427 undergraduate students who</w:t>
      </w:r>
      <w:r w:rsidR="00206E0F" w:rsidRPr="00F14526">
        <w:rPr>
          <w:rFonts w:ascii="Times New Roman" w:hAnsi="Times New Roman" w:cs="Times New Roman"/>
          <w:sz w:val="24"/>
          <w:szCs w:val="24"/>
        </w:rPr>
        <w:t xml:space="preserve"> were 18 years of age or older attending a mid-size university in the Mountain West region of the US. The majority of the sample</w:t>
      </w:r>
      <w:r w:rsidRPr="00F14526">
        <w:rPr>
          <w:rFonts w:ascii="Times New Roman" w:hAnsi="Times New Roman" w:cs="Times New Roman"/>
          <w:sz w:val="24"/>
          <w:szCs w:val="24"/>
        </w:rPr>
        <w:t xml:space="preserve"> identified as Female (57.6% Female; 42.2% Male; 0.2% Nonbinary), with a mean age of 21.46 (SD = 7.08 years). Most of the sample identified their race as White/Caucasian (92.1%), with 2.1% Native American/Alaska Native, 1.9% Black/African American, 1.9% Asian, 0.7% Native Hawaiian/Pacific Islander, and 1.2% identifying “Other” race</w:t>
      </w:r>
      <w:r w:rsidR="00206E0F" w:rsidRPr="00F14526">
        <w:rPr>
          <w:rFonts w:ascii="Times New Roman" w:hAnsi="Times New Roman" w:cs="Times New Roman"/>
          <w:sz w:val="24"/>
          <w:szCs w:val="24"/>
        </w:rPr>
        <w:t xml:space="preserve">. In addition, </w:t>
      </w:r>
      <w:r w:rsidRPr="00F14526">
        <w:rPr>
          <w:rFonts w:ascii="Times New Roman" w:hAnsi="Times New Roman" w:cs="Times New Roman"/>
          <w:sz w:val="24"/>
          <w:szCs w:val="24"/>
        </w:rPr>
        <w:t xml:space="preserve">3.7% identified a Latinx ethnicity. Over half of the sample were in their first year </w:t>
      </w:r>
      <w:r w:rsidR="00206E0F" w:rsidRPr="00F14526">
        <w:rPr>
          <w:rFonts w:ascii="Times New Roman" w:hAnsi="Times New Roman" w:cs="Times New Roman"/>
          <w:sz w:val="24"/>
          <w:szCs w:val="24"/>
        </w:rPr>
        <w:t xml:space="preserve">at the university </w:t>
      </w:r>
      <w:r w:rsidRPr="00F14526">
        <w:rPr>
          <w:rFonts w:ascii="Times New Roman" w:hAnsi="Times New Roman" w:cs="Times New Roman"/>
          <w:sz w:val="24"/>
          <w:szCs w:val="24"/>
        </w:rPr>
        <w:t xml:space="preserve">(56.9%), with 26.2% in their second year, 15.9% in their third to fifth year, and 0.9% in graduate studies. </w:t>
      </w:r>
    </w:p>
    <w:p w14:paraId="79DF5870" w14:textId="3D3CF611" w:rsidR="00C101E5" w:rsidRPr="00F14526" w:rsidRDefault="00C101E5" w:rsidP="00733DBF">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Participants consented to the study through a web-based study participation system and received course credit for their participation. After completing informed consent for the study, participants completed demographic questions, measures of sympto</w:t>
      </w:r>
      <w:r w:rsidR="00347977" w:rsidRPr="00F14526">
        <w:rPr>
          <w:rFonts w:ascii="Times New Roman" w:hAnsi="Times New Roman" w:cs="Times New Roman"/>
          <w:sz w:val="24"/>
          <w:szCs w:val="24"/>
        </w:rPr>
        <w:t xml:space="preserve">matology and functioning, </w:t>
      </w:r>
      <w:r w:rsidR="00347977" w:rsidRPr="00F14526">
        <w:rPr>
          <w:rFonts w:ascii="Times New Roman" w:hAnsi="Times New Roman" w:cs="Times New Roman"/>
          <w:sz w:val="24"/>
          <w:szCs w:val="24"/>
        </w:rPr>
        <w:lastRenderedPageBreak/>
        <w:t>and 46</w:t>
      </w:r>
      <w:r w:rsidRPr="00F14526">
        <w:rPr>
          <w:rFonts w:ascii="Times New Roman" w:hAnsi="Times New Roman" w:cs="Times New Roman"/>
          <w:sz w:val="24"/>
          <w:szCs w:val="24"/>
        </w:rPr>
        <w:t xml:space="preserve"> items assessing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of function. All </w:t>
      </w:r>
      <w:r w:rsidR="00206E0F" w:rsidRPr="00F14526">
        <w:rPr>
          <w:rFonts w:ascii="Times New Roman" w:hAnsi="Times New Roman" w:cs="Times New Roman"/>
          <w:sz w:val="24"/>
          <w:szCs w:val="24"/>
        </w:rPr>
        <w:t>study procedures were approved by</w:t>
      </w:r>
      <w:r w:rsidRPr="00F14526">
        <w:rPr>
          <w:rFonts w:ascii="Times New Roman" w:hAnsi="Times New Roman" w:cs="Times New Roman"/>
          <w:sz w:val="24"/>
          <w:szCs w:val="24"/>
        </w:rPr>
        <w:t xml:space="preserve"> the university’s institutional review board.</w:t>
      </w:r>
    </w:p>
    <w:p w14:paraId="0850C790" w14:textId="77777777" w:rsidR="005E211E" w:rsidRPr="00F14526" w:rsidRDefault="005E211E" w:rsidP="00733DBF">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Measures</w:t>
      </w:r>
    </w:p>
    <w:p w14:paraId="303B2429" w14:textId="7C89ED66" w:rsidR="005E211E" w:rsidRPr="00F14526" w:rsidRDefault="005E211E" w:rsidP="00733DBF">
      <w:pPr>
        <w:spacing w:after="0" w:line="480" w:lineRule="auto"/>
        <w:ind w:firstLine="720"/>
        <w:rPr>
          <w:rFonts w:ascii="Times New Roman" w:hAnsi="Times New Roman" w:cs="Times New Roman"/>
          <w:sz w:val="24"/>
          <w:szCs w:val="24"/>
        </w:rPr>
      </w:pPr>
      <w:r w:rsidRPr="00F14526">
        <w:rPr>
          <w:rFonts w:ascii="Times New Roman" w:hAnsi="Times New Roman" w:cs="Times New Roman"/>
          <w:b/>
          <w:sz w:val="24"/>
          <w:szCs w:val="24"/>
        </w:rPr>
        <w:t>Counseling Center Assessment of Psychological Sympt</w:t>
      </w:r>
      <w:r w:rsidR="00173D91" w:rsidRPr="00F14526">
        <w:rPr>
          <w:rFonts w:ascii="Times New Roman" w:hAnsi="Times New Roman" w:cs="Times New Roman"/>
          <w:b/>
          <w:sz w:val="24"/>
          <w:szCs w:val="24"/>
        </w:rPr>
        <w:t>oms (CCAPS-34; CCMH, 2012</w:t>
      </w:r>
      <w:r w:rsidRPr="00F14526">
        <w:rPr>
          <w:rFonts w:ascii="Times New Roman" w:hAnsi="Times New Roman" w:cs="Times New Roman"/>
          <w:b/>
          <w:sz w:val="24"/>
          <w:szCs w:val="24"/>
        </w:rPr>
        <w:t>).</w:t>
      </w:r>
      <w:r w:rsidR="00167D56" w:rsidRPr="00F14526">
        <w:rPr>
          <w:rFonts w:ascii="Times New Roman" w:hAnsi="Times New Roman" w:cs="Times New Roman"/>
          <w:sz w:val="24"/>
          <w:szCs w:val="24"/>
        </w:rPr>
        <w:t xml:space="preserve"> The CCAPS Depression and </w:t>
      </w:r>
      <w:r w:rsidR="00482A38" w:rsidRPr="00F14526">
        <w:rPr>
          <w:rFonts w:ascii="Times New Roman" w:hAnsi="Times New Roman" w:cs="Times New Roman"/>
          <w:sz w:val="24"/>
          <w:szCs w:val="24"/>
        </w:rPr>
        <w:t xml:space="preserve">General </w:t>
      </w:r>
      <w:r w:rsidR="00167D56" w:rsidRPr="00F14526">
        <w:rPr>
          <w:rFonts w:ascii="Times New Roman" w:hAnsi="Times New Roman" w:cs="Times New Roman"/>
          <w:sz w:val="24"/>
          <w:szCs w:val="24"/>
        </w:rPr>
        <w:t xml:space="preserve">Anxiety </w:t>
      </w:r>
      <w:r w:rsidRPr="00F14526">
        <w:rPr>
          <w:rFonts w:ascii="Times New Roman" w:hAnsi="Times New Roman" w:cs="Times New Roman"/>
          <w:sz w:val="24"/>
          <w:szCs w:val="24"/>
        </w:rPr>
        <w:t xml:space="preserve">subscales were used to assess symptomatology and impairment in functioning. Items are rated on a 5-point scale ranging from 1 = </w:t>
      </w:r>
      <w:r w:rsidRPr="00F14526">
        <w:rPr>
          <w:rFonts w:ascii="Times New Roman" w:hAnsi="Times New Roman" w:cs="Times New Roman"/>
          <w:i/>
          <w:sz w:val="24"/>
          <w:szCs w:val="24"/>
        </w:rPr>
        <w:t>not at all like me</w:t>
      </w:r>
      <w:r w:rsidRPr="00F14526">
        <w:rPr>
          <w:rFonts w:ascii="Times New Roman" w:hAnsi="Times New Roman" w:cs="Times New Roman"/>
          <w:sz w:val="24"/>
          <w:szCs w:val="24"/>
        </w:rPr>
        <w:t xml:space="preserve"> to 5 = </w:t>
      </w:r>
      <w:r w:rsidRPr="00F14526">
        <w:rPr>
          <w:rFonts w:ascii="Times New Roman" w:hAnsi="Times New Roman" w:cs="Times New Roman"/>
          <w:i/>
          <w:sz w:val="24"/>
          <w:szCs w:val="24"/>
        </w:rPr>
        <w:t>extremely like me</w:t>
      </w:r>
      <w:r w:rsidR="003C4C3E" w:rsidRPr="00F14526">
        <w:rPr>
          <w:rFonts w:ascii="Times New Roman" w:hAnsi="Times New Roman" w:cs="Times New Roman"/>
          <w:sz w:val="24"/>
          <w:szCs w:val="24"/>
        </w:rPr>
        <w:t>, with higher scores reflecting greater symptoms and impairment</w:t>
      </w:r>
      <w:r w:rsidRPr="00F14526">
        <w:rPr>
          <w:rFonts w:ascii="Times New Roman" w:hAnsi="Times New Roman" w:cs="Times New Roman"/>
          <w:sz w:val="24"/>
          <w:szCs w:val="24"/>
        </w:rPr>
        <w:t xml:space="preserve">. The CCAPS-34 shows good convergent and predictive validity relative to other measures of emotional distress (e.g., the Beck Depression Inventory; Beck, Steer, &amp; </w:t>
      </w:r>
      <w:proofErr w:type="spellStart"/>
      <w:r w:rsidRPr="00F14526">
        <w:rPr>
          <w:rFonts w:ascii="Times New Roman" w:hAnsi="Times New Roman" w:cs="Times New Roman"/>
          <w:sz w:val="24"/>
          <w:szCs w:val="24"/>
        </w:rPr>
        <w:t>Carbin</w:t>
      </w:r>
      <w:proofErr w:type="spellEnd"/>
      <w:r w:rsidRPr="00F14526">
        <w:rPr>
          <w:rFonts w:ascii="Times New Roman" w:hAnsi="Times New Roman" w:cs="Times New Roman"/>
          <w:sz w:val="24"/>
          <w:szCs w:val="24"/>
        </w:rPr>
        <w:t>, 1988) in college students.</w:t>
      </w:r>
      <w:r w:rsidR="009C2D07" w:rsidRPr="00F14526">
        <w:rPr>
          <w:rFonts w:ascii="Times New Roman" w:hAnsi="Times New Roman" w:cs="Times New Roman"/>
          <w:sz w:val="24"/>
          <w:szCs w:val="24"/>
        </w:rPr>
        <w:t xml:space="preserve"> Both CCAPS subscales showed good internal consistency, with</w:t>
      </w:r>
      <w:r w:rsidR="00397EAD" w:rsidRPr="00F14526">
        <w:rPr>
          <w:rFonts w:ascii="Times New Roman" w:hAnsi="Times New Roman" w:cs="Times New Roman"/>
          <w:sz w:val="24"/>
          <w:szCs w:val="24"/>
        </w:rPr>
        <w:t xml:space="preserve"> α = 0.876 for Depression and α = 0.847 for General Anxiety.</w:t>
      </w:r>
    </w:p>
    <w:p w14:paraId="6554B06E" w14:textId="1086F768" w:rsidR="00167D56" w:rsidRPr="00F14526" w:rsidRDefault="00167D56" w:rsidP="00733DBF">
      <w:pPr>
        <w:spacing w:after="0" w:line="480" w:lineRule="auto"/>
        <w:ind w:firstLine="720"/>
        <w:rPr>
          <w:rFonts w:ascii="Times New Roman" w:hAnsi="Times New Roman" w:cs="Times New Roman"/>
          <w:sz w:val="24"/>
          <w:szCs w:val="24"/>
        </w:rPr>
      </w:pPr>
      <w:r w:rsidRPr="00F14526">
        <w:rPr>
          <w:rFonts w:ascii="Times New Roman" w:hAnsi="Times New Roman" w:cs="Times New Roman"/>
          <w:b/>
          <w:sz w:val="24"/>
          <w:szCs w:val="24"/>
        </w:rPr>
        <w:t xml:space="preserve">Social Adjustment Scale – Self-Report (SAS-SR; </w:t>
      </w:r>
      <w:r w:rsidR="00472891" w:rsidRPr="00F14526">
        <w:rPr>
          <w:rFonts w:ascii="Times New Roman" w:hAnsi="Times New Roman" w:cs="Times New Roman"/>
          <w:b/>
          <w:sz w:val="24"/>
          <w:szCs w:val="24"/>
        </w:rPr>
        <w:t>Weisman &amp; Bothwell, 1976</w:t>
      </w:r>
      <w:r w:rsidRPr="00F14526">
        <w:rPr>
          <w:rFonts w:ascii="Times New Roman" w:hAnsi="Times New Roman" w:cs="Times New Roman"/>
          <w:b/>
          <w:sz w:val="24"/>
          <w:szCs w:val="24"/>
        </w:rPr>
        <w:t xml:space="preserve">). </w:t>
      </w:r>
      <w:r w:rsidR="00162D3B" w:rsidRPr="00F14526">
        <w:rPr>
          <w:rFonts w:ascii="Times New Roman" w:hAnsi="Times New Roman" w:cs="Times New Roman"/>
          <w:sz w:val="24"/>
          <w:szCs w:val="24"/>
        </w:rPr>
        <w:t xml:space="preserve">The SAS-SR Student and Social </w:t>
      </w:r>
      <w:r w:rsidR="00526DD5" w:rsidRPr="00F14526">
        <w:rPr>
          <w:rFonts w:ascii="Times New Roman" w:hAnsi="Times New Roman" w:cs="Times New Roman"/>
          <w:sz w:val="24"/>
          <w:szCs w:val="24"/>
        </w:rPr>
        <w:t xml:space="preserve">subscales </w:t>
      </w:r>
      <w:r w:rsidR="00162D3B" w:rsidRPr="00F14526">
        <w:rPr>
          <w:rFonts w:ascii="Times New Roman" w:hAnsi="Times New Roman" w:cs="Times New Roman"/>
          <w:sz w:val="24"/>
          <w:szCs w:val="24"/>
        </w:rPr>
        <w:t xml:space="preserve">were used to assess </w:t>
      </w:r>
      <w:r w:rsidR="00472891" w:rsidRPr="00F14526">
        <w:rPr>
          <w:rFonts w:ascii="Times New Roman" w:hAnsi="Times New Roman" w:cs="Times New Roman"/>
          <w:sz w:val="24"/>
          <w:szCs w:val="24"/>
        </w:rPr>
        <w:t>social functioning as well as academic functioning as focal domains for college students. Items of the SAS-SR are rated based on levels of perceived impairment on five and six-point scales</w:t>
      </w:r>
      <w:r w:rsidR="003C4C3E" w:rsidRPr="00F14526">
        <w:rPr>
          <w:rFonts w:ascii="Times New Roman" w:hAnsi="Times New Roman" w:cs="Times New Roman"/>
          <w:sz w:val="24"/>
          <w:szCs w:val="24"/>
        </w:rPr>
        <w:t>, with higher scores indicating greater impairment</w:t>
      </w:r>
      <w:r w:rsidR="00472891" w:rsidRPr="00F14526">
        <w:rPr>
          <w:rFonts w:ascii="Times New Roman" w:hAnsi="Times New Roman" w:cs="Times New Roman"/>
          <w:sz w:val="24"/>
          <w:szCs w:val="24"/>
        </w:rPr>
        <w:t>. Scores on the SAS-SR converge with informant reports of functioning and can differentiate among symptomatic and recovering clients with depression (Weissman &amp; Bothwell, 1976).</w:t>
      </w:r>
      <w:r w:rsidR="009C2D07" w:rsidRPr="00F14526">
        <w:rPr>
          <w:rFonts w:ascii="Times New Roman" w:hAnsi="Times New Roman" w:cs="Times New Roman"/>
          <w:sz w:val="24"/>
          <w:szCs w:val="24"/>
        </w:rPr>
        <w:t xml:space="preserve"> The reliabilities of the Social and Student subscales were adequate, with α = 0.700 and α = 0.706, respectively.</w:t>
      </w:r>
    </w:p>
    <w:p w14:paraId="67E70219" w14:textId="52B8BFB1" w:rsidR="0003015C" w:rsidRPr="00F14526" w:rsidRDefault="0003015C" w:rsidP="00733DBF">
      <w:pPr>
        <w:spacing w:after="0" w:line="480" w:lineRule="auto"/>
        <w:ind w:firstLine="720"/>
        <w:rPr>
          <w:rFonts w:ascii="Times New Roman" w:hAnsi="Times New Roman" w:cs="Times New Roman"/>
          <w:sz w:val="24"/>
          <w:szCs w:val="24"/>
        </w:rPr>
      </w:pPr>
      <w:r w:rsidRPr="00F14526">
        <w:rPr>
          <w:rFonts w:ascii="Times New Roman" w:hAnsi="Times New Roman" w:cs="Times New Roman"/>
          <w:b/>
          <w:sz w:val="24"/>
          <w:szCs w:val="24"/>
        </w:rPr>
        <w:t>Acceptance and Action Questionnaire – II (AAQ-II; Bond et al., 2011).</w:t>
      </w:r>
      <w:r w:rsidRPr="00F14526">
        <w:rPr>
          <w:rFonts w:ascii="Times New Roman" w:hAnsi="Times New Roman" w:cs="Times New Roman"/>
          <w:sz w:val="24"/>
          <w:szCs w:val="24"/>
        </w:rPr>
        <w:t xml:space="preserve"> The AAQ-II was used to measure psychological inflexibility</w:t>
      </w:r>
      <w:r w:rsidR="006A0EAF" w:rsidRPr="00F14526">
        <w:rPr>
          <w:rFonts w:ascii="Times New Roman" w:hAnsi="Times New Roman" w:cs="Times New Roman"/>
          <w:sz w:val="24"/>
          <w:szCs w:val="24"/>
        </w:rPr>
        <w:t xml:space="preserve">, particularly as pertains to </w:t>
      </w:r>
      <w:r w:rsidRPr="00F14526">
        <w:rPr>
          <w:rFonts w:ascii="Times New Roman" w:hAnsi="Times New Roman" w:cs="Times New Roman"/>
          <w:sz w:val="24"/>
          <w:szCs w:val="24"/>
        </w:rPr>
        <w:t>the tendency to respond to unwanted emotions and thoughts in rigid and avoidant ways</w:t>
      </w:r>
      <w:r w:rsidR="006A0EAF" w:rsidRPr="00F14526">
        <w:rPr>
          <w:rFonts w:ascii="Times New Roman" w:hAnsi="Times New Roman" w:cs="Times New Roman"/>
          <w:sz w:val="24"/>
          <w:szCs w:val="24"/>
        </w:rPr>
        <w:t xml:space="preserve"> </w:t>
      </w:r>
      <w:r w:rsidRPr="00F14526">
        <w:rPr>
          <w:rFonts w:ascii="Times New Roman" w:hAnsi="Times New Roman" w:cs="Times New Roman"/>
          <w:sz w:val="24"/>
          <w:szCs w:val="24"/>
        </w:rPr>
        <w:t>(</w:t>
      </w:r>
      <w:proofErr w:type="spellStart"/>
      <w:r w:rsidRPr="00F14526">
        <w:rPr>
          <w:rFonts w:ascii="Times New Roman" w:hAnsi="Times New Roman" w:cs="Times New Roman"/>
          <w:sz w:val="24"/>
          <w:szCs w:val="24"/>
        </w:rPr>
        <w:t>Ciarrochi</w:t>
      </w:r>
      <w:proofErr w:type="spellEnd"/>
      <w:r w:rsidRPr="00F14526">
        <w:rPr>
          <w:rFonts w:ascii="Times New Roman" w:hAnsi="Times New Roman" w:cs="Times New Roman"/>
          <w:sz w:val="24"/>
          <w:szCs w:val="24"/>
        </w:rPr>
        <w:t xml:space="preserve">, </w:t>
      </w:r>
      <w:proofErr w:type="spellStart"/>
      <w:r w:rsidRPr="00F14526">
        <w:rPr>
          <w:rFonts w:ascii="Times New Roman" w:hAnsi="Times New Roman" w:cs="Times New Roman"/>
          <w:sz w:val="24"/>
          <w:szCs w:val="24"/>
        </w:rPr>
        <w:t>Bilich</w:t>
      </w:r>
      <w:proofErr w:type="spellEnd"/>
      <w:r w:rsidRPr="00F14526">
        <w:rPr>
          <w:rFonts w:ascii="Times New Roman" w:hAnsi="Times New Roman" w:cs="Times New Roman"/>
          <w:sz w:val="24"/>
          <w:szCs w:val="24"/>
        </w:rPr>
        <w:t xml:space="preserve">, &amp; </w:t>
      </w:r>
      <w:proofErr w:type="spellStart"/>
      <w:r w:rsidRPr="00F14526">
        <w:rPr>
          <w:rFonts w:ascii="Times New Roman" w:hAnsi="Times New Roman" w:cs="Times New Roman"/>
          <w:sz w:val="24"/>
          <w:szCs w:val="24"/>
        </w:rPr>
        <w:t>Godsel</w:t>
      </w:r>
      <w:proofErr w:type="spellEnd"/>
      <w:r w:rsidRPr="00F14526">
        <w:rPr>
          <w:rFonts w:ascii="Times New Roman" w:hAnsi="Times New Roman" w:cs="Times New Roman"/>
          <w:sz w:val="24"/>
          <w:szCs w:val="24"/>
        </w:rPr>
        <w:t xml:space="preserve">, 2010). </w:t>
      </w:r>
      <w:r w:rsidR="003C4C3E" w:rsidRPr="00F14526">
        <w:rPr>
          <w:rFonts w:ascii="Times New Roman" w:hAnsi="Times New Roman" w:cs="Times New Roman"/>
          <w:sz w:val="24"/>
          <w:szCs w:val="24"/>
        </w:rPr>
        <w:t>For the seven-item version, i</w:t>
      </w:r>
      <w:r w:rsidRPr="00F14526">
        <w:rPr>
          <w:rFonts w:ascii="Times New Roman" w:hAnsi="Times New Roman" w:cs="Times New Roman"/>
          <w:sz w:val="24"/>
          <w:szCs w:val="24"/>
        </w:rPr>
        <w:t xml:space="preserve">tems are rated on a 7-point scale ranging from 1 = </w:t>
      </w:r>
      <w:r w:rsidRPr="00F14526">
        <w:rPr>
          <w:rFonts w:ascii="Times New Roman" w:hAnsi="Times New Roman" w:cs="Times New Roman"/>
          <w:i/>
          <w:sz w:val="24"/>
          <w:szCs w:val="24"/>
        </w:rPr>
        <w:lastRenderedPageBreak/>
        <w:t>never true</w:t>
      </w:r>
      <w:r w:rsidRPr="00F14526">
        <w:rPr>
          <w:rFonts w:ascii="Times New Roman" w:hAnsi="Times New Roman" w:cs="Times New Roman"/>
          <w:sz w:val="24"/>
          <w:szCs w:val="24"/>
        </w:rPr>
        <w:t xml:space="preserve"> to 7 = </w:t>
      </w:r>
      <w:r w:rsidRPr="00F14526">
        <w:rPr>
          <w:rFonts w:ascii="Times New Roman" w:hAnsi="Times New Roman" w:cs="Times New Roman"/>
          <w:i/>
          <w:sz w:val="24"/>
          <w:szCs w:val="24"/>
        </w:rPr>
        <w:t>always true</w:t>
      </w:r>
      <w:r w:rsidR="003C4C3E" w:rsidRPr="00F14526">
        <w:rPr>
          <w:rFonts w:ascii="Times New Roman" w:hAnsi="Times New Roman" w:cs="Times New Roman"/>
          <w:sz w:val="24"/>
          <w:szCs w:val="24"/>
        </w:rPr>
        <w:t>, with higher scores indicating greater inflexibility</w:t>
      </w:r>
      <w:r w:rsidRPr="00F14526">
        <w:rPr>
          <w:rFonts w:ascii="Times New Roman" w:hAnsi="Times New Roman" w:cs="Times New Roman"/>
          <w:sz w:val="24"/>
          <w:szCs w:val="24"/>
        </w:rPr>
        <w:t>. The AAQ-II is associated with measures of depression, anxiety, and overall health (Bond et al., 2011).</w:t>
      </w:r>
      <w:r w:rsidR="009C2D07" w:rsidRPr="00F14526">
        <w:rPr>
          <w:rFonts w:ascii="Times New Roman" w:hAnsi="Times New Roman" w:cs="Times New Roman"/>
          <w:sz w:val="24"/>
          <w:szCs w:val="24"/>
        </w:rPr>
        <w:t xml:space="preserve"> The AAQ-II showed strong internal consistency, with α = 0.920.</w:t>
      </w:r>
    </w:p>
    <w:p w14:paraId="244864AE" w14:textId="0C54842A" w:rsidR="0003015C" w:rsidRPr="00F14526" w:rsidRDefault="005E211E"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r w:rsidR="00C101E5" w:rsidRPr="00F14526">
        <w:rPr>
          <w:rFonts w:ascii="Times New Roman" w:hAnsi="Times New Roman" w:cs="Times New Roman"/>
          <w:sz w:val="24"/>
          <w:szCs w:val="24"/>
        </w:rPr>
        <w:t xml:space="preserve"> </w:t>
      </w:r>
      <w:r w:rsidRPr="00F14526">
        <w:rPr>
          <w:rFonts w:ascii="Times New Roman" w:hAnsi="Times New Roman" w:cs="Times New Roman"/>
          <w:b/>
          <w:sz w:val="24"/>
          <w:szCs w:val="24"/>
        </w:rPr>
        <w:t>Valuing</w:t>
      </w:r>
      <w:r w:rsidR="00173D91" w:rsidRPr="00F14526">
        <w:rPr>
          <w:rFonts w:ascii="Times New Roman" w:hAnsi="Times New Roman" w:cs="Times New Roman"/>
          <w:b/>
          <w:sz w:val="24"/>
          <w:szCs w:val="24"/>
        </w:rPr>
        <w:t xml:space="preserve"> Questionnaire (VQ; </w:t>
      </w:r>
      <w:proofErr w:type="spellStart"/>
      <w:r w:rsidR="00173D91" w:rsidRPr="00F14526">
        <w:rPr>
          <w:rFonts w:ascii="Times New Roman" w:hAnsi="Times New Roman" w:cs="Times New Roman"/>
          <w:b/>
          <w:sz w:val="24"/>
          <w:szCs w:val="24"/>
        </w:rPr>
        <w:t>Smout</w:t>
      </w:r>
      <w:proofErr w:type="spellEnd"/>
      <w:r w:rsidRPr="00F14526">
        <w:rPr>
          <w:rFonts w:ascii="Times New Roman" w:hAnsi="Times New Roman" w:cs="Times New Roman"/>
          <w:b/>
          <w:sz w:val="24"/>
          <w:szCs w:val="24"/>
        </w:rPr>
        <w:t>,</w:t>
      </w:r>
      <w:r w:rsidR="00173D91" w:rsidRPr="00F14526">
        <w:rPr>
          <w:rFonts w:ascii="Times New Roman" w:hAnsi="Times New Roman" w:cs="Times New Roman"/>
          <w:b/>
          <w:sz w:val="24"/>
          <w:szCs w:val="24"/>
        </w:rPr>
        <w:t xml:space="preserve"> M., Davies, Burns, &amp; Christie,</w:t>
      </w:r>
      <w:r w:rsidRPr="00F14526">
        <w:rPr>
          <w:rFonts w:ascii="Times New Roman" w:hAnsi="Times New Roman" w:cs="Times New Roman"/>
          <w:b/>
          <w:sz w:val="24"/>
          <w:szCs w:val="24"/>
        </w:rPr>
        <w:t xml:space="preserve"> 2014).</w:t>
      </w:r>
      <w:r w:rsidRPr="00F14526">
        <w:rPr>
          <w:rFonts w:ascii="Times New Roman" w:hAnsi="Times New Roman" w:cs="Times New Roman"/>
          <w:sz w:val="24"/>
          <w:szCs w:val="24"/>
        </w:rPr>
        <w:t xml:space="preserve"> The VQ was selected to assess</w:t>
      </w:r>
      <w:r w:rsidR="009604F7" w:rsidRPr="00F14526">
        <w:rPr>
          <w:rFonts w:ascii="Times New Roman" w:hAnsi="Times New Roman" w:cs="Times New Roman"/>
          <w:sz w:val="24"/>
          <w:szCs w:val="24"/>
        </w:rPr>
        <w:t xml:space="preserve"> perceived valued living (</w:t>
      </w:r>
      <w:proofErr w:type="spellStart"/>
      <w:r w:rsidR="009604F7" w:rsidRPr="00F14526">
        <w:rPr>
          <w:rFonts w:ascii="Times New Roman" w:hAnsi="Times New Roman" w:cs="Times New Roman"/>
          <w:sz w:val="24"/>
          <w:szCs w:val="24"/>
        </w:rPr>
        <w:t>Smout</w:t>
      </w:r>
      <w:proofErr w:type="spellEnd"/>
      <w:r w:rsidR="009604F7" w:rsidRPr="00F14526">
        <w:rPr>
          <w:rFonts w:ascii="Times New Roman" w:hAnsi="Times New Roman" w:cs="Times New Roman"/>
          <w:sz w:val="24"/>
          <w:szCs w:val="24"/>
        </w:rPr>
        <w:t xml:space="preserve"> et al., 2014). Valued living involves acting according to values, which are freely chosen, verbally derived consequences of action that render actions intrinsically rewarding.  The VQ includes two subscales that assess perceived Obstruction and Progress in living according to one’s values. The VQ shows adequate internal consistency and convergence with related measures such as satisfaction with li</w:t>
      </w:r>
      <w:r w:rsidR="0003015C" w:rsidRPr="00F14526">
        <w:rPr>
          <w:rFonts w:ascii="Times New Roman" w:hAnsi="Times New Roman" w:cs="Times New Roman"/>
          <w:sz w:val="24"/>
          <w:szCs w:val="24"/>
        </w:rPr>
        <w:t>fe, personal wellbeing, psychological inflexibility,</w:t>
      </w:r>
      <w:r w:rsidR="009604F7" w:rsidRPr="00F14526">
        <w:rPr>
          <w:rFonts w:ascii="Times New Roman" w:hAnsi="Times New Roman" w:cs="Times New Roman"/>
          <w:sz w:val="24"/>
          <w:szCs w:val="24"/>
        </w:rPr>
        <w:t xml:space="preserve"> and</w:t>
      </w:r>
      <w:r w:rsidR="0003015C" w:rsidRPr="00F14526">
        <w:rPr>
          <w:rFonts w:ascii="Times New Roman" w:hAnsi="Times New Roman" w:cs="Times New Roman"/>
          <w:sz w:val="24"/>
          <w:szCs w:val="24"/>
        </w:rPr>
        <w:t xml:space="preserve"> distress in undergraduate samples (</w:t>
      </w:r>
      <w:proofErr w:type="spellStart"/>
      <w:r w:rsidR="0003015C" w:rsidRPr="00F14526">
        <w:rPr>
          <w:rFonts w:ascii="Times New Roman" w:hAnsi="Times New Roman" w:cs="Times New Roman"/>
          <w:sz w:val="24"/>
          <w:szCs w:val="24"/>
        </w:rPr>
        <w:t>Smout</w:t>
      </w:r>
      <w:proofErr w:type="spellEnd"/>
      <w:r w:rsidR="0003015C" w:rsidRPr="00F14526">
        <w:rPr>
          <w:rFonts w:ascii="Times New Roman" w:hAnsi="Times New Roman" w:cs="Times New Roman"/>
          <w:sz w:val="24"/>
          <w:szCs w:val="24"/>
        </w:rPr>
        <w:t xml:space="preserve"> et al., 2014).</w:t>
      </w:r>
      <w:r w:rsidR="009F0909" w:rsidRPr="00F14526">
        <w:rPr>
          <w:rFonts w:ascii="Times New Roman" w:hAnsi="Times New Roman" w:cs="Times New Roman"/>
          <w:sz w:val="24"/>
          <w:szCs w:val="24"/>
        </w:rPr>
        <w:t xml:space="preserve"> Items on the Valuing Questionnaire are rated on a 7-point scale ranging from 0 = </w:t>
      </w:r>
      <w:r w:rsidR="009F0909" w:rsidRPr="00F14526">
        <w:rPr>
          <w:rFonts w:ascii="Times New Roman" w:hAnsi="Times New Roman" w:cs="Times New Roman"/>
          <w:i/>
          <w:sz w:val="24"/>
          <w:szCs w:val="24"/>
        </w:rPr>
        <w:t>not at all true</w:t>
      </w:r>
      <w:r w:rsidR="009F0909" w:rsidRPr="00F14526">
        <w:rPr>
          <w:rFonts w:ascii="Times New Roman" w:hAnsi="Times New Roman" w:cs="Times New Roman"/>
          <w:sz w:val="24"/>
          <w:szCs w:val="24"/>
        </w:rPr>
        <w:t xml:space="preserve"> to 7 = </w:t>
      </w:r>
      <w:r w:rsidR="009F0909" w:rsidRPr="00F14526">
        <w:rPr>
          <w:rFonts w:ascii="Times New Roman" w:hAnsi="Times New Roman" w:cs="Times New Roman"/>
          <w:i/>
          <w:sz w:val="24"/>
          <w:szCs w:val="24"/>
        </w:rPr>
        <w:t>completely true</w:t>
      </w:r>
      <w:r w:rsidR="009F0909" w:rsidRPr="00F14526">
        <w:rPr>
          <w:rFonts w:ascii="Times New Roman" w:hAnsi="Times New Roman" w:cs="Times New Roman"/>
          <w:sz w:val="24"/>
          <w:szCs w:val="24"/>
        </w:rPr>
        <w:t>, during the past week.</w:t>
      </w:r>
      <w:r w:rsidR="009C2D07" w:rsidRPr="00F14526">
        <w:rPr>
          <w:rFonts w:ascii="Times New Roman" w:hAnsi="Times New Roman" w:cs="Times New Roman"/>
          <w:sz w:val="24"/>
          <w:szCs w:val="24"/>
        </w:rPr>
        <w:t xml:space="preserve"> Both VQ subscales had good internal consistency, with α</w:t>
      </w:r>
      <w:r w:rsidR="00CC732D" w:rsidRPr="00F14526">
        <w:rPr>
          <w:rFonts w:ascii="Times New Roman" w:hAnsi="Times New Roman" w:cs="Times New Roman"/>
          <w:sz w:val="24"/>
          <w:szCs w:val="24"/>
        </w:rPr>
        <w:t xml:space="preserve"> = 0.820 for Obstruction and α = 0.846 for Progress.</w:t>
      </w:r>
    </w:p>
    <w:p w14:paraId="084B3AC2" w14:textId="034F786C" w:rsidR="00F43DF3" w:rsidRPr="00F14526" w:rsidRDefault="0003015C"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proofErr w:type="spellStart"/>
      <w:r w:rsidRPr="00F14526">
        <w:rPr>
          <w:rFonts w:ascii="Times New Roman" w:hAnsi="Times New Roman" w:cs="Times New Roman"/>
          <w:b/>
          <w:sz w:val="24"/>
          <w:szCs w:val="24"/>
        </w:rPr>
        <w:t>Tacting</w:t>
      </w:r>
      <w:proofErr w:type="spellEnd"/>
      <w:r w:rsidRPr="00F14526">
        <w:rPr>
          <w:rFonts w:ascii="Times New Roman" w:hAnsi="Times New Roman" w:cs="Times New Roman"/>
          <w:b/>
          <w:sz w:val="24"/>
          <w:szCs w:val="24"/>
        </w:rPr>
        <w:t xml:space="preserve"> of Function I</w:t>
      </w:r>
      <w:r w:rsidR="00227D89" w:rsidRPr="00F14526">
        <w:rPr>
          <w:rFonts w:ascii="Times New Roman" w:hAnsi="Times New Roman" w:cs="Times New Roman"/>
          <w:b/>
          <w:sz w:val="24"/>
          <w:szCs w:val="24"/>
        </w:rPr>
        <w:t>tems.</w:t>
      </w:r>
      <w:r w:rsidR="00227D89" w:rsidRPr="00F14526">
        <w:rPr>
          <w:rFonts w:ascii="Times New Roman" w:hAnsi="Times New Roman" w:cs="Times New Roman"/>
          <w:sz w:val="24"/>
          <w:szCs w:val="24"/>
        </w:rPr>
        <w:t xml:space="preserve"> Items were generated through an iterative process </w:t>
      </w:r>
      <w:r w:rsidR="0041141C" w:rsidRPr="00F14526">
        <w:rPr>
          <w:rFonts w:ascii="Times New Roman" w:hAnsi="Times New Roman" w:cs="Times New Roman"/>
          <w:sz w:val="24"/>
          <w:szCs w:val="24"/>
        </w:rPr>
        <w:t xml:space="preserve">among </w:t>
      </w:r>
      <w:r w:rsidR="00DE4704" w:rsidRPr="00F14526">
        <w:rPr>
          <w:rFonts w:ascii="Times New Roman" w:hAnsi="Times New Roman" w:cs="Times New Roman"/>
          <w:sz w:val="24"/>
          <w:szCs w:val="24"/>
        </w:rPr>
        <w:t>the study authors</w:t>
      </w:r>
      <w:r w:rsidR="00227D89" w:rsidRPr="00F14526">
        <w:rPr>
          <w:rFonts w:ascii="Times New Roman" w:hAnsi="Times New Roman" w:cs="Times New Roman"/>
          <w:sz w:val="24"/>
          <w:szCs w:val="24"/>
        </w:rPr>
        <w:t>.</w:t>
      </w:r>
      <w:r w:rsidR="00E83979" w:rsidRPr="00F14526">
        <w:rPr>
          <w:rFonts w:ascii="Times New Roman" w:hAnsi="Times New Roman" w:cs="Times New Roman"/>
          <w:sz w:val="24"/>
          <w:szCs w:val="24"/>
        </w:rPr>
        <w:t xml:space="preserve"> </w:t>
      </w:r>
      <w:r w:rsidR="00E97D0D" w:rsidRPr="00F14526">
        <w:rPr>
          <w:rFonts w:ascii="Times New Roman" w:hAnsi="Times New Roman" w:cs="Times New Roman"/>
          <w:sz w:val="24"/>
          <w:szCs w:val="24"/>
        </w:rPr>
        <w:t>The final pool of 46</w:t>
      </w:r>
      <w:r w:rsidR="00227D89" w:rsidRPr="00F14526">
        <w:rPr>
          <w:rFonts w:ascii="Times New Roman" w:hAnsi="Times New Roman" w:cs="Times New Roman"/>
          <w:sz w:val="24"/>
          <w:szCs w:val="24"/>
        </w:rPr>
        <w:t xml:space="preserve"> items was selected</w:t>
      </w:r>
      <w:r w:rsidRPr="00F14526">
        <w:rPr>
          <w:rFonts w:ascii="Times New Roman" w:hAnsi="Times New Roman" w:cs="Times New Roman"/>
          <w:sz w:val="24"/>
          <w:szCs w:val="24"/>
        </w:rPr>
        <w:t xml:space="preserve"> capture both deficits and proficiency in </w:t>
      </w:r>
      <w:proofErr w:type="spellStart"/>
      <w:r w:rsidRPr="00F14526">
        <w:rPr>
          <w:rFonts w:ascii="Times New Roman" w:hAnsi="Times New Roman" w:cs="Times New Roman"/>
          <w:sz w:val="24"/>
          <w:szCs w:val="24"/>
        </w:rPr>
        <w:t>tacting</w:t>
      </w:r>
      <w:proofErr w:type="spellEnd"/>
      <w:r w:rsidR="00227D89" w:rsidRPr="00F14526">
        <w:rPr>
          <w:rFonts w:ascii="Times New Roman" w:hAnsi="Times New Roman" w:cs="Times New Roman"/>
          <w:sz w:val="24"/>
          <w:szCs w:val="24"/>
        </w:rPr>
        <w:t xml:space="preserve"> of behavior with</w:t>
      </w:r>
      <w:r w:rsidRPr="00F14526">
        <w:rPr>
          <w:rFonts w:ascii="Times New Roman" w:hAnsi="Times New Roman" w:cs="Times New Roman"/>
          <w:sz w:val="24"/>
          <w:szCs w:val="24"/>
        </w:rPr>
        <w:t xml:space="preserve"> avoidant</w:t>
      </w:r>
      <w:r w:rsidR="00E83979" w:rsidRPr="00F14526">
        <w:rPr>
          <w:rFonts w:ascii="Times New Roman" w:hAnsi="Times New Roman" w:cs="Times New Roman"/>
          <w:sz w:val="24"/>
          <w:szCs w:val="24"/>
        </w:rPr>
        <w:t xml:space="preserve"> or</w:t>
      </w:r>
      <w:r w:rsidR="00227D89" w:rsidRPr="00F14526">
        <w:rPr>
          <w:rFonts w:ascii="Times New Roman" w:hAnsi="Times New Roman" w:cs="Times New Roman"/>
          <w:sz w:val="24"/>
          <w:szCs w:val="24"/>
        </w:rPr>
        <w:t xml:space="preserve"> values directed</w:t>
      </w:r>
      <w:r w:rsidRPr="00F14526">
        <w:rPr>
          <w:rFonts w:ascii="Times New Roman" w:hAnsi="Times New Roman" w:cs="Times New Roman"/>
          <w:sz w:val="24"/>
          <w:szCs w:val="24"/>
        </w:rPr>
        <w:t xml:space="preserve"> function</w:t>
      </w:r>
      <w:r w:rsidR="00227D89" w:rsidRPr="00F14526">
        <w:rPr>
          <w:rFonts w:ascii="Times New Roman" w:hAnsi="Times New Roman" w:cs="Times New Roman"/>
          <w:sz w:val="24"/>
          <w:szCs w:val="24"/>
        </w:rPr>
        <w:t>s</w:t>
      </w:r>
      <w:r w:rsidRPr="00F14526">
        <w:rPr>
          <w:rFonts w:ascii="Times New Roman" w:hAnsi="Times New Roman" w:cs="Times New Roman"/>
          <w:sz w:val="24"/>
          <w:szCs w:val="24"/>
        </w:rPr>
        <w:t>.</w:t>
      </w:r>
      <w:r w:rsidR="00227D89" w:rsidRPr="00F14526">
        <w:rPr>
          <w:rFonts w:ascii="Times New Roman" w:hAnsi="Times New Roman" w:cs="Times New Roman"/>
          <w:sz w:val="24"/>
          <w:szCs w:val="24"/>
        </w:rPr>
        <w:t xml:space="preserve"> Items were rated on a scale </w:t>
      </w:r>
      <w:r w:rsidR="00F420FA" w:rsidRPr="00F14526">
        <w:rPr>
          <w:rFonts w:ascii="Times New Roman" w:hAnsi="Times New Roman" w:cs="Times New Roman"/>
          <w:sz w:val="24"/>
          <w:szCs w:val="24"/>
        </w:rPr>
        <w:t xml:space="preserve">ranging from 1 = </w:t>
      </w:r>
      <w:r w:rsidR="00F420FA" w:rsidRPr="00F14526">
        <w:rPr>
          <w:rFonts w:ascii="Times New Roman" w:hAnsi="Times New Roman" w:cs="Times New Roman"/>
          <w:i/>
          <w:sz w:val="24"/>
          <w:szCs w:val="24"/>
        </w:rPr>
        <w:t>never true</w:t>
      </w:r>
      <w:r w:rsidR="00F420FA" w:rsidRPr="00F14526">
        <w:rPr>
          <w:rFonts w:ascii="Times New Roman" w:hAnsi="Times New Roman" w:cs="Times New Roman"/>
          <w:sz w:val="24"/>
          <w:szCs w:val="24"/>
        </w:rPr>
        <w:t xml:space="preserve"> to 7 = </w:t>
      </w:r>
      <w:r w:rsidR="00F420FA" w:rsidRPr="00F14526">
        <w:rPr>
          <w:rFonts w:ascii="Times New Roman" w:hAnsi="Times New Roman" w:cs="Times New Roman"/>
          <w:i/>
          <w:sz w:val="24"/>
          <w:szCs w:val="24"/>
        </w:rPr>
        <w:t>always true</w:t>
      </w:r>
      <w:r w:rsidR="00A67E1B" w:rsidRPr="00F14526">
        <w:rPr>
          <w:rFonts w:ascii="Times New Roman" w:hAnsi="Times New Roman" w:cs="Times New Roman"/>
          <w:sz w:val="24"/>
          <w:szCs w:val="24"/>
        </w:rPr>
        <w:t xml:space="preserve"> over the past two weeks. </w:t>
      </w:r>
      <w:r w:rsidR="00227D89" w:rsidRPr="00F14526">
        <w:rPr>
          <w:rFonts w:ascii="Times New Roman" w:hAnsi="Times New Roman" w:cs="Times New Roman"/>
          <w:sz w:val="24"/>
          <w:szCs w:val="24"/>
        </w:rPr>
        <w:t xml:space="preserve">Items assessed </w:t>
      </w:r>
      <w:proofErr w:type="spellStart"/>
      <w:r w:rsidR="00227D89" w:rsidRPr="00F14526">
        <w:rPr>
          <w:rFonts w:ascii="Times New Roman" w:hAnsi="Times New Roman" w:cs="Times New Roman"/>
          <w:sz w:val="24"/>
          <w:szCs w:val="24"/>
        </w:rPr>
        <w:t>tacting</w:t>
      </w:r>
      <w:proofErr w:type="spellEnd"/>
      <w:r w:rsidR="00227D89" w:rsidRPr="00F14526">
        <w:rPr>
          <w:rFonts w:ascii="Times New Roman" w:hAnsi="Times New Roman" w:cs="Times New Roman"/>
          <w:sz w:val="24"/>
          <w:szCs w:val="24"/>
        </w:rPr>
        <w:t xml:space="preserve"> of excesses and deficits through both positively-worded and negatively-worded statements. For example, a positively worded item assessing </w:t>
      </w:r>
      <w:proofErr w:type="spellStart"/>
      <w:r w:rsidR="00227D89" w:rsidRPr="00F14526">
        <w:rPr>
          <w:rFonts w:ascii="Times New Roman" w:hAnsi="Times New Roman" w:cs="Times New Roman"/>
          <w:sz w:val="24"/>
          <w:szCs w:val="24"/>
        </w:rPr>
        <w:t>tacting</w:t>
      </w:r>
      <w:proofErr w:type="spellEnd"/>
      <w:r w:rsidR="00227D89" w:rsidRPr="00F14526">
        <w:rPr>
          <w:rFonts w:ascii="Times New Roman" w:hAnsi="Times New Roman" w:cs="Times New Roman"/>
          <w:sz w:val="24"/>
          <w:szCs w:val="24"/>
        </w:rPr>
        <w:t xml:space="preserve"> of deficits in values directed behavior was “I am aware of when my actions fall short of my intentions.” Alternatively, a negatively worded item assessing </w:t>
      </w:r>
      <w:proofErr w:type="spellStart"/>
      <w:r w:rsidR="00227D89" w:rsidRPr="00F14526">
        <w:rPr>
          <w:rFonts w:ascii="Times New Roman" w:hAnsi="Times New Roman" w:cs="Times New Roman"/>
          <w:sz w:val="24"/>
          <w:szCs w:val="24"/>
        </w:rPr>
        <w:t>tacting</w:t>
      </w:r>
      <w:proofErr w:type="spellEnd"/>
      <w:r w:rsidR="00227D89" w:rsidRPr="00F14526">
        <w:rPr>
          <w:rFonts w:ascii="Times New Roman" w:hAnsi="Times New Roman" w:cs="Times New Roman"/>
          <w:sz w:val="24"/>
          <w:szCs w:val="24"/>
        </w:rPr>
        <w:t xml:space="preserve"> of excesses in avoidant behavior was “It is hard to say whether or not my choices are based on reducing feelings of anxiety or fear.”</w:t>
      </w:r>
    </w:p>
    <w:p w14:paraId="4919EC42" w14:textId="77777777" w:rsidR="00F420FA" w:rsidRPr="00F14526" w:rsidRDefault="00F420FA" w:rsidP="00733DBF">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Analyses</w:t>
      </w:r>
    </w:p>
    <w:p w14:paraId="02897A45" w14:textId="39BE627F" w:rsidR="00F420FA" w:rsidRPr="00F14526" w:rsidRDefault="00F420FA"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lastRenderedPageBreak/>
        <w:tab/>
      </w:r>
      <w:r w:rsidRPr="00F14526">
        <w:rPr>
          <w:rFonts w:ascii="Times New Roman" w:hAnsi="Times New Roman" w:cs="Times New Roman"/>
          <w:b/>
          <w:sz w:val="24"/>
          <w:szCs w:val="24"/>
        </w:rPr>
        <w:t>Preliminary Operations.</w:t>
      </w:r>
      <w:r w:rsidRPr="00F14526">
        <w:rPr>
          <w:rFonts w:ascii="Times New Roman" w:hAnsi="Times New Roman" w:cs="Times New Roman"/>
          <w:sz w:val="24"/>
          <w:szCs w:val="24"/>
        </w:rPr>
        <w:t xml:space="preserve"> The analyses were perf</w:t>
      </w:r>
      <w:r w:rsidR="00E449B5" w:rsidRPr="00F14526">
        <w:rPr>
          <w:rFonts w:ascii="Times New Roman" w:hAnsi="Times New Roman" w:cs="Times New Roman"/>
          <w:sz w:val="24"/>
          <w:szCs w:val="24"/>
        </w:rPr>
        <w:t>ormed using IBM SPSS, Version 25 (</w:t>
      </w:r>
      <w:r w:rsidR="00B21981" w:rsidRPr="00F14526">
        <w:rPr>
          <w:rFonts w:ascii="Times New Roman" w:hAnsi="Times New Roman" w:cs="Times New Roman"/>
          <w:sz w:val="24"/>
          <w:szCs w:val="24"/>
        </w:rPr>
        <w:t>IBM Corp., 2016</w:t>
      </w:r>
      <w:r w:rsidR="00E449B5" w:rsidRPr="00F14526">
        <w:rPr>
          <w:rFonts w:ascii="Times New Roman" w:hAnsi="Times New Roman" w:cs="Times New Roman"/>
          <w:sz w:val="24"/>
          <w:szCs w:val="24"/>
        </w:rPr>
        <w:t>)</w:t>
      </w:r>
      <w:r w:rsidRPr="00F14526">
        <w:rPr>
          <w:rFonts w:ascii="Times New Roman" w:hAnsi="Times New Roman" w:cs="Times New Roman"/>
          <w:sz w:val="24"/>
          <w:szCs w:val="24"/>
        </w:rPr>
        <w:t>.</w:t>
      </w:r>
      <w:r w:rsidR="00E449B5" w:rsidRPr="00F14526">
        <w:rPr>
          <w:rFonts w:ascii="Times New Roman" w:hAnsi="Times New Roman" w:cs="Times New Roman"/>
          <w:sz w:val="24"/>
          <w:szCs w:val="24"/>
        </w:rPr>
        <w:t xml:space="preserve"> </w:t>
      </w:r>
      <w:r w:rsidRPr="00F14526">
        <w:rPr>
          <w:rFonts w:ascii="Times New Roman" w:hAnsi="Times New Roman" w:cs="Times New Roman"/>
          <w:sz w:val="24"/>
          <w:szCs w:val="24"/>
        </w:rPr>
        <w:t>Descriptive statistics and frequency histograms were used to assess the univariate distributional properties of the study variables. The factorability of the correlation matrix was assessed through bivariate correlations among all study variables and Bart</w:t>
      </w:r>
      <w:r w:rsidR="00173D91" w:rsidRPr="00F14526">
        <w:rPr>
          <w:rFonts w:ascii="Times New Roman" w:hAnsi="Times New Roman" w:cs="Times New Roman"/>
          <w:sz w:val="24"/>
          <w:szCs w:val="24"/>
        </w:rPr>
        <w:t>lett’s test of sphericity</w:t>
      </w:r>
      <w:r w:rsidRPr="00F14526">
        <w:rPr>
          <w:rFonts w:ascii="Times New Roman" w:hAnsi="Times New Roman" w:cs="Times New Roman"/>
          <w:sz w:val="24"/>
          <w:szCs w:val="24"/>
        </w:rPr>
        <w:t>.</w:t>
      </w:r>
    </w:p>
    <w:p w14:paraId="03D474C5" w14:textId="4083F0F7" w:rsidR="00850411" w:rsidRPr="00F14526" w:rsidRDefault="00850411"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r w:rsidRPr="00F14526">
        <w:rPr>
          <w:rFonts w:ascii="Times New Roman" w:hAnsi="Times New Roman" w:cs="Times New Roman"/>
          <w:b/>
          <w:sz w:val="24"/>
          <w:szCs w:val="24"/>
        </w:rPr>
        <w:t xml:space="preserve">Missing Data. </w:t>
      </w:r>
      <w:r w:rsidRPr="00F14526">
        <w:rPr>
          <w:rFonts w:ascii="Times New Roman" w:hAnsi="Times New Roman" w:cs="Times New Roman"/>
          <w:sz w:val="24"/>
          <w:szCs w:val="24"/>
        </w:rPr>
        <w:t>Missing data were handled using estimation maximization (</w:t>
      </w:r>
      <w:r w:rsidR="00903AE5" w:rsidRPr="00F14526">
        <w:rPr>
          <w:rFonts w:ascii="Times New Roman" w:hAnsi="Times New Roman" w:cs="Times New Roman"/>
          <w:sz w:val="24"/>
          <w:szCs w:val="24"/>
        </w:rPr>
        <w:t>EM</w:t>
      </w:r>
      <w:r w:rsidRPr="00F14526">
        <w:rPr>
          <w:rFonts w:ascii="Times New Roman" w:hAnsi="Times New Roman" w:cs="Times New Roman"/>
          <w:sz w:val="24"/>
          <w:szCs w:val="24"/>
        </w:rPr>
        <w:t xml:space="preserve">) </w:t>
      </w:r>
      <w:r w:rsidR="00903AE5" w:rsidRPr="00F14526">
        <w:rPr>
          <w:rFonts w:ascii="Times New Roman" w:hAnsi="Times New Roman" w:cs="Times New Roman"/>
          <w:sz w:val="24"/>
          <w:szCs w:val="24"/>
        </w:rPr>
        <w:t>algorithm in SPSS</w:t>
      </w:r>
      <w:r w:rsidRPr="00F14526">
        <w:rPr>
          <w:rFonts w:ascii="Times New Roman" w:hAnsi="Times New Roman" w:cs="Times New Roman"/>
          <w:sz w:val="24"/>
          <w:szCs w:val="24"/>
        </w:rPr>
        <w:t xml:space="preserve">. Briefly, </w:t>
      </w:r>
      <w:r w:rsidR="00903AE5" w:rsidRPr="00F14526">
        <w:rPr>
          <w:rFonts w:ascii="Times New Roman" w:hAnsi="Times New Roman" w:cs="Times New Roman"/>
          <w:sz w:val="24"/>
          <w:szCs w:val="24"/>
        </w:rPr>
        <w:t>EM consists of two recursive steps. The first step involves estimating conditional values for the missing cells of the data based on the parameters of the observed mean and variance-covariance matrices. The second step involves estimating a new variance-covariance matrix and set of regression coefficients to predict missing values, based on the conditional values from the first step, and then using these coefficients to estimate a new set of conditional values for the missing cells. This process repeats until the differences between subsequent variance-covariance matrices estimated during sequential EM steps are minimized below a certain criterion</w:t>
      </w:r>
      <w:r w:rsidR="009F20A8" w:rsidRPr="00F14526">
        <w:rPr>
          <w:rFonts w:ascii="Times New Roman" w:hAnsi="Times New Roman" w:cs="Times New Roman"/>
          <w:sz w:val="24"/>
          <w:szCs w:val="24"/>
        </w:rPr>
        <w:t>. The estimated variance-covariance matrix from the final step of the EM process then replaces the observed variance-covariance matrix in computing subsequent parameters</w:t>
      </w:r>
      <w:r w:rsidR="00903AE5" w:rsidRPr="00F14526">
        <w:rPr>
          <w:rFonts w:ascii="Times New Roman" w:hAnsi="Times New Roman" w:cs="Times New Roman"/>
          <w:sz w:val="24"/>
          <w:szCs w:val="24"/>
        </w:rPr>
        <w:t xml:space="preserve"> (Enders, 2001).  This approach outperforms mean or regression-based imputation, and performs roughly equivalent to full-information maximum likelihood and multiple imputation approaches under low to moderate rates of missing data (Enders, 2001).</w:t>
      </w:r>
    </w:p>
    <w:p w14:paraId="40AD9F85" w14:textId="488F0641" w:rsidR="0060360A" w:rsidRPr="00F14526" w:rsidRDefault="00F420FA"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r w:rsidR="009B168C" w:rsidRPr="00F14526">
        <w:rPr>
          <w:rFonts w:ascii="Times New Roman" w:hAnsi="Times New Roman" w:cs="Times New Roman"/>
          <w:b/>
          <w:sz w:val="24"/>
          <w:szCs w:val="24"/>
        </w:rPr>
        <w:t>Parallel Analysis (P</w:t>
      </w:r>
      <w:r w:rsidRPr="00F14526">
        <w:rPr>
          <w:rFonts w:ascii="Times New Roman" w:hAnsi="Times New Roman" w:cs="Times New Roman"/>
          <w:b/>
          <w:sz w:val="24"/>
          <w:szCs w:val="24"/>
        </w:rPr>
        <w:t>A).</w:t>
      </w:r>
      <w:r w:rsidRPr="00F14526">
        <w:rPr>
          <w:rFonts w:ascii="Times New Roman" w:hAnsi="Times New Roman" w:cs="Times New Roman"/>
          <w:sz w:val="24"/>
          <w:szCs w:val="24"/>
        </w:rPr>
        <w:t xml:space="preserve"> </w:t>
      </w:r>
      <w:r w:rsidR="009B168C" w:rsidRPr="00F14526">
        <w:rPr>
          <w:rFonts w:ascii="Times New Roman" w:hAnsi="Times New Roman" w:cs="Times New Roman"/>
          <w:sz w:val="24"/>
          <w:szCs w:val="24"/>
        </w:rPr>
        <w:t>PA was used to empirically identify the number of dimensions (i.e., factors) to be extracted based on the variance-covariance matrix of the 46 TOF items. The raw data was used to generate parallel datasets of 46 random variables with variances and distributional properties (e.g., skewness) identical to the items in the raw data</w:t>
      </w:r>
      <w:r w:rsidR="000549ED" w:rsidRPr="00F14526">
        <w:rPr>
          <w:rFonts w:ascii="Times New Roman" w:hAnsi="Times New Roman" w:cs="Times New Roman"/>
          <w:sz w:val="24"/>
          <w:szCs w:val="24"/>
        </w:rPr>
        <w:t xml:space="preserve"> (</w:t>
      </w:r>
      <w:proofErr w:type="spellStart"/>
      <w:r w:rsidR="000549ED" w:rsidRPr="00F14526">
        <w:rPr>
          <w:rFonts w:ascii="Times New Roman" w:hAnsi="Times New Roman" w:cs="Times New Roman"/>
          <w:sz w:val="24"/>
          <w:szCs w:val="24"/>
        </w:rPr>
        <w:t>Hayten</w:t>
      </w:r>
      <w:proofErr w:type="spellEnd"/>
      <w:r w:rsidR="000549ED" w:rsidRPr="00F14526">
        <w:rPr>
          <w:rFonts w:ascii="Times New Roman" w:hAnsi="Times New Roman" w:cs="Times New Roman"/>
          <w:sz w:val="24"/>
          <w:szCs w:val="24"/>
        </w:rPr>
        <w:t>, Allen, &amp; Scarpello, 2004)</w:t>
      </w:r>
      <w:r w:rsidR="009B168C" w:rsidRPr="00F14526">
        <w:rPr>
          <w:rFonts w:ascii="Times New Roman" w:hAnsi="Times New Roman" w:cs="Times New Roman"/>
          <w:sz w:val="24"/>
          <w:szCs w:val="24"/>
        </w:rPr>
        <w:t xml:space="preserve">. Principal axis factoring is then performed on each of the simulated datasets of </w:t>
      </w:r>
      <w:r w:rsidR="009B168C" w:rsidRPr="00F14526">
        <w:rPr>
          <w:rFonts w:ascii="Times New Roman" w:hAnsi="Times New Roman" w:cs="Times New Roman"/>
          <w:sz w:val="24"/>
          <w:szCs w:val="24"/>
        </w:rPr>
        <w:lastRenderedPageBreak/>
        <w:t>random variables and the results are aggregated to generate an expected distribution of the number of factors extracted and of their eigenvalues. This expected distribution is then compared with the observed number of factors extracted and their eigenvalues in the raw dataset to determine the adequate number of factors to be interpreted.</w:t>
      </w:r>
      <w:r w:rsidR="00A06E7A" w:rsidRPr="00F14526">
        <w:rPr>
          <w:rFonts w:ascii="Times New Roman" w:hAnsi="Times New Roman" w:cs="Times New Roman"/>
          <w:sz w:val="24"/>
          <w:szCs w:val="24"/>
        </w:rPr>
        <w:t xml:space="preserve"> PA is</w:t>
      </w:r>
      <w:r w:rsidR="000549ED" w:rsidRPr="00F14526">
        <w:rPr>
          <w:rFonts w:ascii="Times New Roman" w:hAnsi="Times New Roman" w:cs="Times New Roman"/>
          <w:sz w:val="24"/>
          <w:szCs w:val="24"/>
        </w:rPr>
        <w:t xml:space="preserve"> among the most accurate methods for identifying th</w:t>
      </w:r>
      <w:r w:rsidR="00A06E7A" w:rsidRPr="00F14526">
        <w:rPr>
          <w:rFonts w:ascii="Times New Roman" w:hAnsi="Times New Roman" w:cs="Times New Roman"/>
          <w:sz w:val="24"/>
          <w:szCs w:val="24"/>
        </w:rPr>
        <w:t>e number of factors to retain, based on its ability to identify the number of factors underlying simulated data (</w:t>
      </w:r>
      <w:proofErr w:type="spellStart"/>
      <w:r w:rsidR="00A06E7A" w:rsidRPr="00F14526">
        <w:rPr>
          <w:rFonts w:ascii="Times New Roman" w:hAnsi="Times New Roman" w:cs="Times New Roman"/>
          <w:sz w:val="24"/>
          <w:szCs w:val="24"/>
        </w:rPr>
        <w:t>Hayten</w:t>
      </w:r>
      <w:proofErr w:type="spellEnd"/>
      <w:r w:rsidR="00A06E7A" w:rsidRPr="00F14526">
        <w:rPr>
          <w:rFonts w:ascii="Times New Roman" w:hAnsi="Times New Roman" w:cs="Times New Roman"/>
          <w:sz w:val="24"/>
          <w:szCs w:val="24"/>
        </w:rPr>
        <w:t xml:space="preserve"> et al., 2004). It also makes fewer assumptions tha</w:t>
      </w:r>
      <w:r w:rsidR="000B05CB" w:rsidRPr="00F14526">
        <w:rPr>
          <w:rFonts w:ascii="Times New Roman" w:hAnsi="Times New Roman" w:cs="Times New Roman"/>
          <w:sz w:val="24"/>
          <w:szCs w:val="24"/>
        </w:rPr>
        <w:t>n</w:t>
      </w:r>
      <w:r w:rsidR="00A06E7A" w:rsidRPr="00F14526">
        <w:rPr>
          <w:rFonts w:ascii="Times New Roman" w:hAnsi="Times New Roman" w:cs="Times New Roman"/>
          <w:sz w:val="24"/>
          <w:szCs w:val="24"/>
        </w:rPr>
        <w:t xml:space="preserve"> other methods, and retains the original distributional properties of the observed dataset</w:t>
      </w:r>
      <w:r w:rsidR="000549ED" w:rsidRPr="00F14526">
        <w:rPr>
          <w:rFonts w:ascii="Times New Roman" w:hAnsi="Times New Roman" w:cs="Times New Roman"/>
          <w:sz w:val="24"/>
          <w:szCs w:val="24"/>
        </w:rPr>
        <w:t>.</w:t>
      </w:r>
      <w:r w:rsidR="009B168C" w:rsidRPr="00F14526">
        <w:rPr>
          <w:rFonts w:ascii="Times New Roman" w:hAnsi="Times New Roman" w:cs="Times New Roman"/>
          <w:sz w:val="24"/>
          <w:szCs w:val="24"/>
        </w:rPr>
        <w:t xml:space="preserve"> This analysis was performed in SPSS, Version 25</w:t>
      </w:r>
      <w:r w:rsidR="00E449B5" w:rsidRPr="00F14526">
        <w:rPr>
          <w:rFonts w:ascii="Times New Roman" w:hAnsi="Times New Roman" w:cs="Times New Roman"/>
          <w:sz w:val="24"/>
          <w:szCs w:val="24"/>
        </w:rPr>
        <w:t xml:space="preserve"> (</w:t>
      </w:r>
      <w:r w:rsidR="00B21981" w:rsidRPr="00F14526">
        <w:rPr>
          <w:rFonts w:ascii="Times New Roman" w:hAnsi="Times New Roman" w:cs="Times New Roman"/>
          <w:sz w:val="24"/>
          <w:szCs w:val="24"/>
        </w:rPr>
        <w:t>IBM Corp, 2016</w:t>
      </w:r>
      <w:r w:rsidR="00E449B5" w:rsidRPr="00F14526">
        <w:rPr>
          <w:rFonts w:ascii="Times New Roman" w:hAnsi="Times New Roman" w:cs="Times New Roman"/>
          <w:sz w:val="24"/>
          <w:szCs w:val="24"/>
        </w:rPr>
        <w:t>)</w:t>
      </w:r>
      <w:r w:rsidR="009B168C" w:rsidRPr="00F14526">
        <w:rPr>
          <w:rFonts w:ascii="Times New Roman" w:hAnsi="Times New Roman" w:cs="Times New Roman"/>
          <w:sz w:val="24"/>
          <w:szCs w:val="24"/>
        </w:rPr>
        <w:t>. </w:t>
      </w:r>
    </w:p>
    <w:p w14:paraId="3980842F" w14:textId="539DEE2F" w:rsidR="00D44350" w:rsidRPr="00F14526" w:rsidRDefault="0060360A" w:rsidP="002D7D7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 xml:space="preserve"> </w:t>
      </w:r>
      <w:r w:rsidRPr="00F14526">
        <w:rPr>
          <w:rFonts w:ascii="Times New Roman" w:hAnsi="Times New Roman" w:cs="Times New Roman"/>
          <w:sz w:val="24"/>
          <w:szCs w:val="24"/>
        </w:rPr>
        <w:tab/>
      </w:r>
      <w:r w:rsidRPr="00F14526">
        <w:rPr>
          <w:rFonts w:ascii="Times New Roman" w:hAnsi="Times New Roman" w:cs="Times New Roman"/>
          <w:b/>
          <w:sz w:val="24"/>
          <w:szCs w:val="24"/>
        </w:rPr>
        <w:t xml:space="preserve">Item Selection. </w:t>
      </w:r>
      <w:r w:rsidRPr="00F14526">
        <w:rPr>
          <w:rFonts w:ascii="Times New Roman" w:hAnsi="Times New Roman" w:cs="Times New Roman"/>
          <w:sz w:val="24"/>
          <w:szCs w:val="24"/>
        </w:rPr>
        <w:t xml:space="preserve">Items selection proceeded based on the results of the PA. </w:t>
      </w:r>
      <w:r w:rsidR="000B05CB" w:rsidRPr="00F14526">
        <w:rPr>
          <w:rFonts w:ascii="Times New Roman" w:hAnsi="Times New Roman" w:cs="Times New Roman"/>
          <w:sz w:val="24"/>
          <w:szCs w:val="24"/>
        </w:rPr>
        <w:t>Assuming results indicated the expected single factor solution, i</w:t>
      </w:r>
      <w:r w:rsidRPr="00F14526">
        <w:rPr>
          <w:rFonts w:ascii="Times New Roman" w:hAnsi="Times New Roman" w:cs="Times New Roman"/>
          <w:sz w:val="24"/>
          <w:szCs w:val="24"/>
        </w:rPr>
        <w:t>tems loading</w:t>
      </w:r>
      <w:r w:rsidR="003D6C0F" w:rsidRPr="00F14526">
        <w:rPr>
          <w:rFonts w:ascii="Times New Roman" w:hAnsi="Times New Roman" w:cs="Times New Roman"/>
          <w:sz w:val="24"/>
          <w:szCs w:val="24"/>
        </w:rPr>
        <w:t xml:space="preserve"> at</w:t>
      </w:r>
      <w:r w:rsidRPr="00F14526">
        <w:rPr>
          <w:rFonts w:ascii="Times New Roman" w:hAnsi="Times New Roman" w:cs="Times New Roman"/>
          <w:sz w:val="24"/>
          <w:szCs w:val="24"/>
        </w:rPr>
        <w:t xml:space="preserve"> 0.6</w:t>
      </w:r>
      <w:r w:rsidR="00E449B5" w:rsidRPr="00F14526">
        <w:rPr>
          <w:rFonts w:ascii="Times New Roman" w:hAnsi="Times New Roman" w:cs="Times New Roman"/>
          <w:sz w:val="24"/>
          <w:szCs w:val="24"/>
        </w:rPr>
        <w:t>0</w:t>
      </w:r>
      <w:r w:rsidRPr="00F14526">
        <w:rPr>
          <w:rFonts w:ascii="Times New Roman" w:hAnsi="Times New Roman" w:cs="Times New Roman"/>
          <w:sz w:val="24"/>
          <w:szCs w:val="24"/>
        </w:rPr>
        <w:t xml:space="preserve"> or higher on the</w:t>
      </w:r>
      <w:r w:rsidR="003D6C0F" w:rsidRPr="00F14526">
        <w:rPr>
          <w:rFonts w:ascii="Times New Roman" w:hAnsi="Times New Roman" w:cs="Times New Roman"/>
          <w:sz w:val="24"/>
          <w:szCs w:val="24"/>
        </w:rPr>
        <w:t xml:space="preserve"> first factor extracted (i.e., the factor with</w:t>
      </w:r>
      <w:r w:rsidRPr="00F14526">
        <w:rPr>
          <w:rFonts w:ascii="Times New Roman" w:hAnsi="Times New Roman" w:cs="Times New Roman"/>
          <w:sz w:val="24"/>
          <w:szCs w:val="24"/>
        </w:rPr>
        <w:t xml:space="preserve"> the largest eigenvalue</w:t>
      </w:r>
      <w:r w:rsidR="003D6C0F" w:rsidRPr="00F14526">
        <w:rPr>
          <w:rFonts w:ascii="Times New Roman" w:hAnsi="Times New Roman" w:cs="Times New Roman"/>
          <w:sz w:val="24"/>
          <w:szCs w:val="24"/>
        </w:rPr>
        <w:t>)</w:t>
      </w:r>
      <w:r w:rsidRPr="00F14526">
        <w:rPr>
          <w:rFonts w:ascii="Times New Roman" w:hAnsi="Times New Roman" w:cs="Times New Roman"/>
          <w:sz w:val="24"/>
          <w:szCs w:val="24"/>
        </w:rPr>
        <w:t xml:space="preserve"> w</w:t>
      </w:r>
      <w:r w:rsidR="000B05CB" w:rsidRPr="00F14526">
        <w:rPr>
          <w:rFonts w:ascii="Times New Roman" w:hAnsi="Times New Roman" w:cs="Times New Roman"/>
          <w:sz w:val="24"/>
          <w:szCs w:val="24"/>
        </w:rPr>
        <w:t xml:space="preserve">ould be </w:t>
      </w:r>
      <w:r w:rsidRPr="00F14526">
        <w:rPr>
          <w:rFonts w:ascii="Times New Roman" w:hAnsi="Times New Roman" w:cs="Times New Roman"/>
          <w:sz w:val="24"/>
          <w:szCs w:val="24"/>
        </w:rPr>
        <w:t>retained for further interpretation</w:t>
      </w:r>
      <w:r w:rsidR="004608EA" w:rsidRPr="00F14526">
        <w:rPr>
          <w:rFonts w:ascii="Times New Roman" w:hAnsi="Times New Roman" w:cs="Times New Roman"/>
          <w:sz w:val="24"/>
          <w:szCs w:val="24"/>
        </w:rPr>
        <w:t xml:space="preserve">. </w:t>
      </w:r>
      <w:r w:rsidR="003D6C0F" w:rsidRPr="00F14526">
        <w:rPr>
          <w:rFonts w:ascii="Times New Roman" w:hAnsi="Times New Roman" w:cs="Times New Roman"/>
          <w:sz w:val="24"/>
          <w:szCs w:val="24"/>
        </w:rPr>
        <w:t xml:space="preserve">Items loading highly on other factors extracted </w:t>
      </w:r>
      <w:r w:rsidR="000B05CB" w:rsidRPr="00F14526">
        <w:rPr>
          <w:rFonts w:ascii="Times New Roman" w:hAnsi="Times New Roman" w:cs="Times New Roman"/>
          <w:sz w:val="24"/>
          <w:szCs w:val="24"/>
        </w:rPr>
        <w:t xml:space="preserve">would be </w:t>
      </w:r>
      <w:r w:rsidR="003D6C0F" w:rsidRPr="00F14526">
        <w:rPr>
          <w:rFonts w:ascii="Times New Roman" w:hAnsi="Times New Roman" w:cs="Times New Roman"/>
          <w:sz w:val="24"/>
          <w:szCs w:val="24"/>
        </w:rPr>
        <w:t xml:space="preserve">excluded on the basis that they reflected more specific content or method effects that did not comprise </w:t>
      </w:r>
      <w:proofErr w:type="spellStart"/>
      <w:r w:rsidR="003D6C0F" w:rsidRPr="00F14526">
        <w:rPr>
          <w:rFonts w:ascii="Times New Roman" w:hAnsi="Times New Roman" w:cs="Times New Roman"/>
          <w:sz w:val="24"/>
          <w:szCs w:val="24"/>
        </w:rPr>
        <w:t>tacting</w:t>
      </w:r>
      <w:proofErr w:type="spellEnd"/>
      <w:r w:rsidR="003D6C0F" w:rsidRPr="00F14526">
        <w:rPr>
          <w:rFonts w:ascii="Times New Roman" w:hAnsi="Times New Roman" w:cs="Times New Roman"/>
          <w:sz w:val="24"/>
          <w:szCs w:val="24"/>
        </w:rPr>
        <w:t xml:space="preserve"> of function.</w:t>
      </w:r>
      <w:r w:rsidR="00C31979" w:rsidRPr="00F14526">
        <w:rPr>
          <w:rFonts w:ascii="Times New Roman" w:hAnsi="Times New Roman" w:cs="Times New Roman"/>
          <w:sz w:val="24"/>
          <w:szCs w:val="24"/>
        </w:rPr>
        <w:t xml:space="preserve"> </w:t>
      </w:r>
      <w:r w:rsidR="00B270D9" w:rsidRPr="00F14526">
        <w:rPr>
          <w:rFonts w:ascii="Times New Roman" w:hAnsi="Times New Roman" w:cs="Times New Roman"/>
          <w:sz w:val="24"/>
          <w:szCs w:val="24"/>
        </w:rPr>
        <w:t xml:space="preserve">The items selected for interpretation </w:t>
      </w:r>
      <w:r w:rsidR="000B05CB" w:rsidRPr="00F14526">
        <w:rPr>
          <w:rFonts w:ascii="Times New Roman" w:hAnsi="Times New Roman" w:cs="Times New Roman"/>
          <w:sz w:val="24"/>
          <w:szCs w:val="24"/>
        </w:rPr>
        <w:t xml:space="preserve">would </w:t>
      </w:r>
      <w:r w:rsidR="00B270D9" w:rsidRPr="00F14526">
        <w:rPr>
          <w:rFonts w:ascii="Times New Roman" w:hAnsi="Times New Roman" w:cs="Times New Roman"/>
          <w:sz w:val="24"/>
          <w:szCs w:val="24"/>
        </w:rPr>
        <w:t xml:space="preserve">then </w:t>
      </w:r>
      <w:r w:rsidR="000B05CB" w:rsidRPr="00F14526">
        <w:rPr>
          <w:rFonts w:ascii="Times New Roman" w:hAnsi="Times New Roman" w:cs="Times New Roman"/>
          <w:sz w:val="24"/>
          <w:szCs w:val="24"/>
        </w:rPr>
        <w:t xml:space="preserve">be </w:t>
      </w:r>
      <w:r w:rsidR="00B270D9" w:rsidRPr="00F14526">
        <w:rPr>
          <w:rFonts w:ascii="Times New Roman" w:hAnsi="Times New Roman" w:cs="Times New Roman"/>
          <w:sz w:val="24"/>
          <w:szCs w:val="24"/>
        </w:rPr>
        <w:t xml:space="preserve">sorted into avoidant and values-directed functions based on their contents. Within each content domains, the strongest loading items </w:t>
      </w:r>
      <w:r w:rsidR="000B05CB" w:rsidRPr="00F14526">
        <w:rPr>
          <w:rFonts w:ascii="Times New Roman" w:hAnsi="Times New Roman" w:cs="Times New Roman"/>
          <w:sz w:val="24"/>
          <w:szCs w:val="24"/>
        </w:rPr>
        <w:t xml:space="preserve">would be </w:t>
      </w:r>
      <w:r w:rsidR="00B270D9" w:rsidRPr="00F14526">
        <w:rPr>
          <w:rFonts w:ascii="Times New Roman" w:hAnsi="Times New Roman" w:cs="Times New Roman"/>
          <w:sz w:val="24"/>
          <w:szCs w:val="24"/>
        </w:rPr>
        <w:t xml:space="preserve">retained for inclusion in the final scale. </w:t>
      </w:r>
    </w:p>
    <w:p w14:paraId="1879D05E" w14:textId="19F60931" w:rsidR="00D1717E" w:rsidRPr="00F14526" w:rsidRDefault="00B85A3C"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r w:rsidRPr="00F14526">
        <w:rPr>
          <w:rFonts w:ascii="Times New Roman" w:hAnsi="Times New Roman" w:cs="Times New Roman"/>
          <w:b/>
          <w:sz w:val="24"/>
          <w:szCs w:val="24"/>
        </w:rPr>
        <w:t>Correlational Analyses.</w:t>
      </w:r>
      <w:r w:rsidR="004C6D56" w:rsidRPr="00F14526">
        <w:rPr>
          <w:rFonts w:ascii="Times New Roman" w:hAnsi="Times New Roman" w:cs="Times New Roman"/>
          <w:sz w:val="24"/>
          <w:szCs w:val="24"/>
        </w:rPr>
        <w:t xml:space="preserve"> </w:t>
      </w:r>
      <w:r w:rsidR="00A46257" w:rsidRPr="00F14526">
        <w:rPr>
          <w:rFonts w:ascii="Times New Roman" w:hAnsi="Times New Roman" w:cs="Times New Roman"/>
          <w:sz w:val="24"/>
          <w:szCs w:val="24"/>
        </w:rPr>
        <w:t xml:space="preserve">Concurrent </w:t>
      </w:r>
      <w:r w:rsidR="009F20A8" w:rsidRPr="00F14526">
        <w:rPr>
          <w:rFonts w:ascii="Times New Roman" w:hAnsi="Times New Roman" w:cs="Times New Roman"/>
          <w:sz w:val="24"/>
          <w:szCs w:val="24"/>
        </w:rPr>
        <w:t>and di</w:t>
      </w:r>
      <w:r w:rsidR="00A46257" w:rsidRPr="00F14526">
        <w:rPr>
          <w:rFonts w:ascii="Times New Roman" w:hAnsi="Times New Roman" w:cs="Times New Roman"/>
          <w:sz w:val="24"/>
          <w:szCs w:val="24"/>
        </w:rPr>
        <w:t>scriminant</w:t>
      </w:r>
      <w:r w:rsidR="004C6D56" w:rsidRPr="00F14526">
        <w:rPr>
          <w:rFonts w:ascii="Times New Roman" w:hAnsi="Times New Roman" w:cs="Times New Roman"/>
          <w:sz w:val="24"/>
          <w:szCs w:val="24"/>
        </w:rPr>
        <w:t xml:space="preserve"> validity of the measure was</w:t>
      </w:r>
      <w:r w:rsidR="00766E73" w:rsidRPr="00F14526">
        <w:rPr>
          <w:rFonts w:ascii="Times New Roman" w:hAnsi="Times New Roman" w:cs="Times New Roman"/>
          <w:sz w:val="24"/>
          <w:szCs w:val="24"/>
        </w:rPr>
        <w:t xml:space="preserve"> examine</w:t>
      </w:r>
      <w:r w:rsidR="004C6D56" w:rsidRPr="00F14526">
        <w:rPr>
          <w:rFonts w:ascii="Times New Roman" w:hAnsi="Times New Roman" w:cs="Times New Roman"/>
          <w:sz w:val="24"/>
          <w:szCs w:val="24"/>
        </w:rPr>
        <w:t>d through bivariate correlations</w:t>
      </w:r>
      <w:r w:rsidR="00766E73" w:rsidRPr="00F14526">
        <w:rPr>
          <w:rFonts w:ascii="Times New Roman" w:hAnsi="Times New Roman" w:cs="Times New Roman"/>
          <w:sz w:val="24"/>
          <w:szCs w:val="24"/>
        </w:rPr>
        <w:t xml:space="preserve"> between </w:t>
      </w:r>
      <w:r w:rsidR="00D0711A" w:rsidRPr="00F14526">
        <w:rPr>
          <w:rFonts w:ascii="Times New Roman" w:hAnsi="Times New Roman" w:cs="Times New Roman"/>
          <w:sz w:val="24"/>
          <w:szCs w:val="24"/>
        </w:rPr>
        <w:t xml:space="preserve">the measure of </w:t>
      </w:r>
      <w:proofErr w:type="spellStart"/>
      <w:r w:rsidR="00D0711A" w:rsidRPr="00F14526">
        <w:rPr>
          <w:rFonts w:ascii="Times New Roman" w:hAnsi="Times New Roman" w:cs="Times New Roman"/>
          <w:sz w:val="24"/>
          <w:szCs w:val="24"/>
        </w:rPr>
        <w:t>t</w:t>
      </w:r>
      <w:r w:rsidR="00766E73" w:rsidRPr="00F14526">
        <w:rPr>
          <w:rFonts w:ascii="Times New Roman" w:hAnsi="Times New Roman" w:cs="Times New Roman"/>
          <w:sz w:val="24"/>
          <w:szCs w:val="24"/>
        </w:rPr>
        <w:t>acting</w:t>
      </w:r>
      <w:proofErr w:type="spellEnd"/>
      <w:r w:rsidR="00D0711A" w:rsidRPr="00F14526">
        <w:rPr>
          <w:rFonts w:ascii="Times New Roman" w:hAnsi="Times New Roman" w:cs="Times New Roman"/>
          <w:sz w:val="24"/>
          <w:szCs w:val="24"/>
        </w:rPr>
        <w:t xml:space="preserve"> of f</w:t>
      </w:r>
      <w:r w:rsidR="00766E73" w:rsidRPr="00F14526">
        <w:rPr>
          <w:rFonts w:ascii="Times New Roman" w:hAnsi="Times New Roman" w:cs="Times New Roman"/>
          <w:sz w:val="24"/>
          <w:szCs w:val="24"/>
        </w:rPr>
        <w:t>unc</w:t>
      </w:r>
      <w:r w:rsidR="00D0711A" w:rsidRPr="00F14526">
        <w:rPr>
          <w:rFonts w:ascii="Times New Roman" w:hAnsi="Times New Roman" w:cs="Times New Roman"/>
          <w:sz w:val="24"/>
          <w:szCs w:val="24"/>
        </w:rPr>
        <w:t>tion</w:t>
      </w:r>
      <w:r w:rsidR="00766E73" w:rsidRPr="00F14526">
        <w:rPr>
          <w:rFonts w:ascii="Times New Roman" w:hAnsi="Times New Roman" w:cs="Times New Roman"/>
          <w:sz w:val="24"/>
          <w:szCs w:val="24"/>
        </w:rPr>
        <w:t xml:space="preserve"> and scores on the</w:t>
      </w:r>
      <w:r w:rsidR="00D5036E" w:rsidRPr="00F14526">
        <w:rPr>
          <w:rFonts w:ascii="Times New Roman" w:hAnsi="Times New Roman" w:cs="Times New Roman"/>
          <w:sz w:val="24"/>
          <w:szCs w:val="24"/>
        </w:rPr>
        <w:t xml:space="preserve"> AAQ</w:t>
      </w:r>
      <w:r w:rsidR="00E01D42" w:rsidRPr="00F14526">
        <w:rPr>
          <w:rFonts w:ascii="Times New Roman" w:hAnsi="Times New Roman" w:cs="Times New Roman"/>
          <w:sz w:val="24"/>
          <w:szCs w:val="24"/>
        </w:rPr>
        <w:t>-II</w:t>
      </w:r>
      <w:r w:rsidR="00D5036E" w:rsidRPr="00F14526">
        <w:rPr>
          <w:rFonts w:ascii="Times New Roman" w:hAnsi="Times New Roman" w:cs="Times New Roman"/>
          <w:sz w:val="24"/>
          <w:szCs w:val="24"/>
        </w:rPr>
        <w:t>,</w:t>
      </w:r>
      <w:r w:rsidR="00766E73" w:rsidRPr="00F14526">
        <w:rPr>
          <w:rFonts w:ascii="Times New Roman" w:hAnsi="Times New Roman" w:cs="Times New Roman"/>
          <w:sz w:val="24"/>
          <w:szCs w:val="24"/>
        </w:rPr>
        <w:t xml:space="preserve"> CCAPS</w:t>
      </w:r>
      <w:r w:rsidR="00347977" w:rsidRPr="00F14526">
        <w:rPr>
          <w:rFonts w:ascii="Times New Roman" w:hAnsi="Times New Roman" w:cs="Times New Roman"/>
          <w:sz w:val="24"/>
          <w:szCs w:val="24"/>
        </w:rPr>
        <w:t>-3</w:t>
      </w:r>
      <w:r w:rsidR="0051334B" w:rsidRPr="00F14526">
        <w:rPr>
          <w:rFonts w:ascii="Times New Roman" w:hAnsi="Times New Roman" w:cs="Times New Roman"/>
          <w:sz w:val="24"/>
          <w:szCs w:val="24"/>
        </w:rPr>
        <w:t>4</w:t>
      </w:r>
      <w:r w:rsidR="00347977" w:rsidRPr="00F14526">
        <w:rPr>
          <w:rFonts w:ascii="Times New Roman" w:hAnsi="Times New Roman" w:cs="Times New Roman"/>
          <w:sz w:val="24"/>
          <w:szCs w:val="24"/>
        </w:rPr>
        <w:t>, SAS-SR, and VQ</w:t>
      </w:r>
      <w:r w:rsidR="00D0711A" w:rsidRPr="00F14526">
        <w:rPr>
          <w:rFonts w:ascii="Times New Roman" w:hAnsi="Times New Roman" w:cs="Times New Roman"/>
          <w:sz w:val="24"/>
          <w:szCs w:val="24"/>
        </w:rPr>
        <w:t xml:space="preserve"> </w:t>
      </w:r>
      <w:r w:rsidR="00F4744F" w:rsidRPr="00F14526">
        <w:rPr>
          <w:rFonts w:ascii="Times New Roman" w:hAnsi="Times New Roman" w:cs="Times New Roman"/>
          <w:sz w:val="24"/>
          <w:szCs w:val="24"/>
        </w:rPr>
        <w:t>subscales</w:t>
      </w:r>
      <w:r w:rsidR="00D5036E" w:rsidRPr="00F14526">
        <w:rPr>
          <w:rFonts w:ascii="Times New Roman" w:hAnsi="Times New Roman" w:cs="Times New Roman"/>
          <w:sz w:val="24"/>
          <w:szCs w:val="24"/>
        </w:rPr>
        <w:t>, as well as demographic variables</w:t>
      </w:r>
      <w:r w:rsidR="00F4744F" w:rsidRPr="00F14526">
        <w:rPr>
          <w:rFonts w:ascii="Times New Roman" w:hAnsi="Times New Roman" w:cs="Times New Roman"/>
          <w:sz w:val="24"/>
          <w:szCs w:val="24"/>
        </w:rPr>
        <w:t>.</w:t>
      </w:r>
      <w:r w:rsidR="00D0711A" w:rsidRPr="00F14526">
        <w:rPr>
          <w:rFonts w:ascii="Times New Roman" w:hAnsi="Times New Roman" w:cs="Times New Roman"/>
          <w:sz w:val="24"/>
          <w:szCs w:val="24"/>
        </w:rPr>
        <w:t xml:space="preserve"> These correlations were used to </w:t>
      </w:r>
      <w:r w:rsidR="00D1717E" w:rsidRPr="00F14526">
        <w:rPr>
          <w:rFonts w:ascii="Times New Roman" w:hAnsi="Times New Roman" w:cs="Times New Roman"/>
          <w:sz w:val="24"/>
          <w:szCs w:val="24"/>
        </w:rPr>
        <w:t>assess the</w:t>
      </w:r>
      <w:r w:rsidR="00D0711A" w:rsidRPr="00F14526">
        <w:rPr>
          <w:rFonts w:ascii="Times New Roman" w:hAnsi="Times New Roman" w:cs="Times New Roman"/>
          <w:sz w:val="24"/>
          <w:szCs w:val="24"/>
        </w:rPr>
        <w:t xml:space="preserve"> extent </w:t>
      </w:r>
      <w:r w:rsidR="00D1717E" w:rsidRPr="00F14526">
        <w:rPr>
          <w:rFonts w:ascii="Times New Roman" w:hAnsi="Times New Roman" w:cs="Times New Roman"/>
          <w:sz w:val="24"/>
          <w:szCs w:val="24"/>
        </w:rPr>
        <w:t>to which the</w:t>
      </w:r>
      <w:r w:rsidR="00D0711A" w:rsidRPr="00F14526">
        <w:rPr>
          <w:rFonts w:ascii="Times New Roman" w:hAnsi="Times New Roman" w:cs="Times New Roman"/>
          <w:sz w:val="24"/>
          <w:szCs w:val="24"/>
        </w:rPr>
        <w:t xml:space="preserve"> measure</w:t>
      </w:r>
      <w:r w:rsidR="00D1717E" w:rsidRPr="00F14526">
        <w:rPr>
          <w:rFonts w:ascii="Times New Roman" w:hAnsi="Times New Roman" w:cs="Times New Roman"/>
          <w:sz w:val="24"/>
          <w:szCs w:val="24"/>
        </w:rPr>
        <w:t xml:space="preserve"> was</w:t>
      </w:r>
      <w:r w:rsidR="00D0711A" w:rsidRPr="00F14526">
        <w:rPr>
          <w:rFonts w:ascii="Times New Roman" w:hAnsi="Times New Roman" w:cs="Times New Roman"/>
          <w:sz w:val="24"/>
          <w:szCs w:val="24"/>
        </w:rPr>
        <w:t xml:space="preserve"> related t</w:t>
      </w:r>
      <w:r w:rsidR="00D1717E" w:rsidRPr="00F14526">
        <w:rPr>
          <w:rFonts w:ascii="Times New Roman" w:hAnsi="Times New Roman" w:cs="Times New Roman"/>
          <w:sz w:val="24"/>
          <w:szCs w:val="24"/>
        </w:rPr>
        <w:t>o</w:t>
      </w:r>
      <w:r w:rsidR="00D0711A" w:rsidRPr="00F14526">
        <w:rPr>
          <w:rFonts w:ascii="Times New Roman" w:hAnsi="Times New Roman" w:cs="Times New Roman"/>
          <w:sz w:val="24"/>
          <w:szCs w:val="24"/>
        </w:rPr>
        <w:t xml:space="preserve"> proximal </w:t>
      </w:r>
      <w:r w:rsidR="00E01D42" w:rsidRPr="00F14526">
        <w:rPr>
          <w:rFonts w:ascii="Times New Roman" w:hAnsi="Times New Roman" w:cs="Times New Roman"/>
          <w:sz w:val="24"/>
          <w:szCs w:val="24"/>
        </w:rPr>
        <w:t xml:space="preserve">ACT </w:t>
      </w:r>
      <w:r w:rsidR="00D1717E" w:rsidRPr="00F14526">
        <w:rPr>
          <w:rFonts w:ascii="Times New Roman" w:hAnsi="Times New Roman" w:cs="Times New Roman"/>
          <w:sz w:val="24"/>
          <w:szCs w:val="24"/>
        </w:rPr>
        <w:t xml:space="preserve">process </w:t>
      </w:r>
      <w:r w:rsidR="00D0711A" w:rsidRPr="00F14526">
        <w:rPr>
          <w:rFonts w:ascii="Times New Roman" w:hAnsi="Times New Roman" w:cs="Times New Roman"/>
          <w:sz w:val="24"/>
          <w:szCs w:val="24"/>
        </w:rPr>
        <w:t>variables</w:t>
      </w:r>
      <w:r w:rsidR="00E01D42" w:rsidRPr="00F14526">
        <w:rPr>
          <w:rFonts w:ascii="Times New Roman" w:hAnsi="Times New Roman" w:cs="Times New Roman"/>
          <w:sz w:val="24"/>
          <w:szCs w:val="24"/>
        </w:rPr>
        <w:t xml:space="preserve"> (e.g., psychologic</w:t>
      </w:r>
      <w:r w:rsidR="00347977" w:rsidRPr="00F14526">
        <w:rPr>
          <w:rFonts w:ascii="Times New Roman" w:hAnsi="Times New Roman" w:cs="Times New Roman"/>
          <w:sz w:val="24"/>
          <w:szCs w:val="24"/>
        </w:rPr>
        <w:t>al inflexibility and</w:t>
      </w:r>
      <w:r w:rsidR="00E01D42" w:rsidRPr="00F14526">
        <w:rPr>
          <w:rFonts w:ascii="Times New Roman" w:hAnsi="Times New Roman" w:cs="Times New Roman"/>
          <w:sz w:val="24"/>
          <w:szCs w:val="24"/>
        </w:rPr>
        <w:t xml:space="preserve"> valued living), psychosocial functioning, mental health symptoms, and theoretically unrelated demographics</w:t>
      </w:r>
      <w:r w:rsidR="00822731" w:rsidRPr="00F14526">
        <w:rPr>
          <w:rFonts w:ascii="Times New Roman" w:hAnsi="Times New Roman" w:cs="Times New Roman"/>
          <w:sz w:val="24"/>
          <w:szCs w:val="24"/>
        </w:rPr>
        <w:t>.</w:t>
      </w:r>
      <w:r w:rsidR="00F4744F" w:rsidRPr="00F14526">
        <w:rPr>
          <w:rFonts w:ascii="Times New Roman" w:hAnsi="Times New Roman" w:cs="Times New Roman"/>
          <w:sz w:val="24"/>
          <w:szCs w:val="24"/>
        </w:rPr>
        <w:t xml:space="preserve"> </w:t>
      </w:r>
      <w:r w:rsidR="00496C42" w:rsidRPr="00F14526">
        <w:rPr>
          <w:rFonts w:ascii="Times New Roman" w:hAnsi="Times New Roman" w:cs="Times New Roman"/>
          <w:sz w:val="24"/>
          <w:szCs w:val="24"/>
        </w:rPr>
        <w:t xml:space="preserve">The largest correlations were expected between </w:t>
      </w:r>
      <w:r w:rsidR="00E01D42" w:rsidRPr="00F14526">
        <w:rPr>
          <w:rFonts w:ascii="Times New Roman" w:hAnsi="Times New Roman" w:cs="Times New Roman"/>
          <w:sz w:val="24"/>
          <w:szCs w:val="24"/>
        </w:rPr>
        <w:t xml:space="preserve">the measure of </w:t>
      </w:r>
      <w:proofErr w:type="spellStart"/>
      <w:r w:rsidR="00496C42" w:rsidRPr="00F14526">
        <w:rPr>
          <w:rFonts w:ascii="Times New Roman" w:hAnsi="Times New Roman" w:cs="Times New Roman"/>
          <w:sz w:val="24"/>
          <w:szCs w:val="24"/>
        </w:rPr>
        <w:t>tacting</w:t>
      </w:r>
      <w:proofErr w:type="spellEnd"/>
      <w:r w:rsidR="00496C42" w:rsidRPr="00F14526">
        <w:rPr>
          <w:rFonts w:ascii="Times New Roman" w:hAnsi="Times New Roman" w:cs="Times New Roman"/>
          <w:sz w:val="24"/>
          <w:szCs w:val="24"/>
        </w:rPr>
        <w:t xml:space="preserve"> of function and the</w:t>
      </w:r>
      <w:r w:rsidR="00E01D42" w:rsidRPr="00F14526">
        <w:rPr>
          <w:rFonts w:ascii="Times New Roman" w:hAnsi="Times New Roman" w:cs="Times New Roman"/>
          <w:sz w:val="24"/>
          <w:szCs w:val="24"/>
        </w:rPr>
        <w:t xml:space="preserve"> measures of ACT </w:t>
      </w:r>
      <w:r w:rsidR="00E01D42" w:rsidRPr="00F14526">
        <w:rPr>
          <w:rFonts w:ascii="Times New Roman" w:hAnsi="Times New Roman" w:cs="Times New Roman"/>
          <w:sz w:val="24"/>
          <w:szCs w:val="24"/>
        </w:rPr>
        <w:lastRenderedPageBreak/>
        <w:t>processes and psychosocial functioning. S</w:t>
      </w:r>
      <w:r w:rsidR="00496C42" w:rsidRPr="00F14526">
        <w:rPr>
          <w:rFonts w:ascii="Times New Roman" w:hAnsi="Times New Roman" w:cs="Times New Roman"/>
          <w:sz w:val="24"/>
          <w:szCs w:val="24"/>
        </w:rPr>
        <w:t>omewhat smaller</w:t>
      </w:r>
      <w:r w:rsidR="00E01D42" w:rsidRPr="00F14526">
        <w:rPr>
          <w:rFonts w:ascii="Times New Roman" w:hAnsi="Times New Roman" w:cs="Times New Roman"/>
          <w:sz w:val="24"/>
          <w:szCs w:val="24"/>
        </w:rPr>
        <w:t>, yet significant</w:t>
      </w:r>
      <w:r w:rsidR="00496C42" w:rsidRPr="00F14526">
        <w:rPr>
          <w:rFonts w:ascii="Times New Roman" w:hAnsi="Times New Roman" w:cs="Times New Roman"/>
          <w:sz w:val="24"/>
          <w:szCs w:val="24"/>
        </w:rPr>
        <w:t xml:space="preserve"> correlations</w:t>
      </w:r>
      <w:r w:rsidR="00E01D42" w:rsidRPr="00F14526">
        <w:rPr>
          <w:rFonts w:ascii="Times New Roman" w:hAnsi="Times New Roman" w:cs="Times New Roman"/>
          <w:sz w:val="24"/>
          <w:szCs w:val="24"/>
        </w:rPr>
        <w:t xml:space="preserve"> were</w:t>
      </w:r>
      <w:r w:rsidR="00496C42" w:rsidRPr="00F14526">
        <w:rPr>
          <w:rFonts w:ascii="Times New Roman" w:hAnsi="Times New Roman" w:cs="Times New Roman"/>
          <w:sz w:val="24"/>
          <w:szCs w:val="24"/>
        </w:rPr>
        <w:t xml:space="preserve"> expected between </w:t>
      </w:r>
      <w:r w:rsidR="00E01D42" w:rsidRPr="00F14526">
        <w:rPr>
          <w:rFonts w:ascii="Times New Roman" w:hAnsi="Times New Roman" w:cs="Times New Roman"/>
          <w:sz w:val="24"/>
          <w:szCs w:val="24"/>
        </w:rPr>
        <w:t>the measure</w:t>
      </w:r>
      <w:r w:rsidR="00496C42" w:rsidRPr="00F14526">
        <w:rPr>
          <w:rFonts w:ascii="Times New Roman" w:hAnsi="Times New Roman" w:cs="Times New Roman"/>
          <w:sz w:val="24"/>
          <w:szCs w:val="24"/>
        </w:rPr>
        <w:t xml:space="preserve"> and symptom</w:t>
      </w:r>
      <w:r w:rsidR="00E01D42" w:rsidRPr="00F14526">
        <w:rPr>
          <w:rFonts w:ascii="Times New Roman" w:hAnsi="Times New Roman" w:cs="Times New Roman"/>
          <w:sz w:val="24"/>
          <w:szCs w:val="24"/>
        </w:rPr>
        <w:t xml:space="preserve"> variables. No statistically significant </w:t>
      </w:r>
      <w:r w:rsidR="00496C42" w:rsidRPr="00F14526">
        <w:rPr>
          <w:rFonts w:ascii="Times New Roman" w:hAnsi="Times New Roman" w:cs="Times New Roman"/>
          <w:sz w:val="24"/>
          <w:szCs w:val="24"/>
        </w:rPr>
        <w:t>correlation</w:t>
      </w:r>
      <w:r w:rsidR="00E01D42" w:rsidRPr="00F14526">
        <w:rPr>
          <w:rFonts w:ascii="Times New Roman" w:hAnsi="Times New Roman" w:cs="Times New Roman"/>
          <w:sz w:val="24"/>
          <w:szCs w:val="24"/>
        </w:rPr>
        <w:t>s were</w:t>
      </w:r>
      <w:r w:rsidR="00496C42" w:rsidRPr="00F14526">
        <w:rPr>
          <w:rFonts w:ascii="Times New Roman" w:hAnsi="Times New Roman" w:cs="Times New Roman"/>
          <w:sz w:val="24"/>
          <w:szCs w:val="24"/>
        </w:rPr>
        <w:t xml:space="preserve"> expected between </w:t>
      </w:r>
      <w:r w:rsidR="00E01D42" w:rsidRPr="00F14526">
        <w:rPr>
          <w:rFonts w:ascii="Times New Roman" w:hAnsi="Times New Roman" w:cs="Times New Roman"/>
          <w:sz w:val="24"/>
          <w:szCs w:val="24"/>
        </w:rPr>
        <w:t xml:space="preserve">the measure of </w:t>
      </w:r>
      <w:proofErr w:type="spellStart"/>
      <w:r w:rsidR="00496C42" w:rsidRPr="00F14526">
        <w:rPr>
          <w:rFonts w:ascii="Times New Roman" w:hAnsi="Times New Roman" w:cs="Times New Roman"/>
          <w:sz w:val="24"/>
          <w:szCs w:val="24"/>
        </w:rPr>
        <w:t>tacting</w:t>
      </w:r>
      <w:proofErr w:type="spellEnd"/>
      <w:r w:rsidR="00496C42" w:rsidRPr="00F14526">
        <w:rPr>
          <w:rFonts w:ascii="Times New Roman" w:hAnsi="Times New Roman" w:cs="Times New Roman"/>
          <w:sz w:val="24"/>
          <w:szCs w:val="24"/>
        </w:rPr>
        <w:t xml:space="preserve"> of function and</w:t>
      </w:r>
      <w:r w:rsidR="00E01D42" w:rsidRPr="00F14526">
        <w:rPr>
          <w:rFonts w:ascii="Times New Roman" w:hAnsi="Times New Roman" w:cs="Times New Roman"/>
          <w:sz w:val="24"/>
          <w:szCs w:val="24"/>
        </w:rPr>
        <w:t xml:space="preserve"> distal demographic variables.</w:t>
      </w:r>
      <w:r w:rsidR="00496C42" w:rsidRPr="00F14526">
        <w:rPr>
          <w:rFonts w:ascii="Times New Roman" w:hAnsi="Times New Roman" w:cs="Times New Roman"/>
          <w:sz w:val="24"/>
          <w:szCs w:val="24"/>
        </w:rPr>
        <w:t xml:space="preserve">  </w:t>
      </w:r>
    </w:p>
    <w:p w14:paraId="686B5DD6" w14:textId="7D948A0A" w:rsidR="004F3D12" w:rsidRPr="00F14526" w:rsidRDefault="00FD2147" w:rsidP="00192D71">
      <w:pPr>
        <w:spacing w:after="0" w:line="480" w:lineRule="auto"/>
        <w:ind w:firstLine="720"/>
        <w:rPr>
          <w:rFonts w:ascii="Times New Roman" w:hAnsi="Times New Roman" w:cs="Times New Roman"/>
          <w:sz w:val="24"/>
          <w:szCs w:val="24"/>
        </w:rPr>
      </w:pPr>
      <w:r w:rsidRPr="00F14526">
        <w:rPr>
          <w:rFonts w:ascii="Times New Roman" w:hAnsi="Times New Roman" w:cs="Times New Roman"/>
          <w:b/>
          <w:sz w:val="24"/>
          <w:szCs w:val="24"/>
        </w:rPr>
        <w:t>Regression Analyses</w:t>
      </w:r>
      <w:r w:rsidR="002C5331" w:rsidRPr="00F14526">
        <w:rPr>
          <w:rFonts w:ascii="Times New Roman" w:hAnsi="Times New Roman" w:cs="Times New Roman"/>
          <w:b/>
          <w:sz w:val="24"/>
          <w:szCs w:val="24"/>
        </w:rPr>
        <w:t xml:space="preserve">. </w:t>
      </w:r>
      <w:r w:rsidR="002C5331" w:rsidRPr="00F14526">
        <w:rPr>
          <w:rFonts w:ascii="Times New Roman" w:hAnsi="Times New Roman" w:cs="Times New Roman"/>
          <w:sz w:val="24"/>
          <w:szCs w:val="24"/>
        </w:rPr>
        <w:t xml:space="preserve">Regression analyses </w:t>
      </w:r>
      <w:r w:rsidR="000660C1" w:rsidRPr="00F14526">
        <w:rPr>
          <w:rFonts w:ascii="Times New Roman" w:hAnsi="Times New Roman" w:cs="Times New Roman"/>
          <w:sz w:val="24"/>
          <w:szCs w:val="24"/>
        </w:rPr>
        <w:t xml:space="preserve">were used to assess the unique contribution of the measure of </w:t>
      </w:r>
      <w:proofErr w:type="spellStart"/>
      <w:r w:rsidR="000660C1" w:rsidRPr="00F14526">
        <w:rPr>
          <w:rFonts w:ascii="Times New Roman" w:hAnsi="Times New Roman" w:cs="Times New Roman"/>
          <w:sz w:val="24"/>
          <w:szCs w:val="24"/>
        </w:rPr>
        <w:t>tacting</w:t>
      </w:r>
      <w:proofErr w:type="spellEnd"/>
      <w:r w:rsidR="000660C1" w:rsidRPr="00F14526">
        <w:rPr>
          <w:rFonts w:ascii="Times New Roman" w:hAnsi="Times New Roman" w:cs="Times New Roman"/>
          <w:sz w:val="24"/>
          <w:szCs w:val="24"/>
        </w:rPr>
        <w:t xml:space="preserve"> of function to variance in the CCAPS-34 SAS-SR, and VQ subscales, independent of the variance explained by the AAQ-II, as well as the unique capacity of the AAQ-II to explain variance in the CCAPS-34, SAS-SR, and VQ subscales, independent of the measure of </w:t>
      </w:r>
      <w:proofErr w:type="spellStart"/>
      <w:r w:rsidR="000660C1" w:rsidRPr="00F14526">
        <w:rPr>
          <w:rFonts w:ascii="Times New Roman" w:hAnsi="Times New Roman" w:cs="Times New Roman"/>
          <w:sz w:val="24"/>
          <w:szCs w:val="24"/>
        </w:rPr>
        <w:t>tacting</w:t>
      </w:r>
      <w:proofErr w:type="spellEnd"/>
      <w:r w:rsidR="000660C1" w:rsidRPr="00F14526">
        <w:rPr>
          <w:rFonts w:ascii="Times New Roman" w:hAnsi="Times New Roman" w:cs="Times New Roman"/>
          <w:sz w:val="24"/>
          <w:szCs w:val="24"/>
        </w:rPr>
        <w:t xml:space="preserve"> of function.</w:t>
      </w:r>
      <w:r w:rsidR="002C5331" w:rsidRPr="00F14526">
        <w:rPr>
          <w:rFonts w:ascii="Times New Roman" w:hAnsi="Times New Roman" w:cs="Times New Roman"/>
          <w:sz w:val="24"/>
          <w:szCs w:val="24"/>
        </w:rPr>
        <w:t xml:space="preserve"> </w:t>
      </w:r>
      <w:r w:rsidR="000660C1" w:rsidRPr="00F14526">
        <w:rPr>
          <w:rFonts w:ascii="Times New Roman" w:hAnsi="Times New Roman" w:cs="Times New Roman"/>
          <w:sz w:val="24"/>
          <w:szCs w:val="24"/>
        </w:rPr>
        <w:t xml:space="preserve">These analyses assessed the extent to which the measure of </w:t>
      </w:r>
      <w:proofErr w:type="spellStart"/>
      <w:r w:rsidR="000660C1" w:rsidRPr="00F14526">
        <w:rPr>
          <w:rFonts w:ascii="Times New Roman" w:hAnsi="Times New Roman" w:cs="Times New Roman"/>
          <w:sz w:val="24"/>
          <w:szCs w:val="24"/>
        </w:rPr>
        <w:t>tacting</w:t>
      </w:r>
      <w:proofErr w:type="spellEnd"/>
      <w:r w:rsidR="000660C1" w:rsidRPr="00F14526">
        <w:rPr>
          <w:rFonts w:ascii="Times New Roman" w:hAnsi="Times New Roman" w:cs="Times New Roman"/>
          <w:sz w:val="24"/>
          <w:szCs w:val="24"/>
        </w:rPr>
        <w:t xml:space="preserve"> of function reflected a skill that was independent of, but related to the constellation of behaviors involved in psychological inflexibility. The skill of </w:t>
      </w:r>
      <w:proofErr w:type="spellStart"/>
      <w:r w:rsidR="000660C1" w:rsidRPr="00F14526">
        <w:rPr>
          <w:rFonts w:ascii="Times New Roman" w:hAnsi="Times New Roman" w:cs="Times New Roman"/>
          <w:sz w:val="24"/>
          <w:szCs w:val="24"/>
        </w:rPr>
        <w:t>tacting</w:t>
      </w:r>
      <w:proofErr w:type="spellEnd"/>
      <w:r w:rsidR="000660C1" w:rsidRPr="00F14526">
        <w:rPr>
          <w:rFonts w:ascii="Times New Roman" w:hAnsi="Times New Roman" w:cs="Times New Roman"/>
          <w:sz w:val="24"/>
          <w:szCs w:val="24"/>
        </w:rPr>
        <w:t xml:space="preserve"> the functions of behavior was expected to be partially independent of what functions of behavior are most commonly observed in a person’s experience, and to explain unique variance in valued living, functioning, and symptom measures independent of psychological inflexibility. However, deficits in </w:t>
      </w:r>
      <w:proofErr w:type="spellStart"/>
      <w:r w:rsidR="000660C1" w:rsidRPr="00F14526">
        <w:rPr>
          <w:rFonts w:ascii="Times New Roman" w:hAnsi="Times New Roman" w:cs="Times New Roman"/>
          <w:sz w:val="24"/>
          <w:szCs w:val="24"/>
        </w:rPr>
        <w:t>tacting</w:t>
      </w:r>
      <w:proofErr w:type="spellEnd"/>
      <w:r w:rsidR="000660C1" w:rsidRPr="00F14526">
        <w:rPr>
          <w:rFonts w:ascii="Times New Roman" w:hAnsi="Times New Roman" w:cs="Times New Roman"/>
          <w:sz w:val="24"/>
          <w:szCs w:val="24"/>
        </w:rPr>
        <w:t xml:space="preserve"> function were also expected to contribute to more frequent behavior with the functions characteristic of psychological inflexibility, thus resulting in overlapping contributions of the measure of </w:t>
      </w:r>
      <w:proofErr w:type="spellStart"/>
      <w:r w:rsidR="000660C1" w:rsidRPr="00F14526">
        <w:rPr>
          <w:rFonts w:ascii="Times New Roman" w:hAnsi="Times New Roman" w:cs="Times New Roman"/>
          <w:sz w:val="24"/>
          <w:szCs w:val="24"/>
        </w:rPr>
        <w:t>tacting</w:t>
      </w:r>
      <w:proofErr w:type="spellEnd"/>
      <w:r w:rsidR="000660C1" w:rsidRPr="00F14526">
        <w:rPr>
          <w:rFonts w:ascii="Times New Roman" w:hAnsi="Times New Roman" w:cs="Times New Roman"/>
          <w:sz w:val="24"/>
          <w:szCs w:val="24"/>
        </w:rPr>
        <w:t xml:space="preserve"> function and inflexibility as measured by the AAQ-II. Therefore, it was expected that the combination of these measures would improve explanatory power relative to either measure alone.</w:t>
      </w:r>
    </w:p>
    <w:p w14:paraId="79FBC55D" w14:textId="77777777" w:rsidR="00CF308D" w:rsidRPr="00F14526" w:rsidRDefault="00CF308D" w:rsidP="00733DBF">
      <w:pPr>
        <w:spacing w:after="0" w:line="480" w:lineRule="auto"/>
        <w:jc w:val="center"/>
        <w:rPr>
          <w:rFonts w:ascii="Times New Roman" w:hAnsi="Times New Roman" w:cs="Times New Roman"/>
          <w:b/>
          <w:sz w:val="24"/>
          <w:szCs w:val="24"/>
        </w:rPr>
      </w:pPr>
      <w:r w:rsidRPr="00F14526">
        <w:rPr>
          <w:rFonts w:ascii="Times New Roman" w:hAnsi="Times New Roman" w:cs="Times New Roman"/>
          <w:b/>
          <w:sz w:val="24"/>
          <w:szCs w:val="24"/>
        </w:rPr>
        <w:t>Results</w:t>
      </w:r>
    </w:p>
    <w:p w14:paraId="4ACF6CD5" w14:textId="77777777" w:rsidR="00CF308D" w:rsidRPr="00F14526" w:rsidRDefault="00CF308D" w:rsidP="00733DBF">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Descriptive Findings</w:t>
      </w:r>
    </w:p>
    <w:p w14:paraId="12C717AD" w14:textId="46808BBB" w:rsidR="00E77950" w:rsidRPr="00F14526" w:rsidRDefault="00CF308D" w:rsidP="002D7D7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r w:rsidR="00E77950" w:rsidRPr="00F14526">
        <w:rPr>
          <w:rFonts w:ascii="Times New Roman" w:hAnsi="Times New Roman" w:cs="Times New Roman"/>
          <w:sz w:val="24"/>
          <w:szCs w:val="24"/>
        </w:rPr>
        <w:t>No significant skewness</w:t>
      </w:r>
      <w:r w:rsidR="003128AA" w:rsidRPr="00F14526">
        <w:rPr>
          <w:rFonts w:ascii="Times New Roman" w:hAnsi="Times New Roman" w:cs="Times New Roman"/>
          <w:sz w:val="24"/>
          <w:szCs w:val="24"/>
        </w:rPr>
        <w:t>,</w:t>
      </w:r>
      <w:r w:rsidR="00E77950" w:rsidRPr="00F14526">
        <w:rPr>
          <w:rFonts w:ascii="Times New Roman" w:hAnsi="Times New Roman" w:cs="Times New Roman"/>
          <w:sz w:val="24"/>
          <w:szCs w:val="24"/>
        </w:rPr>
        <w:t xml:space="preserve"> outliers</w:t>
      </w:r>
      <w:r w:rsidR="003128AA" w:rsidRPr="00F14526">
        <w:rPr>
          <w:rFonts w:ascii="Times New Roman" w:hAnsi="Times New Roman" w:cs="Times New Roman"/>
          <w:sz w:val="24"/>
          <w:szCs w:val="24"/>
        </w:rPr>
        <w:t>, or missingness (i.e., missing at &gt; 5.0%)</w:t>
      </w:r>
      <w:r w:rsidR="00E77950" w:rsidRPr="00F14526">
        <w:rPr>
          <w:rFonts w:ascii="Times New Roman" w:hAnsi="Times New Roman" w:cs="Times New Roman"/>
          <w:sz w:val="24"/>
          <w:szCs w:val="24"/>
        </w:rPr>
        <w:t xml:space="preserve"> were noted in the</w:t>
      </w:r>
      <w:r w:rsidR="003128AA" w:rsidRPr="00F14526">
        <w:rPr>
          <w:rFonts w:ascii="Times New Roman" w:hAnsi="Times New Roman" w:cs="Times New Roman"/>
          <w:sz w:val="24"/>
          <w:szCs w:val="24"/>
        </w:rPr>
        <w:t xml:space="preserve"> </w:t>
      </w:r>
      <w:proofErr w:type="spellStart"/>
      <w:r w:rsidR="003128AA" w:rsidRPr="00F14526">
        <w:rPr>
          <w:rFonts w:ascii="Times New Roman" w:hAnsi="Times New Roman" w:cs="Times New Roman"/>
          <w:sz w:val="24"/>
          <w:szCs w:val="24"/>
        </w:rPr>
        <w:t>tacting</w:t>
      </w:r>
      <w:proofErr w:type="spellEnd"/>
      <w:r w:rsidR="003128AA" w:rsidRPr="00F14526">
        <w:rPr>
          <w:rFonts w:ascii="Times New Roman" w:hAnsi="Times New Roman" w:cs="Times New Roman"/>
          <w:sz w:val="24"/>
          <w:szCs w:val="24"/>
        </w:rPr>
        <w:t xml:space="preserve"> of function items or other</w:t>
      </w:r>
      <w:r w:rsidR="00E77950" w:rsidRPr="00F14526">
        <w:rPr>
          <w:rFonts w:ascii="Times New Roman" w:hAnsi="Times New Roman" w:cs="Times New Roman"/>
          <w:sz w:val="24"/>
          <w:szCs w:val="24"/>
        </w:rPr>
        <w:t xml:space="preserve"> study variables.</w:t>
      </w:r>
      <w:r w:rsidR="00264D0B" w:rsidRPr="00F14526">
        <w:rPr>
          <w:rFonts w:ascii="Times New Roman" w:hAnsi="Times New Roman" w:cs="Times New Roman"/>
          <w:sz w:val="24"/>
          <w:szCs w:val="24"/>
        </w:rPr>
        <w:t xml:space="preserve"> </w:t>
      </w:r>
      <w:r w:rsidR="00C02B64" w:rsidRPr="00F14526">
        <w:rPr>
          <w:rFonts w:ascii="Times New Roman" w:hAnsi="Times New Roman" w:cs="Times New Roman"/>
          <w:sz w:val="24"/>
          <w:szCs w:val="24"/>
        </w:rPr>
        <w:t xml:space="preserve">The </w:t>
      </w:r>
      <w:proofErr w:type="spellStart"/>
      <w:r w:rsidR="00C02B64" w:rsidRPr="00F14526">
        <w:rPr>
          <w:rFonts w:ascii="Times New Roman" w:hAnsi="Times New Roman" w:cs="Times New Roman"/>
          <w:sz w:val="24"/>
          <w:szCs w:val="24"/>
        </w:rPr>
        <w:t>tacting</w:t>
      </w:r>
      <w:proofErr w:type="spellEnd"/>
      <w:r w:rsidR="003128AA" w:rsidRPr="00F14526">
        <w:rPr>
          <w:rFonts w:ascii="Times New Roman" w:hAnsi="Times New Roman" w:cs="Times New Roman"/>
          <w:sz w:val="24"/>
          <w:szCs w:val="24"/>
        </w:rPr>
        <w:t xml:space="preserve"> of function</w:t>
      </w:r>
      <w:r w:rsidR="00C02B64" w:rsidRPr="00F14526">
        <w:rPr>
          <w:rFonts w:ascii="Times New Roman" w:hAnsi="Times New Roman" w:cs="Times New Roman"/>
          <w:sz w:val="24"/>
          <w:szCs w:val="24"/>
        </w:rPr>
        <w:t xml:space="preserve"> items showed strong evidence for factorability. </w:t>
      </w:r>
      <w:r w:rsidR="003128AA" w:rsidRPr="00F14526">
        <w:rPr>
          <w:rFonts w:ascii="Times New Roman" w:hAnsi="Times New Roman" w:cs="Times New Roman"/>
          <w:sz w:val="24"/>
          <w:szCs w:val="24"/>
        </w:rPr>
        <w:t>C</w:t>
      </w:r>
      <w:r w:rsidR="00C02B64" w:rsidRPr="00F14526">
        <w:rPr>
          <w:rFonts w:ascii="Times New Roman" w:hAnsi="Times New Roman" w:cs="Times New Roman"/>
          <w:sz w:val="24"/>
          <w:szCs w:val="24"/>
        </w:rPr>
        <w:t>orrelations among t</w:t>
      </w:r>
      <w:r w:rsidR="00E449B5" w:rsidRPr="00F14526">
        <w:rPr>
          <w:rFonts w:ascii="Times New Roman" w:hAnsi="Times New Roman" w:cs="Times New Roman"/>
          <w:sz w:val="24"/>
          <w:szCs w:val="24"/>
        </w:rPr>
        <w:t>he items ranged from .05 to .83</w:t>
      </w:r>
      <w:r w:rsidR="00C02B64" w:rsidRPr="00F14526">
        <w:rPr>
          <w:rFonts w:ascii="Times New Roman" w:hAnsi="Times New Roman" w:cs="Times New Roman"/>
          <w:sz w:val="24"/>
          <w:szCs w:val="24"/>
        </w:rPr>
        <w:t>, with</w:t>
      </w:r>
      <w:r w:rsidR="00E449B5" w:rsidRPr="00F14526">
        <w:rPr>
          <w:rFonts w:ascii="Times New Roman" w:hAnsi="Times New Roman" w:cs="Times New Roman"/>
          <w:sz w:val="24"/>
          <w:szCs w:val="24"/>
        </w:rPr>
        <w:t xml:space="preserve"> an </w:t>
      </w:r>
      <w:r w:rsidR="00E449B5" w:rsidRPr="00F14526">
        <w:rPr>
          <w:rFonts w:ascii="Times New Roman" w:hAnsi="Times New Roman" w:cs="Times New Roman"/>
          <w:sz w:val="24"/>
          <w:szCs w:val="24"/>
        </w:rPr>
        <w:lastRenderedPageBreak/>
        <w:t>average correlation of 0.33, SD = 0.10</w:t>
      </w:r>
      <w:r w:rsidR="00C02B64" w:rsidRPr="00F14526">
        <w:rPr>
          <w:rFonts w:ascii="Times New Roman" w:hAnsi="Times New Roman" w:cs="Times New Roman"/>
          <w:sz w:val="24"/>
          <w:szCs w:val="24"/>
        </w:rPr>
        <w:t>. Bartlett’s test of sphericity indicated significant redundancy among the items in the correlation matrix, as compared with an identity matrix where items are orthogonal, with χ</w:t>
      </w:r>
      <w:r w:rsidR="00C02B64" w:rsidRPr="00F14526">
        <w:rPr>
          <w:rFonts w:ascii="Times New Roman" w:hAnsi="Times New Roman" w:cs="Times New Roman"/>
          <w:sz w:val="24"/>
          <w:szCs w:val="24"/>
          <w:vertAlign w:val="superscript"/>
        </w:rPr>
        <w:t>2</w:t>
      </w:r>
      <w:r w:rsidR="00C02B64" w:rsidRPr="00F14526">
        <w:rPr>
          <w:rFonts w:ascii="Times New Roman" w:hAnsi="Times New Roman" w:cs="Times New Roman"/>
          <w:sz w:val="24"/>
          <w:szCs w:val="24"/>
        </w:rPr>
        <w:t xml:space="preserve"> = 10136.79, </w:t>
      </w:r>
      <w:proofErr w:type="spellStart"/>
      <w:r w:rsidR="00C02B64" w:rsidRPr="00F14526">
        <w:rPr>
          <w:rFonts w:ascii="Times New Roman" w:hAnsi="Times New Roman" w:cs="Times New Roman"/>
          <w:sz w:val="24"/>
          <w:szCs w:val="24"/>
        </w:rPr>
        <w:t>df</w:t>
      </w:r>
      <w:proofErr w:type="spellEnd"/>
      <w:r w:rsidR="00C02B64" w:rsidRPr="00F14526">
        <w:rPr>
          <w:rFonts w:ascii="Times New Roman" w:hAnsi="Times New Roman" w:cs="Times New Roman"/>
          <w:sz w:val="24"/>
          <w:szCs w:val="24"/>
        </w:rPr>
        <w:t xml:space="preserve"> = 1035, </w:t>
      </w:r>
      <w:r w:rsidR="00C02B64" w:rsidRPr="00F14526">
        <w:rPr>
          <w:rFonts w:ascii="Times New Roman" w:hAnsi="Times New Roman" w:cs="Times New Roman"/>
          <w:i/>
          <w:sz w:val="24"/>
          <w:szCs w:val="24"/>
        </w:rPr>
        <w:t>p</w:t>
      </w:r>
      <w:r w:rsidR="00C02B64" w:rsidRPr="00F14526">
        <w:rPr>
          <w:rFonts w:ascii="Times New Roman" w:hAnsi="Times New Roman" w:cs="Times New Roman"/>
          <w:sz w:val="24"/>
          <w:szCs w:val="24"/>
        </w:rPr>
        <w:t xml:space="preserve"> &lt; .001. </w:t>
      </w:r>
    </w:p>
    <w:p w14:paraId="7AE3F5C7" w14:textId="17C91692" w:rsidR="00C02B64" w:rsidRPr="00F14526" w:rsidRDefault="00FA340D" w:rsidP="00733DBF">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Parallel</w:t>
      </w:r>
      <w:r w:rsidR="00C02B64" w:rsidRPr="00F14526">
        <w:rPr>
          <w:rFonts w:ascii="Times New Roman" w:hAnsi="Times New Roman" w:cs="Times New Roman"/>
          <w:b/>
          <w:sz w:val="24"/>
          <w:szCs w:val="24"/>
        </w:rPr>
        <w:t xml:space="preserve"> Analysis</w:t>
      </w:r>
    </w:p>
    <w:p w14:paraId="1BA3A481" w14:textId="452A9293" w:rsidR="008A7EB1" w:rsidRPr="00F14526" w:rsidRDefault="00C02B64" w:rsidP="008A7EB1">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r w:rsidR="008A7EB1" w:rsidRPr="00F14526">
        <w:rPr>
          <w:rFonts w:ascii="Times New Roman" w:hAnsi="Times New Roman" w:cs="Times New Roman"/>
          <w:sz w:val="24"/>
          <w:szCs w:val="24"/>
        </w:rPr>
        <w:t>The Parallel Analysis identified the first six factors as exceeding the expected (average) eigenvalues associated with 100 simulated datasets of 46 identical random variables. As such, these factors were interpreted as reflecting relevant sources of variance that explained covariances a</w:t>
      </w:r>
      <w:r w:rsidR="007664F0" w:rsidRPr="00F14526">
        <w:rPr>
          <w:rFonts w:ascii="Times New Roman" w:hAnsi="Times New Roman" w:cs="Times New Roman"/>
          <w:sz w:val="24"/>
          <w:szCs w:val="24"/>
        </w:rPr>
        <w:t>mong the items. T</w:t>
      </w:r>
      <w:r w:rsidR="008A7EB1" w:rsidRPr="00F14526">
        <w:rPr>
          <w:rFonts w:ascii="Times New Roman" w:hAnsi="Times New Roman" w:cs="Times New Roman"/>
          <w:sz w:val="24"/>
          <w:szCs w:val="24"/>
        </w:rPr>
        <w:t xml:space="preserve">he eigenvalue of the first factor extracted was substantially higher than the remaining eigenvalues; this factor explained 33.28% of the variance across the 46 items. The contents of items loading onto this factor were consistent with an interpretation of </w:t>
      </w:r>
      <w:proofErr w:type="spellStart"/>
      <w:r w:rsidR="008A7EB1" w:rsidRPr="00F14526">
        <w:rPr>
          <w:rFonts w:ascii="Times New Roman" w:hAnsi="Times New Roman" w:cs="Times New Roman"/>
          <w:sz w:val="24"/>
          <w:szCs w:val="24"/>
        </w:rPr>
        <w:t>tacting</w:t>
      </w:r>
      <w:proofErr w:type="spellEnd"/>
      <w:r w:rsidR="008A7EB1" w:rsidRPr="00F14526">
        <w:rPr>
          <w:rFonts w:ascii="Times New Roman" w:hAnsi="Times New Roman" w:cs="Times New Roman"/>
          <w:sz w:val="24"/>
          <w:szCs w:val="24"/>
        </w:rPr>
        <w:t xml:space="preserve"> of function as reflecting a general skill involving noticing a wide range of func</w:t>
      </w:r>
      <w:r w:rsidR="0087222E" w:rsidRPr="00F14526">
        <w:rPr>
          <w:rFonts w:ascii="Times New Roman" w:hAnsi="Times New Roman" w:cs="Times New Roman"/>
          <w:sz w:val="24"/>
          <w:szCs w:val="24"/>
        </w:rPr>
        <w:t>tions of behavior. For example, the strongest loading items included those asking about behavior that approaches values as well as those asking about behavior that involves avoiding unwanted thoughts and feelings.</w:t>
      </w:r>
      <w:r w:rsidR="0051334B" w:rsidRPr="00F14526">
        <w:rPr>
          <w:rFonts w:ascii="Times New Roman" w:hAnsi="Times New Roman" w:cs="Times New Roman"/>
          <w:sz w:val="24"/>
          <w:szCs w:val="24"/>
        </w:rPr>
        <w:t xml:space="preserve"> As such, this factor was interpreted as reflecting the primary ability of </w:t>
      </w:r>
      <w:proofErr w:type="spellStart"/>
      <w:r w:rsidR="0051334B" w:rsidRPr="00F14526">
        <w:rPr>
          <w:rFonts w:ascii="Times New Roman" w:hAnsi="Times New Roman" w:cs="Times New Roman"/>
          <w:sz w:val="24"/>
          <w:szCs w:val="24"/>
        </w:rPr>
        <w:t>tacting</w:t>
      </w:r>
      <w:proofErr w:type="spellEnd"/>
      <w:r w:rsidR="0051334B" w:rsidRPr="00F14526">
        <w:rPr>
          <w:rFonts w:ascii="Times New Roman" w:hAnsi="Times New Roman" w:cs="Times New Roman"/>
          <w:sz w:val="24"/>
          <w:szCs w:val="24"/>
        </w:rPr>
        <w:t xml:space="preserve"> of function and was used to evaluate the relevance of the items to this skill.</w:t>
      </w:r>
    </w:p>
    <w:p w14:paraId="6FEA9FA2" w14:textId="03EE389E" w:rsidR="008A7EB1" w:rsidRPr="00F14526" w:rsidRDefault="008A7EB1" w:rsidP="008A7EB1">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t xml:space="preserve">The eigenvalues associated with the remaining factors were interpreted to identify content or method specific effects that explained variance in subsets of items. The second factor explained 6.45% of the variance in the items and was interpreted as reflecting behavior intended to avoid or suppress unwanted internal experiences (i.e., experiential avoidance). Example items loading strongly onto this factor “I am aware of when I avoid places or situations because of the unpleasant emotions they bring” or “I notice when strong emotions are largely the reason for what I do.” The third factor explained 4.17% of the variance across items and was interpreted as reflecting clarity in values, with items such as “if asked, I could say what is important to me in a </w:t>
      </w:r>
      <w:r w:rsidRPr="00F14526">
        <w:rPr>
          <w:rFonts w:ascii="Times New Roman" w:hAnsi="Times New Roman" w:cs="Times New Roman"/>
          <w:sz w:val="24"/>
          <w:szCs w:val="24"/>
        </w:rPr>
        <w:lastRenderedPageBreak/>
        <w:t>given situation (e.g., at work, with family, at school)” loading most strongly onto this factor. The fourth, fifth, and sixth factors explained less than 2.00% of the variance across the 46 items and were interpreted as reflecting specific effects associated with items asking about relationships (factor 4), items asking about valued action (factor 5), and items asking about a person’s ability to state the functions of their behavior if asked (factor 6).</w:t>
      </w:r>
      <w:r w:rsidR="009D715A" w:rsidRPr="00F14526">
        <w:rPr>
          <w:rFonts w:ascii="Times New Roman" w:hAnsi="Times New Roman" w:cs="Times New Roman"/>
          <w:sz w:val="24"/>
          <w:szCs w:val="24"/>
        </w:rPr>
        <w:t xml:space="preserve"> Altogether, the contents of these additional factors appeared to reflect behaviors that were independent of </w:t>
      </w:r>
      <w:proofErr w:type="spellStart"/>
      <w:r w:rsidR="009D715A" w:rsidRPr="00F14526">
        <w:rPr>
          <w:rFonts w:ascii="Times New Roman" w:hAnsi="Times New Roman" w:cs="Times New Roman"/>
          <w:sz w:val="24"/>
          <w:szCs w:val="24"/>
        </w:rPr>
        <w:t>tacting</w:t>
      </w:r>
      <w:proofErr w:type="spellEnd"/>
      <w:r w:rsidR="009D715A" w:rsidRPr="00F14526">
        <w:rPr>
          <w:rFonts w:ascii="Times New Roman" w:hAnsi="Times New Roman" w:cs="Times New Roman"/>
          <w:sz w:val="24"/>
          <w:szCs w:val="24"/>
        </w:rPr>
        <w:t xml:space="preserve"> of function, therefore items loading strongly onto these factors were not included in the scale.</w:t>
      </w:r>
    </w:p>
    <w:p w14:paraId="38412D96" w14:textId="64FEC130" w:rsidR="005952DB" w:rsidRPr="00F14526" w:rsidRDefault="009D715A" w:rsidP="008A7EB1">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 xml:space="preserve"> </w:t>
      </w:r>
      <w:r w:rsidR="005952DB" w:rsidRPr="00F14526">
        <w:rPr>
          <w:rFonts w:ascii="Times New Roman" w:hAnsi="Times New Roman" w:cs="Times New Roman"/>
          <w:b/>
          <w:sz w:val="24"/>
          <w:szCs w:val="24"/>
        </w:rPr>
        <w:t>Item Selection</w:t>
      </w:r>
    </w:p>
    <w:p w14:paraId="71F28E0D" w14:textId="42A816C0" w:rsidR="00000536" w:rsidRPr="00F14526" w:rsidRDefault="005952DB" w:rsidP="008A7EB1">
      <w:pPr>
        <w:spacing w:after="0" w:line="480" w:lineRule="auto"/>
        <w:rPr>
          <w:rFonts w:ascii="Times New Roman" w:hAnsi="Times New Roman" w:cs="Times New Roman"/>
          <w:sz w:val="24"/>
          <w:szCs w:val="24"/>
        </w:rPr>
      </w:pPr>
      <w:r w:rsidRPr="00F14526">
        <w:rPr>
          <w:rFonts w:ascii="Times New Roman" w:hAnsi="Times New Roman" w:cs="Times New Roman"/>
          <w:b/>
          <w:sz w:val="24"/>
          <w:szCs w:val="24"/>
        </w:rPr>
        <w:tab/>
      </w:r>
      <w:r w:rsidR="008A7EB1" w:rsidRPr="00F14526">
        <w:rPr>
          <w:rFonts w:ascii="Times New Roman" w:hAnsi="Times New Roman" w:cs="Times New Roman"/>
          <w:sz w:val="24"/>
          <w:szCs w:val="24"/>
        </w:rPr>
        <w:t xml:space="preserve">18 items were </w:t>
      </w:r>
      <w:r w:rsidR="00B270D9" w:rsidRPr="00F14526">
        <w:rPr>
          <w:rFonts w:ascii="Times New Roman" w:hAnsi="Times New Roman" w:cs="Times New Roman"/>
          <w:sz w:val="24"/>
          <w:szCs w:val="24"/>
        </w:rPr>
        <w:t>identified</w:t>
      </w:r>
      <w:r w:rsidR="008A7EB1" w:rsidRPr="00F14526">
        <w:rPr>
          <w:rFonts w:ascii="Times New Roman" w:hAnsi="Times New Roman" w:cs="Times New Roman"/>
          <w:sz w:val="24"/>
          <w:szCs w:val="24"/>
        </w:rPr>
        <w:t xml:space="preserve"> for inclusion in the </w:t>
      </w:r>
      <w:r w:rsidR="009968E1" w:rsidRPr="00F14526">
        <w:rPr>
          <w:rFonts w:ascii="Times New Roman" w:hAnsi="Times New Roman" w:cs="Times New Roman"/>
          <w:sz w:val="24"/>
          <w:szCs w:val="24"/>
        </w:rPr>
        <w:t>single-factor</w:t>
      </w:r>
      <w:r w:rsidR="008A7EB1" w:rsidRPr="00F14526">
        <w:rPr>
          <w:rFonts w:ascii="Times New Roman" w:hAnsi="Times New Roman" w:cs="Times New Roman"/>
          <w:sz w:val="24"/>
          <w:szCs w:val="24"/>
        </w:rPr>
        <w:t xml:space="preserve"> scale, based on the magnitude of loadings onto the first extracted factor </w:t>
      </w:r>
      <w:r w:rsidR="00E449B5" w:rsidRPr="00F14526">
        <w:rPr>
          <w:rFonts w:ascii="Times New Roman" w:hAnsi="Times New Roman" w:cs="Times New Roman"/>
          <w:sz w:val="24"/>
          <w:szCs w:val="24"/>
        </w:rPr>
        <w:t>(i.e., items loading above .60</w:t>
      </w:r>
      <w:r w:rsidR="008A7EB1" w:rsidRPr="00F14526">
        <w:rPr>
          <w:rFonts w:ascii="Times New Roman" w:hAnsi="Times New Roman" w:cs="Times New Roman"/>
          <w:sz w:val="24"/>
          <w:szCs w:val="24"/>
        </w:rPr>
        <w:t xml:space="preserve"> onto this factor were selected). These items and their loadings onto the primary factor are presented in Table 1.</w:t>
      </w:r>
      <w:r w:rsidR="00040250" w:rsidRPr="00F14526">
        <w:rPr>
          <w:rFonts w:ascii="Times New Roman" w:hAnsi="Times New Roman" w:cs="Times New Roman"/>
          <w:sz w:val="24"/>
          <w:szCs w:val="24"/>
        </w:rPr>
        <w:t xml:space="preserve"> As displayed, 9 of the items assess </w:t>
      </w:r>
      <w:proofErr w:type="spellStart"/>
      <w:r w:rsidR="00040250" w:rsidRPr="00F14526">
        <w:rPr>
          <w:rFonts w:ascii="Times New Roman" w:hAnsi="Times New Roman" w:cs="Times New Roman"/>
          <w:sz w:val="24"/>
          <w:szCs w:val="24"/>
        </w:rPr>
        <w:t>tacting</w:t>
      </w:r>
      <w:proofErr w:type="spellEnd"/>
      <w:r w:rsidR="00040250" w:rsidRPr="00F14526">
        <w:rPr>
          <w:rFonts w:ascii="Times New Roman" w:hAnsi="Times New Roman" w:cs="Times New Roman"/>
          <w:sz w:val="24"/>
          <w:szCs w:val="24"/>
        </w:rPr>
        <w:t xml:space="preserve"> the function of behavior that approaches or fails to approach values, and 9 of the items assess </w:t>
      </w:r>
      <w:proofErr w:type="spellStart"/>
      <w:r w:rsidR="00040250" w:rsidRPr="00F14526">
        <w:rPr>
          <w:rFonts w:ascii="Times New Roman" w:hAnsi="Times New Roman" w:cs="Times New Roman"/>
          <w:sz w:val="24"/>
          <w:szCs w:val="24"/>
        </w:rPr>
        <w:t>tacting</w:t>
      </w:r>
      <w:proofErr w:type="spellEnd"/>
      <w:r w:rsidR="00040250" w:rsidRPr="00F14526">
        <w:rPr>
          <w:rFonts w:ascii="Times New Roman" w:hAnsi="Times New Roman" w:cs="Times New Roman"/>
          <w:sz w:val="24"/>
          <w:szCs w:val="24"/>
        </w:rPr>
        <w:t xml:space="preserve"> </w:t>
      </w:r>
      <w:r w:rsidR="009968E1" w:rsidRPr="00F14526">
        <w:rPr>
          <w:rFonts w:ascii="Times New Roman" w:hAnsi="Times New Roman" w:cs="Times New Roman"/>
          <w:sz w:val="24"/>
          <w:szCs w:val="24"/>
        </w:rPr>
        <w:t>the function</w:t>
      </w:r>
      <w:r w:rsidR="00040250" w:rsidRPr="00F14526">
        <w:rPr>
          <w:rFonts w:ascii="Times New Roman" w:hAnsi="Times New Roman" w:cs="Times New Roman"/>
          <w:sz w:val="24"/>
          <w:szCs w:val="24"/>
        </w:rPr>
        <w:t xml:space="preserve"> of behavior that mostly responds to one’s internal or emotional state.</w:t>
      </w:r>
      <w:r w:rsidR="005044E1" w:rsidRPr="00F14526">
        <w:rPr>
          <w:rFonts w:ascii="Times New Roman" w:hAnsi="Times New Roman" w:cs="Times New Roman"/>
          <w:sz w:val="24"/>
          <w:szCs w:val="24"/>
        </w:rPr>
        <w:t xml:space="preserve"> </w:t>
      </w:r>
    </w:p>
    <w:p w14:paraId="6E53CD37" w14:textId="457D9306" w:rsidR="006022FF" w:rsidRPr="00F14526" w:rsidRDefault="005044E1" w:rsidP="00000536">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The five strongest-loadin</w:t>
      </w:r>
      <w:r w:rsidR="00000536" w:rsidRPr="00F14526">
        <w:rPr>
          <w:rFonts w:ascii="Times New Roman" w:hAnsi="Times New Roman" w:cs="Times New Roman"/>
          <w:sz w:val="24"/>
          <w:szCs w:val="24"/>
        </w:rPr>
        <w:t xml:space="preserve">g items in each of the </w:t>
      </w:r>
      <w:r w:rsidR="009968E1" w:rsidRPr="00F14526">
        <w:rPr>
          <w:rFonts w:ascii="Times New Roman" w:hAnsi="Times New Roman" w:cs="Times New Roman"/>
          <w:sz w:val="24"/>
          <w:szCs w:val="24"/>
        </w:rPr>
        <w:t xml:space="preserve">two </w:t>
      </w:r>
      <w:r w:rsidR="00000536" w:rsidRPr="00F14526">
        <w:rPr>
          <w:rFonts w:ascii="Times New Roman" w:hAnsi="Times New Roman" w:cs="Times New Roman"/>
          <w:sz w:val="24"/>
          <w:szCs w:val="24"/>
        </w:rPr>
        <w:t>content domains</w:t>
      </w:r>
      <w:r w:rsidRPr="00F14526">
        <w:rPr>
          <w:rFonts w:ascii="Times New Roman" w:hAnsi="Times New Roman" w:cs="Times New Roman"/>
          <w:sz w:val="24"/>
          <w:szCs w:val="24"/>
        </w:rPr>
        <w:t xml:space="preserve"> </w:t>
      </w:r>
      <w:proofErr w:type="gramStart"/>
      <w:r w:rsidRPr="00F14526">
        <w:rPr>
          <w:rFonts w:ascii="Times New Roman" w:hAnsi="Times New Roman" w:cs="Times New Roman"/>
          <w:sz w:val="24"/>
          <w:szCs w:val="24"/>
        </w:rPr>
        <w:t>were retained</w:t>
      </w:r>
      <w:proofErr w:type="gramEnd"/>
      <w:r w:rsidRPr="00F14526">
        <w:rPr>
          <w:rFonts w:ascii="Times New Roman" w:hAnsi="Times New Roman" w:cs="Times New Roman"/>
          <w:sz w:val="24"/>
          <w:szCs w:val="24"/>
        </w:rPr>
        <w:t xml:space="preserve"> for</w:t>
      </w:r>
      <w:r w:rsidR="00000536" w:rsidRPr="00F14526">
        <w:rPr>
          <w:rFonts w:ascii="Times New Roman" w:hAnsi="Times New Roman" w:cs="Times New Roman"/>
          <w:sz w:val="24"/>
          <w:szCs w:val="24"/>
        </w:rPr>
        <w:t xml:space="preserve"> inclusion in the final measure,</w:t>
      </w:r>
      <w:r w:rsidRPr="00F14526">
        <w:rPr>
          <w:rFonts w:ascii="Times New Roman" w:hAnsi="Times New Roman" w:cs="Times New Roman"/>
          <w:sz w:val="24"/>
          <w:szCs w:val="24"/>
        </w:rPr>
        <w:t xml:space="preserve"> and are presented in bold in Table 1. </w:t>
      </w:r>
      <w:r w:rsidR="008A7EB1" w:rsidRPr="00F14526">
        <w:rPr>
          <w:rFonts w:ascii="Times New Roman" w:hAnsi="Times New Roman" w:cs="Times New Roman"/>
          <w:sz w:val="24"/>
          <w:szCs w:val="24"/>
        </w:rPr>
        <w:t>The Cronbach’s alpha reliability statist</w:t>
      </w:r>
      <w:r w:rsidRPr="00F14526">
        <w:rPr>
          <w:rFonts w:ascii="Times New Roman" w:hAnsi="Times New Roman" w:cs="Times New Roman"/>
          <w:sz w:val="24"/>
          <w:szCs w:val="24"/>
        </w:rPr>
        <w:t>ic for these items was α = 0.88</w:t>
      </w:r>
      <w:r w:rsidR="008A7EB1" w:rsidRPr="00F14526">
        <w:rPr>
          <w:rFonts w:ascii="Times New Roman" w:hAnsi="Times New Roman" w:cs="Times New Roman"/>
          <w:sz w:val="24"/>
          <w:szCs w:val="24"/>
        </w:rPr>
        <w:t xml:space="preserve">, indicating </w:t>
      </w:r>
      <w:r w:rsidRPr="00F14526">
        <w:rPr>
          <w:rFonts w:ascii="Times New Roman" w:hAnsi="Times New Roman" w:cs="Times New Roman"/>
          <w:sz w:val="24"/>
          <w:szCs w:val="24"/>
        </w:rPr>
        <w:t xml:space="preserve">strong </w:t>
      </w:r>
      <w:r w:rsidR="008A7EB1" w:rsidRPr="00F14526">
        <w:rPr>
          <w:rFonts w:ascii="Times New Roman" w:hAnsi="Times New Roman" w:cs="Times New Roman"/>
          <w:sz w:val="24"/>
          <w:szCs w:val="24"/>
        </w:rPr>
        <w:t>internal consistency</w:t>
      </w:r>
      <w:r w:rsidR="00000536" w:rsidRPr="00F14526">
        <w:rPr>
          <w:rFonts w:ascii="Times New Roman" w:hAnsi="Times New Roman" w:cs="Times New Roman"/>
          <w:sz w:val="24"/>
          <w:szCs w:val="24"/>
        </w:rPr>
        <w:t xml:space="preserve"> across items</w:t>
      </w:r>
      <w:r w:rsidR="008A7EB1" w:rsidRPr="00F14526">
        <w:rPr>
          <w:rFonts w:ascii="Times New Roman" w:hAnsi="Times New Roman" w:cs="Times New Roman"/>
          <w:sz w:val="24"/>
          <w:szCs w:val="24"/>
        </w:rPr>
        <w:t xml:space="preserve">. </w:t>
      </w:r>
      <w:r w:rsidR="00000536" w:rsidRPr="00F14526">
        <w:rPr>
          <w:rFonts w:ascii="Times New Roman" w:hAnsi="Times New Roman" w:cs="Times New Roman"/>
          <w:sz w:val="24"/>
          <w:szCs w:val="24"/>
        </w:rPr>
        <w:t xml:space="preserve">The 10 items were then </w:t>
      </w:r>
      <w:r w:rsidR="008A7EB1" w:rsidRPr="00F14526">
        <w:rPr>
          <w:rFonts w:ascii="Times New Roman" w:hAnsi="Times New Roman" w:cs="Times New Roman"/>
          <w:sz w:val="24"/>
          <w:szCs w:val="24"/>
        </w:rPr>
        <w:t>summed</w:t>
      </w:r>
      <w:r w:rsidR="00D451A0" w:rsidRPr="00F14526">
        <w:rPr>
          <w:rFonts w:ascii="Times New Roman" w:hAnsi="Times New Roman" w:cs="Times New Roman"/>
          <w:sz w:val="24"/>
          <w:szCs w:val="24"/>
        </w:rPr>
        <w:t xml:space="preserve"> </w:t>
      </w:r>
      <w:r w:rsidR="00000536" w:rsidRPr="00F14526">
        <w:rPr>
          <w:rFonts w:ascii="Times New Roman" w:hAnsi="Times New Roman" w:cs="Times New Roman"/>
          <w:sz w:val="24"/>
          <w:szCs w:val="24"/>
        </w:rPr>
        <w:t xml:space="preserve">into a </w:t>
      </w:r>
      <w:proofErr w:type="spellStart"/>
      <w:r w:rsidR="008A7EB1" w:rsidRPr="00F14526">
        <w:rPr>
          <w:rFonts w:ascii="Times New Roman" w:hAnsi="Times New Roman" w:cs="Times New Roman"/>
          <w:sz w:val="24"/>
          <w:szCs w:val="24"/>
        </w:rPr>
        <w:t>Tacting</w:t>
      </w:r>
      <w:proofErr w:type="spellEnd"/>
      <w:r w:rsidR="008A7EB1" w:rsidRPr="00F14526">
        <w:rPr>
          <w:rFonts w:ascii="Times New Roman" w:hAnsi="Times New Roman" w:cs="Times New Roman"/>
          <w:sz w:val="24"/>
          <w:szCs w:val="24"/>
        </w:rPr>
        <w:t xml:space="preserve"> of Function s</w:t>
      </w:r>
      <w:r w:rsidR="00000536" w:rsidRPr="00F14526">
        <w:rPr>
          <w:rFonts w:ascii="Times New Roman" w:hAnsi="Times New Roman" w:cs="Times New Roman"/>
          <w:sz w:val="24"/>
          <w:szCs w:val="24"/>
        </w:rPr>
        <w:t>cale</w:t>
      </w:r>
      <w:r w:rsidR="008A7EB1" w:rsidRPr="00F14526">
        <w:rPr>
          <w:rFonts w:ascii="Times New Roman" w:hAnsi="Times New Roman" w:cs="Times New Roman"/>
          <w:sz w:val="24"/>
          <w:szCs w:val="24"/>
        </w:rPr>
        <w:t xml:space="preserve"> (TOF)</w:t>
      </w:r>
      <w:r w:rsidR="00000536" w:rsidRPr="00F14526">
        <w:rPr>
          <w:rFonts w:ascii="Times New Roman" w:hAnsi="Times New Roman" w:cs="Times New Roman"/>
          <w:sz w:val="24"/>
          <w:szCs w:val="24"/>
        </w:rPr>
        <w:t xml:space="preserve"> and t</w:t>
      </w:r>
      <w:r w:rsidR="00040250" w:rsidRPr="00F14526">
        <w:rPr>
          <w:rFonts w:ascii="Times New Roman" w:hAnsi="Times New Roman" w:cs="Times New Roman"/>
          <w:sz w:val="24"/>
          <w:szCs w:val="24"/>
        </w:rPr>
        <w:t xml:space="preserve">he resulting </w:t>
      </w:r>
      <w:r w:rsidR="00D451A0" w:rsidRPr="00F14526">
        <w:rPr>
          <w:rFonts w:ascii="Times New Roman" w:hAnsi="Times New Roman" w:cs="Times New Roman"/>
          <w:sz w:val="24"/>
          <w:szCs w:val="24"/>
        </w:rPr>
        <w:t>TOF</w:t>
      </w:r>
      <w:r w:rsidR="00040250" w:rsidRPr="00F14526">
        <w:rPr>
          <w:rFonts w:ascii="Times New Roman" w:hAnsi="Times New Roman" w:cs="Times New Roman"/>
          <w:sz w:val="24"/>
          <w:szCs w:val="24"/>
        </w:rPr>
        <w:t xml:space="preserve"> </w:t>
      </w:r>
      <w:r w:rsidR="00D451A0" w:rsidRPr="00F14526">
        <w:rPr>
          <w:rFonts w:ascii="Times New Roman" w:hAnsi="Times New Roman" w:cs="Times New Roman"/>
          <w:sz w:val="24"/>
          <w:szCs w:val="24"/>
        </w:rPr>
        <w:t>scores were</w:t>
      </w:r>
      <w:r w:rsidR="00524FA7" w:rsidRPr="00F14526">
        <w:rPr>
          <w:rFonts w:ascii="Times New Roman" w:hAnsi="Times New Roman" w:cs="Times New Roman"/>
          <w:sz w:val="24"/>
          <w:szCs w:val="24"/>
        </w:rPr>
        <w:t xml:space="preserve"> normally distributed with </w:t>
      </w:r>
      <w:r w:rsidR="00524FA7" w:rsidRPr="00F14526">
        <w:rPr>
          <w:rFonts w:ascii="Times New Roman" w:hAnsi="Times New Roman" w:cs="Times New Roman"/>
          <w:i/>
          <w:sz w:val="24"/>
          <w:szCs w:val="24"/>
        </w:rPr>
        <w:t>M</w:t>
      </w:r>
      <w:r w:rsidR="00524FA7" w:rsidRPr="00F14526">
        <w:rPr>
          <w:rFonts w:ascii="Times New Roman" w:hAnsi="Times New Roman" w:cs="Times New Roman"/>
          <w:sz w:val="24"/>
          <w:szCs w:val="24"/>
        </w:rPr>
        <w:t xml:space="preserve"> = </w:t>
      </w:r>
      <w:r w:rsidRPr="00F14526">
        <w:rPr>
          <w:rFonts w:ascii="Times New Roman" w:hAnsi="Times New Roman" w:cs="Times New Roman"/>
          <w:sz w:val="24"/>
          <w:szCs w:val="24"/>
        </w:rPr>
        <w:t>42</w:t>
      </w:r>
      <w:r w:rsidR="00524FA7" w:rsidRPr="00F14526">
        <w:rPr>
          <w:rFonts w:ascii="Times New Roman" w:hAnsi="Times New Roman" w:cs="Times New Roman"/>
          <w:sz w:val="24"/>
          <w:szCs w:val="24"/>
        </w:rPr>
        <w:t>.</w:t>
      </w:r>
      <w:r w:rsidRPr="00F14526">
        <w:rPr>
          <w:rFonts w:ascii="Times New Roman" w:hAnsi="Times New Roman" w:cs="Times New Roman"/>
          <w:sz w:val="24"/>
          <w:szCs w:val="24"/>
        </w:rPr>
        <w:t>64</w:t>
      </w:r>
      <w:r w:rsidR="00524FA7" w:rsidRPr="00F14526">
        <w:rPr>
          <w:rFonts w:ascii="Times New Roman" w:hAnsi="Times New Roman" w:cs="Times New Roman"/>
          <w:sz w:val="24"/>
          <w:szCs w:val="24"/>
        </w:rPr>
        <w:t xml:space="preserve"> and </w:t>
      </w:r>
      <w:r w:rsidR="00524FA7" w:rsidRPr="00F14526">
        <w:rPr>
          <w:rFonts w:ascii="Times New Roman" w:hAnsi="Times New Roman" w:cs="Times New Roman"/>
          <w:i/>
          <w:sz w:val="24"/>
          <w:szCs w:val="24"/>
        </w:rPr>
        <w:t>SD</w:t>
      </w:r>
      <w:r w:rsidR="00524FA7" w:rsidRPr="00F14526">
        <w:rPr>
          <w:rFonts w:ascii="Times New Roman" w:hAnsi="Times New Roman" w:cs="Times New Roman"/>
          <w:sz w:val="24"/>
          <w:szCs w:val="24"/>
        </w:rPr>
        <w:t xml:space="preserve"> = </w:t>
      </w:r>
      <w:r w:rsidRPr="00F14526">
        <w:rPr>
          <w:rFonts w:ascii="Times New Roman" w:hAnsi="Times New Roman" w:cs="Times New Roman"/>
          <w:sz w:val="24"/>
          <w:szCs w:val="24"/>
        </w:rPr>
        <w:t>8.91</w:t>
      </w:r>
      <w:r w:rsidR="00D451A0" w:rsidRPr="00F14526">
        <w:rPr>
          <w:rFonts w:ascii="Times New Roman" w:hAnsi="Times New Roman" w:cs="Times New Roman"/>
          <w:sz w:val="24"/>
          <w:szCs w:val="24"/>
        </w:rPr>
        <w:t xml:space="preserve">. </w:t>
      </w:r>
    </w:p>
    <w:p w14:paraId="699DE7CD" w14:textId="32FCDA17" w:rsidR="00B85A3C" w:rsidRPr="00F14526" w:rsidRDefault="00B85A3C" w:rsidP="00733DBF">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Correlational Analysis</w:t>
      </w:r>
    </w:p>
    <w:p w14:paraId="2671285F" w14:textId="2A5EBFD3" w:rsidR="00B363F1" w:rsidRPr="00F14526" w:rsidRDefault="00B85A3C" w:rsidP="00040250">
      <w:pPr>
        <w:spacing w:after="0" w:line="480" w:lineRule="auto"/>
        <w:rPr>
          <w:rFonts w:ascii="Times New Roman" w:hAnsi="Times New Roman" w:cs="Times New Roman"/>
          <w:b/>
          <w:sz w:val="24"/>
          <w:szCs w:val="24"/>
        </w:rPr>
      </w:pPr>
      <w:r w:rsidRPr="00F14526">
        <w:rPr>
          <w:rFonts w:ascii="Times New Roman" w:hAnsi="Times New Roman" w:cs="Times New Roman"/>
          <w:b/>
          <w:sz w:val="24"/>
          <w:szCs w:val="24"/>
        </w:rPr>
        <w:tab/>
      </w:r>
      <w:r w:rsidR="001B06AF" w:rsidRPr="00F14526">
        <w:rPr>
          <w:rFonts w:ascii="Times New Roman" w:hAnsi="Times New Roman" w:cs="Times New Roman"/>
          <w:sz w:val="24"/>
          <w:szCs w:val="24"/>
        </w:rPr>
        <w:t xml:space="preserve"> </w:t>
      </w:r>
      <w:r w:rsidR="00524FA7" w:rsidRPr="00F14526">
        <w:rPr>
          <w:rFonts w:ascii="Times New Roman" w:hAnsi="Times New Roman" w:cs="Times New Roman"/>
          <w:sz w:val="24"/>
          <w:szCs w:val="24"/>
        </w:rPr>
        <w:t xml:space="preserve">Bivariate correlations were used to assess the magnitude of association between TOF and variables at a range of theoretical proximities to the skill of </w:t>
      </w:r>
      <w:proofErr w:type="spellStart"/>
      <w:r w:rsidR="00524FA7" w:rsidRPr="00F14526">
        <w:rPr>
          <w:rFonts w:ascii="Times New Roman" w:hAnsi="Times New Roman" w:cs="Times New Roman"/>
          <w:sz w:val="24"/>
          <w:szCs w:val="24"/>
        </w:rPr>
        <w:t>tacting</w:t>
      </w:r>
      <w:proofErr w:type="spellEnd"/>
      <w:r w:rsidR="00524FA7" w:rsidRPr="00F14526">
        <w:rPr>
          <w:rFonts w:ascii="Times New Roman" w:hAnsi="Times New Roman" w:cs="Times New Roman"/>
          <w:sz w:val="24"/>
          <w:szCs w:val="24"/>
        </w:rPr>
        <w:t xml:space="preserve"> the functions of behavior. TOF was moderately correlated with psychological inflexibility (</w:t>
      </w:r>
      <w:r w:rsidR="00524FA7"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-.39</w:t>
      </w:r>
      <w:r w:rsidR="00524FA7" w:rsidRPr="00F14526">
        <w:rPr>
          <w:rFonts w:ascii="Times New Roman" w:hAnsi="Times New Roman" w:cs="Times New Roman"/>
          <w:sz w:val="24"/>
          <w:szCs w:val="24"/>
        </w:rPr>
        <w:t xml:space="preserve">, </w:t>
      </w:r>
      <w:r w:rsidR="00524FA7" w:rsidRPr="00F14526">
        <w:rPr>
          <w:rFonts w:ascii="Times New Roman" w:hAnsi="Times New Roman" w:cs="Times New Roman"/>
          <w:i/>
          <w:sz w:val="24"/>
          <w:szCs w:val="24"/>
        </w:rPr>
        <w:t>p</w:t>
      </w:r>
      <w:r w:rsidR="00524FA7" w:rsidRPr="00F14526">
        <w:rPr>
          <w:rFonts w:ascii="Times New Roman" w:hAnsi="Times New Roman" w:cs="Times New Roman"/>
          <w:sz w:val="24"/>
          <w:szCs w:val="24"/>
        </w:rPr>
        <w:t xml:space="preserve"> &lt; .001)</w:t>
      </w:r>
      <w:r w:rsidR="009D715A" w:rsidRPr="00F14526">
        <w:rPr>
          <w:rFonts w:ascii="Times New Roman" w:hAnsi="Times New Roman" w:cs="Times New Roman"/>
          <w:sz w:val="24"/>
          <w:szCs w:val="24"/>
        </w:rPr>
        <w:t>,</w:t>
      </w:r>
      <w:r w:rsidR="00524FA7" w:rsidRPr="00F14526">
        <w:rPr>
          <w:rFonts w:ascii="Times New Roman" w:hAnsi="Times New Roman" w:cs="Times New Roman"/>
          <w:sz w:val="24"/>
          <w:szCs w:val="24"/>
        </w:rPr>
        <w:t xml:space="preserve"> obstruction </w:t>
      </w:r>
      <w:r w:rsidR="00524FA7" w:rsidRPr="00F14526">
        <w:rPr>
          <w:rFonts w:ascii="Times New Roman" w:hAnsi="Times New Roman" w:cs="Times New Roman"/>
          <w:sz w:val="24"/>
          <w:szCs w:val="24"/>
        </w:rPr>
        <w:lastRenderedPageBreak/>
        <w:t>in valued living (</w:t>
      </w:r>
      <w:r w:rsidR="00524FA7"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-.37</w:t>
      </w:r>
      <w:r w:rsidR="00524FA7" w:rsidRPr="00F14526">
        <w:rPr>
          <w:rFonts w:ascii="Times New Roman" w:hAnsi="Times New Roman" w:cs="Times New Roman"/>
          <w:sz w:val="24"/>
          <w:szCs w:val="24"/>
        </w:rPr>
        <w:t xml:space="preserve">, </w:t>
      </w:r>
      <w:r w:rsidR="00524FA7" w:rsidRPr="00F14526">
        <w:rPr>
          <w:rFonts w:ascii="Times New Roman" w:hAnsi="Times New Roman" w:cs="Times New Roman"/>
          <w:i/>
          <w:sz w:val="24"/>
          <w:szCs w:val="24"/>
        </w:rPr>
        <w:t>p</w:t>
      </w:r>
      <w:r w:rsidR="00524FA7" w:rsidRPr="00F14526">
        <w:rPr>
          <w:rFonts w:ascii="Times New Roman" w:hAnsi="Times New Roman" w:cs="Times New Roman"/>
          <w:sz w:val="24"/>
          <w:szCs w:val="24"/>
        </w:rPr>
        <w:t xml:space="preserve"> &lt; .001), an</w:t>
      </w:r>
      <w:r w:rsidR="00B7454A" w:rsidRPr="00F14526">
        <w:rPr>
          <w:rFonts w:ascii="Times New Roman" w:hAnsi="Times New Roman" w:cs="Times New Roman"/>
          <w:sz w:val="24"/>
          <w:szCs w:val="24"/>
        </w:rPr>
        <w:t>d</w:t>
      </w:r>
      <w:r w:rsidR="00524FA7" w:rsidRPr="00F14526">
        <w:rPr>
          <w:rFonts w:ascii="Times New Roman" w:hAnsi="Times New Roman" w:cs="Times New Roman"/>
          <w:sz w:val="24"/>
          <w:szCs w:val="24"/>
        </w:rPr>
        <w:t xml:space="preserve"> </w:t>
      </w:r>
      <w:r w:rsidR="00B363F1" w:rsidRPr="00F14526">
        <w:rPr>
          <w:rFonts w:ascii="Times New Roman" w:hAnsi="Times New Roman" w:cs="Times New Roman"/>
          <w:sz w:val="24"/>
          <w:szCs w:val="24"/>
        </w:rPr>
        <w:t>progress in valued living (</w:t>
      </w:r>
      <w:r w:rsidR="00B363F1"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.48</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B363F1" w:rsidRPr="00F14526">
        <w:rPr>
          <w:rFonts w:ascii="Times New Roman" w:hAnsi="Times New Roman" w:cs="Times New Roman"/>
          <w:sz w:val="24"/>
          <w:szCs w:val="24"/>
        </w:rPr>
        <w:t xml:space="preserve"> &lt; .001). TOF was moderately associated with impairment in social functioning (</w:t>
      </w:r>
      <w:r w:rsidR="00B363F1"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-.33</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B363F1" w:rsidRPr="00F14526">
        <w:rPr>
          <w:rFonts w:ascii="Times New Roman" w:hAnsi="Times New Roman" w:cs="Times New Roman"/>
          <w:sz w:val="24"/>
          <w:szCs w:val="24"/>
        </w:rPr>
        <w:t xml:space="preserve"> &lt; .001) and academic functioning (</w:t>
      </w:r>
      <w:r w:rsidR="00B363F1"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-.34</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B363F1" w:rsidRPr="00F14526">
        <w:rPr>
          <w:rFonts w:ascii="Times New Roman" w:hAnsi="Times New Roman" w:cs="Times New Roman"/>
          <w:sz w:val="24"/>
          <w:szCs w:val="24"/>
        </w:rPr>
        <w:t xml:space="preserve"> &lt; .001). TOF showed moderately strong correlations with depressive symptoms (</w:t>
      </w:r>
      <w:r w:rsidR="00B363F1"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-.38</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B363F1" w:rsidRPr="00F14526">
        <w:rPr>
          <w:rFonts w:ascii="Times New Roman" w:hAnsi="Times New Roman" w:cs="Times New Roman"/>
          <w:sz w:val="24"/>
          <w:szCs w:val="24"/>
        </w:rPr>
        <w:t xml:space="preserve"> &lt; .001) and anxious symptoms (</w:t>
      </w:r>
      <w:r w:rsidR="00B363F1"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-.32</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B363F1" w:rsidRPr="00F14526">
        <w:rPr>
          <w:rFonts w:ascii="Times New Roman" w:hAnsi="Times New Roman" w:cs="Times New Roman"/>
          <w:sz w:val="24"/>
          <w:szCs w:val="24"/>
        </w:rPr>
        <w:t xml:space="preserve"> &lt; .001). TOF showed no statistically significant association with age (</w:t>
      </w:r>
      <w:r w:rsidR="00B363F1"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.06</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E1563A" w:rsidRPr="00F14526">
        <w:rPr>
          <w:rFonts w:ascii="Times New Roman" w:hAnsi="Times New Roman" w:cs="Times New Roman"/>
          <w:sz w:val="24"/>
          <w:szCs w:val="24"/>
        </w:rPr>
        <w:t xml:space="preserve"> = .217</w:t>
      </w:r>
      <w:r w:rsidR="00B363F1" w:rsidRPr="00F14526">
        <w:rPr>
          <w:rFonts w:ascii="Times New Roman" w:hAnsi="Times New Roman" w:cs="Times New Roman"/>
          <w:sz w:val="24"/>
          <w:szCs w:val="24"/>
        </w:rPr>
        <w:t>) or underrepresented (non-White) race (</w:t>
      </w:r>
      <w:r w:rsidR="00B363F1" w:rsidRPr="00F14526">
        <w:rPr>
          <w:rFonts w:ascii="Times New Roman" w:hAnsi="Times New Roman" w:cs="Times New Roman"/>
          <w:i/>
          <w:sz w:val="24"/>
          <w:szCs w:val="24"/>
        </w:rPr>
        <w:t>r</w:t>
      </w:r>
      <w:r w:rsidR="00E1563A" w:rsidRPr="00F14526">
        <w:rPr>
          <w:rFonts w:ascii="Times New Roman" w:hAnsi="Times New Roman" w:cs="Times New Roman"/>
          <w:sz w:val="24"/>
          <w:szCs w:val="24"/>
        </w:rPr>
        <w:t xml:space="preserve"> = -.05</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E1563A" w:rsidRPr="00F14526">
        <w:rPr>
          <w:rFonts w:ascii="Times New Roman" w:hAnsi="Times New Roman" w:cs="Times New Roman"/>
          <w:sz w:val="24"/>
          <w:szCs w:val="24"/>
        </w:rPr>
        <w:t xml:space="preserve"> = .354</w:t>
      </w:r>
      <w:r w:rsidR="00B363F1" w:rsidRPr="00F14526">
        <w:rPr>
          <w:rFonts w:ascii="Times New Roman" w:hAnsi="Times New Roman" w:cs="Times New Roman"/>
          <w:sz w:val="24"/>
          <w:szCs w:val="24"/>
        </w:rPr>
        <w:t>), but showed a small, posit</w:t>
      </w:r>
      <w:r w:rsidR="00B7454A" w:rsidRPr="00F14526">
        <w:rPr>
          <w:rFonts w:ascii="Times New Roman" w:hAnsi="Times New Roman" w:cs="Times New Roman"/>
          <w:sz w:val="24"/>
          <w:szCs w:val="24"/>
        </w:rPr>
        <w:t>ive</w:t>
      </w:r>
      <w:r w:rsidR="00B363F1" w:rsidRPr="00F14526">
        <w:rPr>
          <w:rFonts w:ascii="Times New Roman" w:hAnsi="Times New Roman" w:cs="Times New Roman"/>
          <w:sz w:val="24"/>
          <w:szCs w:val="24"/>
        </w:rPr>
        <w:t xml:space="preserve"> association with </w:t>
      </w:r>
      <w:r w:rsidR="007664F0" w:rsidRPr="00F14526">
        <w:rPr>
          <w:rFonts w:ascii="Times New Roman" w:hAnsi="Times New Roman" w:cs="Times New Roman"/>
          <w:sz w:val="24"/>
          <w:szCs w:val="24"/>
        </w:rPr>
        <w:t xml:space="preserve">self-identified </w:t>
      </w:r>
      <w:r w:rsidR="00B363F1" w:rsidRPr="00F14526">
        <w:rPr>
          <w:rFonts w:ascii="Times New Roman" w:hAnsi="Times New Roman" w:cs="Times New Roman"/>
          <w:sz w:val="24"/>
          <w:szCs w:val="24"/>
        </w:rPr>
        <w:t>female gender (</w:t>
      </w:r>
      <w:r w:rsidR="00B363F1" w:rsidRPr="00F14526">
        <w:rPr>
          <w:rFonts w:ascii="Times New Roman" w:hAnsi="Times New Roman" w:cs="Times New Roman"/>
          <w:i/>
          <w:sz w:val="24"/>
          <w:szCs w:val="24"/>
        </w:rPr>
        <w:t>r</w:t>
      </w:r>
      <w:r w:rsidR="00B363F1" w:rsidRPr="00F14526">
        <w:rPr>
          <w:rFonts w:ascii="Times New Roman" w:hAnsi="Times New Roman" w:cs="Times New Roman"/>
          <w:sz w:val="24"/>
          <w:szCs w:val="24"/>
        </w:rPr>
        <w:t xml:space="preserve"> =</w:t>
      </w:r>
      <w:r w:rsidR="00E1563A" w:rsidRPr="00F14526">
        <w:rPr>
          <w:rFonts w:ascii="Times New Roman" w:hAnsi="Times New Roman" w:cs="Times New Roman"/>
          <w:sz w:val="24"/>
          <w:szCs w:val="24"/>
        </w:rPr>
        <w:t xml:space="preserve"> .11</w:t>
      </w:r>
      <w:r w:rsidR="00B363F1" w:rsidRPr="00F14526">
        <w:rPr>
          <w:rFonts w:ascii="Times New Roman" w:hAnsi="Times New Roman" w:cs="Times New Roman"/>
          <w:sz w:val="24"/>
          <w:szCs w:val="24"/>
        </w:rPr>
        <w:t xml:space="preserve">, </w:t>
      </w:r>
      <w:r w:rsidR="00B363F1" w:rsidRPr="00F14526">
        <w:rPr>
          <w:rFonts w:ascii="Times New Roman" w:hAnsi="Times New Roman" w:cs="Times New Roman"/>
          <w:i/>
          <w:sz w:val="24"/>
          <w:szCs w:val="24"/>
        </w:rPr>
        <w:t>p</w:t>
      </w:r>
      <w:r w:rsidR="00E1563A" w:rsidRPr="00F14526">
        <w:rPr>
          <w:rFonts w:ascii="Times New Roman" w:hAnsi="Times New Roman" w:cs="Times New Roman"/>
          <w:sz w:val="24"/>
          <w:szCs w:val="24"/>
        </w:rPr>
        <w:t xml:space="preserve"> = .022</w:t>
      </w:r>
      <w:r w:rsidR="00B363F1" w:rsidRPr="00F14526">
        <w:rPr>
          <w:rFonts w:ascii="Times New Roman" w:hAnsi="Times New Roman" w:cs="Times New Roman"/>
          <w:sz w:val="24"/>
          <w:szCs w:val="24"/>
        </w:rPr>
        <w:t>). These results were mostly congruent with the expected pattern of correlations,</w:t>
      </w:r>
      <w:r w:rsidR="00B7454A" w:rsidRPr="00F14526">
        <w:rPr>
          <w:rFonts w:ascii="Times New Roman" w:hAnsi="Times New Roman" w:cs="Times New Roman"/>
          <w:sz w:val="24"/>
          <w:szCs w:val="24"/>
        </w:rPr>
        <w:t xml:space="preserve"> with higher TOF predicting greater psychological flexibility, greater social/academic functioning, and fewer mental health symptoms.</w:t>
      </w:r>
      <w:r w:rsidR="00B363F1" w:rsidRPr="00F14526">
        <w:rPr>
          <w:rFonts w:ascii="Times New Roman" w:hAnsi="Times New Roman" w:cs="Times New Roman"/>
          <w:sz w:val="24"/>
          <w:szCs w:val="24"/>
        </w:rPr>
        <w:t xml:space="preserve"> </w:t>
      </w:r>
      <w:r w:rsidR="00B7454A" w:rsidRPr="00F14526">
        <w:rPr>
          <w:rFonts w:ascii="Times New Roman" w:hAnsi="Times New Roman" w:cs="Times New Roman"/>
          <w:sz w:val="24"/>
          <w:szCs w:val="24"/>
        </w:rPr>
        <w:t>The</w:t>
      </w:r>
      <w:r w:rsidR="009D715A" w:rsidRPr="00F14526">
        <w:rPr>
          <w:rFonts w:ascii="Times New Roman" w:hAnsi="Times New Roman" w:cs="Times New Roman"/>
          <w:sz w:val="24"/>
          <w:szCs w:val="24"/>
        </w:rPr>
        <w:t xml:space="preserve"> only exception was that</w:t>
      </w:r>
      <w:r w:rsidR="00B363F1" w:rsidRPr="00F14526">
        <w:rPr>
          <w:rFonts w:ascii="Times New Roman" w:hAnsi="Times New Roman" w:cs="Times New Roman"/>
          <w:sz w:val="24"/>
          <w:szCs w:val="24"/>
        </w:rPr>
        <w:t xml:space="preserve"> </w:t>
      </w:r>
      <w:r w:rsidR="009D715A" w:rsidRPr="00F14526">
        <w:rPr>
          <w:rFonts w:ascii="Times New Roman" w:hAnsi="Times New Roman" w:cs="Times New Roman"/>
          <w:sz w:val="24"/>
          <w:szCs w:val="24"/>
        </w:rPr>
        <w:t xml:space="preserve">the </w:t>
      </w:r>
      <w:r w:rsidR="00B363F1" w:rsidRPr="00F14526">
        <w:rPr>
          <w:rFonts w:ascii="Times New Roman" w:hAnsi="Times New Roman" w:cs="Times New Roman"/>
          <w:sz w:val="24"/>
          <w:szCs w:val="24"/>
        </w:rPr>
        <w:t>relations between TOF and symptom variables were of a similar magnitude to the relations between TOF and ACT process variables</w:t>
      </w:r>
      <w:r w:rsidR="009D715A" w:rsidRPr="00F14526">
        <w:rPr>
          <w:rFonts w:ascii="Times New Roman" w:hAnsi="Times New Roman" w:cs="Times New Roman"/>
          <w:sz w:val="24"/>
          <w:szCs w:val="24"/>
        </w:rPr>
        <w:t>, where larger correlations were anticipated with the ACT process measures</w:t>
      </w:r>
      <w:r w:rsidR="00B363F1" w:rsidRPr="00F14526">
        <w:rPr>
          <w:rFonts w:ascii="Times New Roman" w:hAnsi="Times New Roman" w:cs="Times New Roman"/>
          <w:sz w:val="24"/>
          <w:szCs w:val="24"/>
        </w:rPr>
        <w:t>.</w:t>
      </w:r>
    </w:p>
    <w:p w14:paraId="399B3D63" w14:textId="6A313F3B" w:rsidR="00ED3DA5" w:rsidRPr="00F14526" w:rsidRDefault="00CC7F11" w:rsidP="00733DBF">
      <w:pPr>
        <w:spacing w:after="0" w:line="480" w:lineRule="auto"/>
        <w:rPr>
          <w:rFonts w:ascii="Times New Roman" w:hAnsi="Times New Roman" w:cs="Times New Roman"/>
          <w:sz w:val="24"/>
          <w:szCs w:val="24"/>
        </w:rPr>
      </w:pPr>
      <w:r w:rsidRPr="00F14526">
        <w:rPr>
          <w:rFonts w:ascii="Times New Roman" w:hAnsi="Times New Roman" w:cs="Times New Roman"/>
          <w:b/>
          <w:sz w:val="24"/>
          <w:szCs w:val="24"/>
        </w:rPr>
        <w:t>Regression</w:t>
      </w:r>
      <w:r w:rsidR="009F0909" w:rsidRPr="00F14526">
        <w:rPr>
          <w:rFonts w:ascii="Times New Roman" w:hAnsi="Times New Roman" w:cs="Times New Roman"/>
          <w:b/>
          <w:sz w:val="24"/>
          <w:szCs w:val="24"/>
        </w:rPr>
        <w:t xml:space="preserve"> Analysis</w:t>
      </w:r>
      <w:r w:rsidR="00800FF3" w:rsidRPr="00F14526">
        <w:rPr>
          <w:rFonts w:ascii="Times New Roman" w:hAnsi="Times New Roman" w:cs="Times New Roman"/>
          <w:sz w:val="24"/>
          <w:szCs w:val="24"/>
        </w:rPr>
        <w:t xml:space="preserve"> </w:t>
      </w:r>
    </w:p>
    <w:p w14:paraId="761164BC" w14:textId="456164F3" w:rsidR="00B1377E" w:rsidRPr="00F14526" w:rsidRDefault="00CC7F11">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t xml:space="preserve">The results of the hierarchical regression analyses are presented in Table </w:t>
      </w:r>
      <w:r w:rsidR="00B5457D" w:rsidRPr="00F14526">
        <w:rPr>
          <w:rFonts w:ascii="Times New Roman" w:hAnsi="Times New Roman" w:cs="Times New Roman"/>
          <w:sz w:val="24"/>
          <w:szCs w:val="24"/>
        </w:rPr>
        <w:t>2</w:t>
      </w:r>
      <w:r w:rsidRPr="00F14526">
        <w:rPr>
          <w:rFonts w:ascii="Times New Roman" w:hAnsi="Times New Roman" w:cs="Times New Roman"/>
          <w:sz w:val="24"/>
          <w:szCs w:val="24"/>
        </w:rPr>
        <w:t xml:space="preserve">. </w:t>
      </w:r>
      <w:r w:rsidR="003B74B8" w:rsidRPr="00F14526">
        <w:rPr>
          <w:rFonts w:ascii="Times New Roman" w:hAnsi="Times New Roman" w:cs="Times New Roman"/>
          <w:sz w:val="24"/>
          <w:szCs w:val="24"/>
        </w:rPr>
        <w:t xml:space="preserve">As displayed in this table, </w:t>
      </w:r>
      <w:r w:rsidR="00B1377E" w:rsidRPr="00F14526">
        <w:rPr>
          <w:rFonts w:ascii="Times New Roman" w:hAnsi="Times New Roman" w:cs="Times New Roman"/>
          <w:sz w:val="24"/>
          <w:szCs w:val="24"/>
        </w:rPr>
        <w:t xml:space="preserve">both TOF and the AAQ-II significantly explained variance in the functioning, process, and mental health variables when entered into the regression alone. TOF also </w:t>
      </w:r>
      <w:r w:rsidR="003B74B8" w:rsidRPr="00F14526">
        <w:rPr>
          <w:rFonts w:ascii="Times New Roman" w:hAnsi="Times New Roman" w:cs="Times New Roman"/>
          <w:sz w:val="24"/>
          <w:szCs w:val="24"/>
        </w:rPr>
        <w:t xml:space="preserve">statistically significantly explained variance in </w:t>
      </w:r>
      <w:r w:rsidR="00B5457D" w:rsidRPr="00F14526">
        <w:rPr>
          <w:rFonts w:ascii="Times New Roman" w:hAnsi="Times New Roman" w:cs="Times New Roman"/>
          <w:sz w:val="24"/>
          <w:szCs w:val="24"/>
        </w:rPr>
        <w:t xml:space="preserve">psychological </w:t>
      </w:r>
      <w:r w:rsidR="00792A39" w:rsidRPr="00F14526">
        <w:rPr>
          <w:rFonts w:ascii="Times New Roman" w:hAnsi="Times New Roman" w:cs="Times New Roman"/>
          <w:sz w:val="24"/>
          <w:szCs w:val="24"/>
        </w:rPr>
        <w:t>in</w:t>
      </w:r>
      <w:r w:rsidR="00B5457D" w:rsidRPr="00F14526">
        <w:rPr>
          <w:rFonts w:ascii="Times New Roman" w:hAnsi="Times New Roman" w:cs="Times New Roman"/>
          <w:sz w:val="24"/>
          <w:szCs w:val="24"/>
        </w:rPr>
        <w:t xml:space="preserve">flexibility </w:t>
      </w:r>
      <w:r w:rsidR="00B1377E" w:rsidRPr="00F14526">
        <w:rPr>
          <w:rFonts w:ascii="Times New Roman" w:hAnsi="Times New Roman" w:cs="Times New Roman"/>
          <w:sz w:val="24"/>
          <w:szCs w:val="24"/>
        </w:rPr>
        <w:t>(</w:t>
      </w:r>
      <w:r w:rsidR="00B5457D" w:rsidRPr="00F14526">
        <w:rPr>
          <w:rFonts w:ascii="Times New Roman" w:hAnsi="Times New Roman" w:cs="Times New Roman"/>
          <w:sz w:val="24"/>
          <w:szCs w:val="24"/>
        </w:rPr>
        <w:t xml:space="preserve">as measured by </w:t>
      </w:r>
      <w:r w:rsidR="003B74B8" w:rsidRPr="00F14526">
        <w:rPr>
          <w:rFonts w:ascii="Times New Roman" w:hAnsi="Times New Roman" w:cs="Times New Roman"/>
          <w:sz w:val="24"/>
          <w:szCs w:val="24"/>
        </w:rPr>
        <w:t>the AAQ-II</w:t>
      </w:r>
      <w:r w:rsidR="00B1377E" w:rsidRPr="00F14526">
        <w:rPr>
          <w:rFonts w:ascii="Times New Roman" w:hAnsi="Times New Roman" w:cs="Times New Roman"/>
          <w:sz w:val="24"/>
          <w:szCs w:val="24"/>
        </w:rPr>
        <w:t>)</w:t>
      </w:r>
      <w:r w:rsidR="003B74B8" w:rsidRPr="00F14526">
        <w:rPr>
          <w:rFonts w:ascii="Times New Roman" w:hAnsi="Times New Roman" w:cs="Times New Roman"/>
          <w:sz w:val="24"/>
          <w:szCs w:val="24"/>
        </w:rPr>
        <w:t>.</w:t>
      </w:r>
      <w:r w:rsidR="00B1377E" w:rsidRPr="00F14526">
        <w:rPr>
          <w:rFonts w:ascii="Times New Roman" w:hAnsi="Times New Roman" w:cs="Times New Roman"/>
          <w:sz w:val="24"/>
          <w:szCs w:val="24"/>
        </w:rPr>
        <w:t xml:space="preserve"> When TOF and the AAQ-II were entered together,</w:t>
      </w:r>
      <w:r w:rsidR="003B74B8" w:rsidRPr="00F14526">
        <w:rPr>
          <w:rFonts w:ascii="Times New Roman" w:hAnsi="Times New Roman" w:cs="Times New Roman"/>
          <w:sz w:val="24"/>
          <w:szCs w:val="24"/>
        </w:rPr>
        <w:t xml:space="preserve"> TOF significantly explained variance in</w:t>
      </w:r>
      <w:r w:rsidR="00B5457D" w:rsidRPr="00F14526">
        <w:rPr>
          <w:rFonts w:ascii="Times New Roman" w:hAnsi="Times New Roman" w:cs="Times New Roman"/>
          <w:sz w:val="24"/>
          <w:szCs w:val="24"/>
        </w:rPr>
        <w:t xml:space="preserve"> </w:t>
      </w:r>
      <w:r w:rsidR="003B74B8" w:rsidRPr="00F14526">
        <w:rPr>
          <w:rFonts w:ascii="Times New Roman" w:hAnsi="Times New Roman" w:cs="Times New Roman"/>
          <w:sz w:val="24"/>
          <w:szCs w:val="24"/>
        </w:rPr>
        <w:t>depression</w:t>
      </w:r>
      <w:r w:rsidR="00B5457D" w:rsidRPr="00F14526">
        <w:rPr>
          <w:rFonts w:ascii="Times New Roman" w:hAnsi="Times New Roman" w:cs="Times New Roman"/>
          <w:sz w:val="24"/>
          <w:szCs w:val="24"/>
        </w:rPr>
        <w:t xml:space="preserve">, academic and social functioning, and progress and obstruction in valued living </w:t>
      </w:r>
      <w:r w:rsidR="003B74B8" w:rsidRPr="00F14526">
        <w:rPr>
          <w:rFonts w:ascii="Times New Roman" w:hAnsi="Times New Roman" w:cs="Times New Roman"/>
          <w:sz w:val="24"/>
          <w:szCs w:val="24"/>
        </w:rPr>
        <w:t xml:space="preserve">beyond </w:t>
      </w:r>
      <w:r w:rsidR="00B1377E" w:rsidRPr="00F14526">
        <w:rPr>
          <w:rFonts w:ascii="Times New Roman" w:hAnsi="Times New Roman" w:cs="Times New Roman"/>
          <w:sz w:val="24"/>
          <w:szCs w:val="24"/>
        </w:rPr>
        <w:t xml:space="preserve">that </w:t>
      </w:r>
      <w:r w:rsidR="003B74B8" w:rsidRPr="00F14526">
        <w:rPr>
          <w:rFonts w:ascii="Times New Roman" w:hAnsi="Times New Roman" w:cs="Times New Roman"/>
          <w:sz w:val="24"/>
          <w:szCs w:val="24"/>
        </w:rPr>
        <w:t>explained by the AAQ-II.</w:t>
      </w:r>
      <w:r w:rsidR="00B1377E" w:rsidRPr="00F14526">
        <w:rPr>
          <w:rFonts w:ascii="Times New Roman" w:hAnsi="Times New Roman" w:cs="Times New Roman"/>
          <w:sz w:val="24"/>
          <w:szCs w:val="24"/>
        </w:rPr>
        <w:t xml:space="preserve"> However,</w:t>
      </w:r>
      <w:r w:rsidR="00B5457D" w:rsidRPr="00F14526">
        <w:rPr>
          <w:rFonts w:ascii="Times New Roman" w:hAnsi="Times New Roman" w:cs="Times New Roman"/>
          <w:sz w:val="24"/>
          <w:szCs w:val="24"/>
        </w:rPr>
        <w:t xml:space="preserve"> TOF did not explain</w:t>
      </w:r>
      <w:r w:rsidR="00B1377E" w:rsidRPr="00F14526">
        <w:rPr>
          <w:rFonts w:ascii="Times New Roman" w:hAnsi="Times New Roman" w:cs="Times New Roman"/>
          <w:sz w:val="24"/>
          <w:szCs w:val="24"/>
        </w:rPr>
        <w:t xml:space="preserve"> additional</w:t>
      </w:r>
      <w:r w:rsidR="00B5457D" w:rsidRPr="00F14526">
        <w:rPr>
          <w:rFonts w:ascii="Times New Roman" w:hAnsi="Times New Roman" w:cs="Times New Roman"/>
          <w:sz w:val="24"/>
          <w:szCs w:val="24"/>
        </w:rPr>
        <w:t xml:space="preserve"> variance in anxiety beyond that explained by the AAQ-II</w:t>
      </w:r>
      <w:r w:rsidR="00792A39" w:rsidRPr="00F14526">
        <w:rPr>
          <w:rFonts w:ascii="Times New Roman" w:hAnsi="Times New Roman" w:cs="Times New Roman"/>
          <w:sz w:val="24"/>
          <w:szCs w:val="24"/>
        </w:rPr>
        <w:t>, and the AAQ-II tended to explain a greater portion of independent variance in the functioning, process, and mental health variables</w:t>
      </w:r>
      <w:r w:rsidR="00B1377E" w:rsidRPr="00F14526">
        <w:rPr>
          <w:rFonts w:ascii="Times New Roman" w:hAnsi="Times New Roman" w:cs="Times New Roman"/>
          <w:sz w:val="24"/>
          <w:szCs w:val="24"/>
        </w:rPr>
        <w:t xml:space="preserve">. </w:t>
      </w:r>
      <w:r w:rsidR="00792A39" w:rsidRPr="00F14526">
        <w:rPr>
          <w:rFonts w:ascii="Times New Roman" w:hAnsi="Times New Roman" w:cs="Times New Roman"/>
          <w:sz w:val="24"/>
          <w:szCs w:val="24"/>
        </w:rPr>
        <w:t xml:space="preserve">The one </w:t>
      </w:r>
      <w:r w:rsidR="00792A39" w:rsidRPr="00F14526">
        <w:rPr>
          <w:rFonts w:ascii="Times New Roman" w:hAnsi="Times New Roman" w:cs="Times New Roman"/>
          <w:sz w:val="24"/>
          <w:szCs w:val="24"/>
        </w:rPr>
        <w:lastRenderedPageBreak/>
        <w:t>exception to this pattern was that TOF explained more variance in progress in valued living than the AAQ-II.</w:t>
      </w:r>
    </w:p>
    <w:p w14:paraId="7E53A3EE" w14:textId="3823644C" w:rsidR="00CC7F11" w:rsidRPr="00F14526" w:rsidRDefault="00B1377E" w:rsidP="002D7D7F">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Altogether, t</w:t>
      </w:r>
      <w:r w:rsidR="003B74B8" w:rsidRPr="00F14526">
        <w:rPr>
          <w:rFonts w:ascii="Times New Roman" w:hAnsi="Times New Roman" w:cs="Times New Roman"/>
          <w:sz w:val="24"/>
          <w:szCs w:val="24"/>
        </w:rPr>
        <w:t xml:space="preserve">hese results </w:t>
      </w:r>
      <w:r w:rsidR="00B5457D" w:rsidRPr="00F14526">
        <w:rPr>
          <w:rFonts w:ascii="Times New Roman" w:hAnsi="Times New Roman" w:cs="Times New Roman"/>
          <w:sz w:val="24"/>
          <w:szCs w:val="24"/>
        </w:rPr>
        <w:t xml:space="preserve">suggest </w:t>
      </w:r>
      <w:r w:rsidR="00676EF3" w:rsidRPr="00F14526">
        <w:rPr>
          <w:rFonts w:ascii="Times New Roman" w:hAnsi="Times New Roman" w:cs="Times New Roman"/>
          <w:sz w:val="24"/>
          <w:szCs w:val="24"/>
        </w:rPr>
        <w:t>that TOF is</w:t>
      </w:r>
      <w:r w:rsidR="003B74B8" w:rsidRPr="00F14526">
        <w:rPr>
          <w:rFonts w:ascii="Times New Roman" w:hAnsi="Times New Roman" w:cs="Times New Roman"/>
          <w:sz w:val="24"/>
          <w:szCs w:val="24"/>
        </w:rPr>
        <w:t xml:space="preserve"> distinct from psychological inflexibility</w:t>
      </w:r>
      <w:r w:rsidR="00676EF3" w:rsidRPr="00F14526">
        <w:rPr>
          <w:rFonts w:ascii="Times New Roman" w:hAnsi="Times New Roman" w:cs="Times New Roman"/>
          <w:sz w:val="24"/>
          <w:szCs w:val="24"/>
        </w:rPr>
        <w:t>, such that it explained</w:t>
      </w:r>
      <w:r w:rsidR="00B5457D" w:rsidRPr="00F14526">
        <w:rPr>
          <w:rFonts w:ascii="Times New Roman" w:hAnsi="Times New Roman" w:cs="Times New Roman"/>
          <w:sz w:val="24"/>
          <w:szCs w:val="24"/>
        </w:rPr>
        <w:t xml:space="preserve"> unique</w:t>
      </w:r>
      <w:r w:rsidR="00676EF3" w:rsidRPr="00F14526">
        <w:rPr>
          <w:rFonts w:ascii="Times New Roman" w:hAnsi="Times New Roman" w:cs="Times New Roman"/>
          <w:sz w:val="24"/>
          <w:szCs w:val="24"/>
        </w:rPr>
        <w:t xml:space="preserve"> variance in</w:t>
      </w:r>
      <w:r w:rsidR="00B5457D" w:rsidRPr="00F14526">
        <w:rPr>
          <w:rFonts w:ascii="Times New Roman" w:hAnsi="Times New Roman" w:cs="Times New Roman"/>
          <w:sz w:val="24"/>
          <w:szCs w:val="24"/>
        </w:rPr>
        <w:t xml:space="preserve"> psychosocial functioning, valued living, and symptoms</w:t>
      </w:r>
      <w:r w:rsidR="00676EF3" w:rsidRPr="00F14526">
        <w:rPr>
          <w:rFonts w:ascii="Times New Roman" w:hAnsi="Times New Roman" w:cs="Times New Roman"/>
          <w:sz w:val="24"/>
          <w:szCs w:val="24"/>
        </w:rPr>
        <w:t>.</w:t>
      </w:r>
      <w:r w:rsidRPr="00F14526">
        <w:rPr>
          <w:rFonts w:ascii="Times New Roman" w:hAnsi="Times New Roman" w:cs="Times New Roman"/>
          <w:sz w:val="24"/>
          <w:szCs w:val="24"/>
        </w:rPr>
        <w:t xml:space="preserve"> The findings also indicate that the AAQ-II overlaps with TOF as a predictor, such that in one case (anxious symptoms) variance explained by the AAQ-II largely overlapped with that accounted for by TOF. Notably, </w:t>
      </w:r>
      <w:r w:rsidR="00676EF3" w:rsidRPr="00F14526">
        <w:rPr>
          <w:rFonts w:ascii="Times New Roman" w:hAnsi="Times New Roman" w:cs="Times New Roman"/>
          <w:sz w:val="24"/>
          <w:szCs w:val="24"/>
        </w:rPr>
        <w:t>TOF was the strongest explanatory variable for progress in valued living, consistent with an interpretation that TOF assesses one’s ability to notice (i.e., tact) the contingencies of one’s behavior</w:t>
      </w:r>
      <w:r w:rsidRPr="00F14526">
        <w:rPr>
          <w:rFonts w:ascii="Times New Roman" w:hAnsi="Times New Roman" w:cs="Times New Roman"/>
          <w:sz w:val="24"/>
          <w:szCs w:val="24"/>
        </w:rPr>
        <w:t xml:space="preserve"> (Table 2)</w:t>
      </w:r>
      <w:r w:rsidR="00676EF3" w:rsidRPr="00F14526">
        <w:rPr>
          <w:rFonts w:ascii="Times New Roman" w:hAnsi="Times New Roman" w:cs="Times New Roman"/>
          <w:sz w:val="24"/>
          <w:szCs w:val="24"/>
        </w:rPr>
        <w:t>.</w:t>
      </w:r>
    </w:p>
    <w:p w14:paraId="7B92108A" w14:textId="77777777" w:rsidR="008647A0" w:rsidRPr="00F14526" w:rsidRDefault="008647A0" w:rsidP="00733DBF">
      <w:pPr>
        <w:spacing w:after="0" w:line="480" w:lineRule="auto"/>
        <w:jc w:val="center"/>
        <w:rPr>
          <w:rFonts w:ascii="Times New Roman" w:hAnsi="Times New Roman" w:cs="Times New Roman"/>
          <w:b/>
          <w:sz w:val="24"/>
          <w:szCs w:val="24"/>
        </w:rPr>
      </w:pPr>
      <w:r w:rsidRPr="00F14526">
        <w:rPr>
          <w:rFonts w:ascii="Times New Roman" w:hAnsi="Times New Roman" w:cs="Times New Roman"/>
          <w:b/>
          <w:sz w:val="24"/>
          <w:szCs w:val="24"/>
        </w:rPr>
        <w:t>Discussion</w:t>
      </w:r>
    </w:p>
    <w:p w14:paraId="2D917126" w14:textId="7339CE9B" w:rsidR="008647A0" w:rsidRPr="00F14526" w:rsidRDefault="008647A0"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t xml:space="preserve">The present study examined the preliminary psychometric properties of a measure of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function, which is the ability to label or “tact” the contingencies governin</w:t>
      </w:r>
      <w:r w:rsidR="00676EF3" w:rsidRPr="00F14526">
        <w:rPr>
          <w:rFonts w:ascii="Times New Roman" w:hAnsi="Times New Roman" w:cs="Times New Roman"/>
          <w:sz w:val="24"/>
          <w:szCs w:val="24"/>
        </w:rPr>
        <w:t xml:space="preserve">g one’s behavior. This measure was developed as a single-factor scale that assessed proficiency in noticing and labeling (i.e., </w:t>
      </w:r>
      <w:proofErr w:type="spellStart"/>
      <w:r w:rsidR="00676EF3" w:rsidRPr="00F14526">
        <w:rPr>
          <w:rFonts w:ascii="Times New Roman" w:hAnsi="Times New Roman" w:cs="Times New Roman"/>
          <w:sz w:val="24"/>
          <w:szCs w:val="24"/>
        </w:rPr>
        <w:t>tacting</w:t>
      </w:r>
      <w:proofErr w:type="spellEnd"/>
      <w:r w:rsidR="00676EF3" w:rsidRPr="00F14526">
        <w:rPr>
          <w:rFonts w:ascii="Times New Roman" w:hAnsi="Times New Roman" w:cs="Times New Roman"/>
          <w:sz w:val="24"/>
          <w:szCs w:val="24"/>
        </w:rPr>
        <w:t>) behavior with</w:t>
      </w:r>
      <w:r w:rsidR="00A677A8" w:rsidRPr="00F14526">
        <w:rPr>
          <w:rFonts w:ascii="Times New Roman" w:hAnsi="Times New Roman" w:cs="Times New Roman"/>
          <w:sz w:val="24"/>
          <w:szCs w:val="24"/>
        </w:rPr>
        <w:t xml:space="preserve"> </w:t>
      </w:r>
      <w:r w:rsidR="00676EF3" w:rsidRPr="00F14526">
        <w:rPr>
          <w:rFonts w:ascii="Times New Roman" w:hAnsi="Times New Roman" w:cs="Times New Roman"/>
          <w:sz w:val="24"/>
          <w:szCs w:val="24"/>
        </w:rPr>
        <w:t>various</w:t>
      </w:r>
      <w:r w:rsidR="00A677A8" w:rsidRPr="00F14526">
        <w:rPr>
          <w:rFonts w:ascii="Times New Roman" w:hAnsi="Times New Roman" w:cs="Times New Roman"/>
          <w:sz w:val="24"/>
          <w:szCs w:val="24"/>
        </w:rPr>
        <w:t xml:space="preserve"> functions</w:t>
      </w:r>
      <w:r w:rsidRPr="00F14526">
        <w:rPr>
          <w:rFonts w:ascii="Times New Roman" w:hAnsi="Times New Roman" w:cs="Times New Roman"/>
          <w:sz w:val="24"/>
          <w:szCs w:val="24"/>
        </w:rPr>
        <w:t>. It was expected that</w:t>
      </w:r>
      <w:r w:rsidR="00987766" w:rsidRPr="00F14526">
        <w:rPr>
          <w:rFonts w:ascii="Times New Roman" w:hAnsi="Times New Roman" w:cs="Times New Roman"/>
          <w:sz w:val="24"/>
          <w:szCs w:val="24"/>
        </w:rPr>
        <w:t xml:space="preserve"> the</w:t>
      </w:r>
      <w:r w:rsidR="00781C55" w:rsidRPr="00F14526">
        <w:rPr>
          <w:rFonts w:ascii="Times New Roman" w:hAnsi="Times New Roman" w:cs="Times New Roman"/>
          <w:sz w:val="24"/>
          <w:szCs w:val="24"/>
        </w:rPr>
        <w:t xml:space="preserve"> measure of </w:t>
      </w:r>
      <w:proofErr w:type="spellStart"/>
      <w:r w:rsidR="00781C55" w:rsidRPr="00F14526">
        <w:rPr>
          <w:rFonts w:ascii="Times New Roman" w:hAnsi="Times New Roman" w:cs="Times New Roman"/>
          <w:sz w:val="24"/>
          <w:szCs w:val="24"/>
        </w:rPr>
        <w:t>tacting</w:t>
      </w:r>
      <w:proofErr w:type="spellEnd"/>
      <w:r w:rsidR="00987766" w:rsidRPr="00F14526">
        <w:rPr>
          <w:rFonts w:ascii="Times New Roman" w:hAnsi="Times New Roman" w:cs="Times New Roman"/>
          <w:sz w:val="24"/>
          <w:szCs w:val="24"/>
        </w:rPr>
        <w:t xml:space="preserve"> function</w:t>
      </w:r>
      <w:r w:rsidR="00676EF3" w:rsidRPr="00F14526">
        <w:rPr>
          <w:rFonts w:ascii="Times New Roman" w:hAnsi="Times New Roman" w:cs="Times New Roman"/>
          <w:sz w:val="24"/>
          <w:szCs w:val="24"/>
        </w:rPr>
        <w:t xml:space="preserve"> would be internally consistent and </w:t>
      </w:r>
      <w:r w:rsidR="00315C9D" w:rsidRPr="00F14526">
        <w:rPr>
          <w:rFonts w:ascii="Times New Roman" w:hAnsi="Times New Roman" w:cs="Times New Roman"/>
          <w:sz w:val="24"/>
          <w:szCs w:val="24"/>
        </w:rPr>
        <w:t xml:space="preserve">include </w:t>
      </w:r>
      <w:proofErr w:type="spellStart"/>
      <w:r w:rsidR="00315C9D" w:rsidRPr="00F14526">
        <w:rPr>
          <w:rFonts w:ascii="Times New Roman" w:hAnsi="Times New Roman" w:cs="Times New Roman"/>
          <w:sz w:val="24"/>
          <w:szCs w:val="24"/>
        </w:rPr>
        <w:t>tacting</w:t>
      </w:r>
      <w:proofErr w:type="spellEnd"/>
      <w:r w:rsidR="00315C9D" w:rsidRPr="00F14526">
        <w:rPr>
          <w:rFonts w:ascii="Times New Roman" w:hAnsi="Times New Roman" w:cs="Times New Roman"/>
          <w:sz w:val="24"/>
          <w:szCs w:val="24"/>
        </w:rPr>
        <w:t xml:space="preserve"> of</w:t>
      </w:r>
      <w:r w:rsidR="00676EF3" w:rsidRPr="00F14526">
        <w:rPr>
          <w:rFonts w:ascii="Times New Roman" w:hAnsi="Times New Roman" w:cs="Times New Roman"/>
          <w:sz w:val="24"/>
          <w:szCs w:val="24"/>
        </w:rPr>
        <w:t xml:space="preserve"> behavior</w:t>
      </w:r>
      <w:r w:rsidR="00315C9D" w:rsidRPr="00F14526">
        <w:rPr>
          <w:rFonts w:ascii="Times New Roman" w:hAnsi="Times New Roman" w:cs="Times New Roman"/>
          <w:sz w:val="24"/>
          <w:szCs w:val="24"/>
        </w:rPr>
        <w:t xml:space="preserve"> with the function of moving towards values as well as </w:t>
      </w:r>
      <w:proofErr w:type="spellStart"/>
      <w:r w:rsidR="00315C9D" w:rsidRPr="00F14526">
        <w:rPr>
          <w:rFonts w:ascii="Times New Roman" w:hAnsi="Times New Roman" w:cs="Times New Roman"/>
          <w:sz w:val="24"/>
          <w:szCs w:val="24"/>
        </w:rPr>
        <w:t>tacting</w:t>
      </w:r>
      <w:proofErr w:type="spellEnd"/>
      <w:r w:rsidR="00315C9D" w:rsidRPr="00F14526">
        <w:rPr>
          <w:rFonts w:ascii="Times New Roman" w:hAnsi="Times New Roman" w:cs="Times New Roman"/>
          <w:sz w:val="24"/>
          <w:szCs w:val="24"/>
        </w:rPr>
        <w:t xml:space="preserve"> of behavior that responds primarily to one’s inner experiences</w:t>
      </w:r>
      <w:r w:rsidR="00676EF3" w:rsidRPr="00F14526">
        <w:rPr>
          <w:rFonts w:ascii="Times New Roman" w:hAnsi="Times New Roman" w:cs="Times New Roman"/>
          <w:sz w:val="24"/>
          <w:szCs w:val="24"/>
        </w:rPr>
        <w:t>. Similarly, the measure was expected to demonstrate con</w:t>
      </w:r>
      <w:r w:rsidR="00A46257" w:rsidRPr="00F14526">
        <w:rPr>
          <w:rFonts w:ascii="Times New Roman" w:hAnsi="Times New Roman" w:cs="Times New Roman"/>
          <w:sz w:val="24"/>
          <w:szCs w:val="24"/>
        </w:rPr>
        <w:t>current</w:t>
      </w:r>
      <w:r w:rsidR="00676EF3" w:rsidRPr="00F14526">
        <w:rPr>
          <w:rFonts w:ascii="Times New Roman" w:hAnsi="Times New Roman" w:cs="Times New Roman"/>
          <w:sz w:val="24"/>
          <w:szCs w:val="24"/>
        </w:rPr>
        <w:t>, di</w:t>
      </w:r>
      <w:r w:rsidR="00A46257" w:rsidRPr="00F14526">
        <w:rPr>
          <w:rFonts w:ascii="Times New Roman" w:hAnsi="Times New Roman" w:cs="Times New Roman"/>
          <w:sz w:val="24"/>
          <w:szCs w:val="24"/>
        </w:rPr>
        <w:t>scriminant</w:t>
      </w:r>
      <w:r w:rsidR="009F20A8" w:rsidRPr="00F14526">
        <w:rPr>
          <w:rFonts w:ascii="Times New Roman" w:hAnsi="Times New Roman" w:cs="Times New Roman"/>
          <w:sz w:val="24"/>
          <w:szCs w:val="24"/>
        </w:rPr>
        <w:t>, and incremental</w:t>
      </w:r>
      <w:r w:rsidR="00676EF3" w:rsidRPr="00F14526">
        <w:rPr>
          <w:rFonts w:ascii="Times New Roman" w:hAnsi="Times New Roman" w:cs="Times New Roman"/>
          <w:sz w:val="24"/>
          <w:szCs w:val="24"/>
        </w:rPr>
        <w:t xml:space="preserve"> validity in explaining variance in related process, functioning, and symptom measures</w:t>
      </w:r>
      <w:r w:rsidR="00781C55" w:rsidRPr="00F14526">
        <w:rPr>
          <w:rFonts w:ascii="Times New Roman" w:hAnsi="Times New Roman" w:cs="Times New Roman"/>
          <w:sz w:val="24"/>
          <w:szCs w:val="24"/>
        </w:rPr>
        <w:t>.</w:t>
      </w:r>
      <w:r w:rsidR="00FE744F" w:rsidRPr="00F14526">
        <w:rPr>
          <w:rFonts w:ascii="Times New Roman" w:hAnsi="Times New Roman" w:cs="Times New Roman"/>
          <w:sz w:val="24"/>
          <w:szCs w:val="24"/>
        </w:rPr>
        <w:t xml:space="preserve"> The purpose of the measure was to serve as a self-report proxy for the actual behavioral skill of </w:t>
      </w:r>
      <w:proofErr w:type="spellStart"/>
      <w:r w:rsidR="00FE744F" w:rsidRPr="00F14526">
        <w:rPr>
          <w:rFonts w:ascii="Times New Roman" w:hAnsi="Times New Roman" w:cs="Times New Roman"/>
          <w:sz w:val="24"/>
          <w:szCs w:val="24"/>
        </w:rPr>
        <w:t>tacting</w:t>
      </w:r>
      <w:proofErr w:type="spellEnd"/>
      <w:r w:rsidR="00FE744F" w:rsidRPr="00F14526">
        <w:rPr>
          <w:rFonts w:ascii="Times New Roman" w:hAnsi="Times New Roman" w:cs="Times New Roman"/>
          <w:sz w:val="24"/>
          <w:szCs w:val="24"/>
        </w:rPr>
        <w:t xml:space="preserve"> the functions of behavior, and to offer an assessment of the potential importance of this skill in the context of ACT and mental health concerns.</w:t>
      </w:r>
      <w:r w:rsidRPr="00F14526">
        <w:rPr>
          <w:rFonts w:ascii="Times New Roman" w:hAnsi="Times New Roman" w:cs="Times New Roman"/>
          <w:sz w:val="24"/>
          <w:szCs w:val="24"/>
        </w:rPr>
        <w:t xml:space="preserve"> </w:t>
      </w:r>
    </w:p>
    <w:p w14:paraId="2B4ACC1E" w14:textId="47489DB4" w:rsidR="004F18E0" w:rsidRPr="00F14526" w:rsidRDefault="008647A0" w:rsidP="00D353CC">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 xml:space="preserve">The psychometric findings </w:t>
      </w:r>
      <w:r w:rsidR="004F18E0" w:rsidRPr="00F14526">
        <w:rPr>
          <w:rFonts w:ascii="Times New Roman" w:hAnsi="Times New Roman" w:cs="Times New Roman"/>
          <w:sz w:val="24"/>
          <w:szCs w:val="24"/>
        </w:rPr>
        <w:t>suggested a single factor explained the majority of variance in the original pool of items</w:t>
      </w:r>
      <w:r w:rsidRPr="00F14526">
        <w:rPr>
          <w:rFonts w:ascii="Times New Roman" w:hAnsi="Times New Roman" w:cs="Times New Roman"/>
          <w:sz w:val="24"/>
          <w:szCs w:val="24"/>
        </w:rPr>
        <w:t>.</w:t>
      </w:r>
      <w:r w:rsidR="00D353CC" w:rsidRPr="00F14526">
        <w:rPr>
          <w:rFonts w:ascii="Times New Roman" w:hAnsi="Times New Roman" w:cs="Times New Roman"/>
          <w:sz w:val="24"/>
          <w:szCs w:val="24"/>
        </w:rPr>
        <w:t xml:space="preserve"> This factor was interpreted as reflecting the general skill of noticing </w:t>
      </w:r>
      <w:r w:rsidR="00D353CC" w:rsidRPr="00F14526">
        <w:rPr>
          <w:rFonts w:ascii="Times New Roman" w:hAnsi="Times New Roman" w:cs="Times New Roman"/>
          <w:sz w:val="24"/>
          <w:szCs w:val="24"/>
        </w:rPr>
        <w:lastRenderedPageBreak/>
        <w:t>and labeling the</w:t>
      </w:r>
      <w:r w:rsidR="004F18E0" w:rsidRPr="00F14526">
        <w:rPr>
          <w:rFonts w:ascii="Times New Roman" w:hAnsi="Times New Roman" w:cs="Times New Roman"/>
          <w:sz w:val="24"/>
          <w:szCs w:val="24"/>
        </w:rPr>
        <w:t xml:space="preserve"> </w:t>
      </w:r>
      <w:r w:rsidR="00D353CC" w:rsidRPr="00F14526">
        <w:rPr>
          <w:rFonts w:ascii="Times New Roman" w:hAnsi="Times New Roman" w:cs="Times New Roman"/>
          <w:sz w:val="24"/>
          <w:szCs w:val="24"/>
        </w:rPr>
        <w:t xml:space="preserve">functions of behavior, independent of the specific contingencies involved. </w:t>
      </w:r>
      <w:r w:rsidR="004F18E0" w:rsidRPr="00F14526">
        <w:rPr>
          <w:rFonts w:ascii="Times New Roman" w:hAnsi="Times New Roman" w:cs="Times New Roman"/>
          <w:sz w:val="24"/>
          <w:szCs w:val="24"/>
        </w:rPr>
        <w:t>18 items showed the strongest associations with this factor and the weakest associations with content or method specific sources of variance.</w:t>
      </w:r>
      <w:r w:rsidRPr="00F14526">
        <w:rPr>
          <w:rFonts w:ascii="Times New Roman" w:hAnsi="Times New Roman" w:cs="Times New Roman"/>
          <w:sz w:val="24"/>
          <w:szCs w:val="24"/>
        </w:rPr>
        <w:t xml:space="preserve"> </w:t>
      </w:r>
      <w:r w:rsidR="00D353CC" w:rsidRPr="00F14526">
        <w:rPr>
          <w:rFonts w:ascii="Times New Roman" w:hAnsi="Times New Roman" w:cs="Times New Roman"/>
          <w:sz w:val="24"/>
          <w:szCs w:val="24"/>
        </w:rPr>
        <w:t>These 18 items included</w:t>
      </w:r>
      <w:r w:rsidR="004F18E0" w:rsidRPr="00F14526">
        <w:rPr>
          <w:rFonts w:ascii="Times New Roman" w:hAnsi="Times New Roman" w:cs="Times New Roman"/>
          <w:sz w:val="24"/>
          <w:szCs w:val="24"/>
        </w:rPr>
        <w:t xml:space="preserve"> 9 items that asked about </w:t>
      </w:r>
      <w:proofErr w:type="spellStart"/>
      <w:r w:rsidR="004F18E0" w:rsidRPr="00F14526">
        <w:rPr>
          <w:rFonts w:ascii="Times New Roman" w:hAnsi="Times New Roman" w:cs="Times New Roman"/>
          <w:sz w:val="24"/>
          <w:szCs w:val="24"/>
        </w:rPr>
        <w:t>tacting</w:t>
      </w:r>
      <w:proofErr w:type="spellEnd"/>
      <w:r w:rsidR="004F18E0" w:rsidRPr="00F14526">
        <w:rPr>
          <w:rFonts w:ascii="Times New Roman" w:hAnsi="Times New Roman" w:cs="Times New Roman"/>
          <w:sz w:val="24"/>
          <w:szCs w:val="24"/>
        </w:rPr>
        <w:t xml:space="preserve"> behavior that approaches or fails to move towards values and 9 items that asked about </w:t>
      </w:r>
      <w:proofErr w:type="spellStart"/>
      <w:r w:rsidR="004F18E0" w:rsidRPr="00F14526">
        <w:rPr>
          <w:rFonts w:ascii="Times New Roman" w:hAnsi="Times New Roman" w:cs="Times New Roman"/>
          <w:sz w:val="24"/>
          <w:szCs w:val="24"/>
        </w:rPr>
        <w:t>tacting</w:t>
      </w:r>
      <w:proofErr w:type="spellEnd"/>
      <w:r w:rsidR="004F18E0" w:rsidRPr="00F14526">
        <w:rPr>
          <w:rFonts w:ascii="Times New Roman" w:hAnsi="Times New Roman" w:cs="Times New Roman"/>
          <w:sz w:val="24"/>
          <w:szCs w:val="24"/>
        </w:rPr>
        <w:t xml:space="preserve"> behavior that</w:t>
      </w:r>
      <w:r w:rsidR="00B7454A" w:rsidRPr="00F14526">
        <w:rPr>
          <w:rFonts w:ascii="Times New Roman" w:hAnsi="Times New Roman" w:cs="Times New Roman"/>
          <w:sz w:val="24"/>
          <w:szCs w:val="24"/>
        </w:rPr>
        <w:t xml:space="preserve"> involves efforts to approach or avoid</w:t>
      </w:r>
      <w:r w:rsidR="004F18E0" w:rsidRPr="00F14526">
        <w:rPr>
          <w:rFonts w:ascii="Times New Roman" w:hAnsi="Times New Roman" w:cs="Times New Roman"/>
          <w:sz w:val="24"/>
          <w:szCs w:val="24"/>
        </w:rPr>
        <w:t xml:space="preserve"> internal states</w:t>
      </w:r>
      <w:r w:rsidR="00B7454A" w:rsidRPr="00F14526">
        <w:rPr>
          <w:rFonts w:ascii="Times New Roman" w:hAnsi="Times New Roman" w:cs="Times New Roman"/>
          <w:sz w:val="24"/>
          <w:szCs w:val="24"/>
        </w:rPr>
        <w:t xml:space="preserve"> </w:t>
      </w:r>
      <w:r w:rsidR="00315C9D" w:rsidRPr="00F14526">
        <w:rPr>
          <w:rFonts w:ascii="Times New Roman" w:hAnsi="Times New Roman" w:cs="Times New Roman"/>
          <w:sz w:val="24"/>
          <w:szCs w:val="24"/>
        </w:rPr>
        <w:t>(i</w:t>
      </w:r>
      <w:r w:rsidR="00B7454A" w:rsidRPr="00F14526">
        <w:rPr>
          <w:rFonts w:ascii="Times New Roman" w:hAnsi="Times New Roman" w:cs="Times New Roman"/>
          <w:sz w:val="24"/>
          <w:szCs w:val="24"/>
        </w:rPr>
        <w:t>.e., experiential avoidance)</w:t>
      </w:r>
      <w:r w:rsidR="00E464F5" w:rsidRPr="00F14526">
        <w:rPr>
          <w:rFonts w:ascii="Times New Roman" w:hAnsi="Times New Roman" w:cs="Times New Roman"/>
          <w:sz w:val="24"/>
          <w:szCs w:val="24"/>
        </w:rPr>
        <w:t>.</w:t>
      </w:r>
      <w:r w:rsidR="004F18E0" w:rsidRPr="00F14526">
        <w:rPr>
          <w:rFonts w:ascii="Times New Roman" w:hAnsi="Times New Roman" w:cs="Times New Roman"/>
          <w:sz w:val="24"/>
          <w:szCs w:val="24"/>
        </w:rPr>
        <w:t xml:space="preserve"> </w:t>
      </w:r>
      <w:r w:rsidR="00000536" w:rsidRPr="00F14526">
        <w:rPr>
          <w:rFonts w:ascii="Times New Roman" w:hAnsi="Times New Roman" w:cs="Times New Roman"/>
          <w:sz w:val="24"/>
          <w:szCs w:val="24"/>
        </w:rPr>
        <w:t xml:space="preserve">The 9 items in each content domain </w:t>
      </w:r>
      <w:r w:rsidR="00D451A0" w:rsidRPr="00F14526">
        <w:rPr>
          <w:rFonts w:ascii="Times New Roman" w:hAnsi="Times New Roman" w:cs="Times New Roman"/>
          <w:sz w:val="24"/>
          <w:szCs w:val="24"/>
        </w:rPr>
        <w:t xml:space="preserve">were </w:t>
      </w:r>
      <w:r w:rsidR="00000536" w:rsidRPr="00F14526">
        <w:rPr>
          <w:rFonts w:ascii="Times New Roman" w:hAnsi="Times New Roman" w:cs="Times New Roman"/>
          <w:sz w:val="24"/>
          <w:szCs w:val="24"/>
        </w:rPr>
        <w:t xml:space="preserve">further </w:t>
      </w:r>
      <w:r w:rsidR="00D451A0" w:rsidRPr="00F14526">
        <w:rPr>
          <w:rFonts w:ascii="Times New Roman" w:hAnsi="Times New Roman" w:cs="Times New Roman"/>
          <w:sz w:val="24"/>
          <w:szCs w:val="24"/>
        </w:rPr>
        <w:t>reduc</w:t>
      </w:r>
      <w:r w:rsidR="00000536" w:rsidRPr="00F14526">
        <w:rPr>
          <w:rFonts w:ascii="Times New Roman" w:hAnsi="Times New Roman" w:cs="Times New Roman"/>
          <w:sz w:val="24"/>
          <w:szCs w:val="24"/>
        </w:rPr>
        <w:t xml:space="preserve">ed to 5 items </w:t>
      </w:r>
      <w:r w:rsidR="00411B84" w:rsidRPr="00F14526">
        <w:rPr>
          <w:rFonts w:ascii="Times New Roman" w:hAnsi="Times New Roman" w:cs="Times New Roman"/>
          <w:sz w:val="24"/>
          <w:szCs w:val="24"/>
        </w:rPr>
        <w:t>with the strongest loadings</w:t>
      </w:r>
      <w:r w:rsidR="00000536" w:rsidRPr="00F14526">
        <w:rPr>
          <w:rFonts w:ascii="Times New Roman" w:hAnsi="Times New Roman" w:cs="Times New Roman"/>
          <w:sz w:val="24"/>
          <w:szCs w:val="24"/>
        </w:rPr>
        <w:t xml:space="preserve"> onto the primary factor. The resulting 10 items</w:t>
      </w:r>
      <w:r w:rsidR="00D451A0" w:rsidRPr="00F14526">
        <w:rPr>
          <w:rFonts w:ascii="Times New Roman" w:hAnsi="Times New Roman" w:cs="Times New Roman"/>
          <w:sz w:val="24"/>
          <w:szCs w:val="24"/>
        </w:rPr>
        <w:t xml:space="preserve"> </w:t>
      </w:r>
      <w:r w:rsidR="00D353CC" w:rsidRPr="00F14526">
        <w:rPr>
          <w:rFonts w:ascii="Times New Roman" w:hAnsi="Times New Roman" w:cs="Times New Roman"/>
          <w:sz w:val="24"/>
          <w:szCs w:val="24"/>
        </w:rPr>
        <w:t xml:space="preserve">showed </w:t>
      </w:r>
      <w:r w:rsidR="00000536" w:rsidRPr="00F14526">
        <w:rPr>
          <w:rFonts w:ascii="Times New Roman" w:hAnsi="Times New Roman" w:cs="Times New Roman"/>
          <w:sz w:val="24"/>
          <w:szCs w:val="24"/>
        </w:rPr>
        <w:t>strong</w:t>
      </w:r>
      <w:r w:rsidR="00D353CC" w:rsidRPr="00F14526">
        <w:rPr>
          <w:rFonts w:ascii="Times New Roman" w:hAnsi="Times New Roman" w:cs="Times New Roman"/>
          <w:sz w:val="24"/>
          <w:szCs w:val="24"/>
        </w:rPr>
        <w:t xml:space="preserve"> internal consistency and were therefore summed into a common </w:t>
      </w:r>
      <w:proofErr w:type="spellStart"/>
      <w:r w:rsidR="00D353CC" w:rsidRPr="00F14526">
        <w:rPr>
          <w:rFonts w:ascii="Times New Roman" w:hAnsi="Times New Roman" w:cs="Times New Roman"/>
          <w:sz w:val="24"/>
          <w:szCs w:val="24"/>
        </w:rPr>
        <w:t>tacting</w:t>
      </w:r>
      <w:proofErr w:type="spellEnd"/>
      <w:r w:rsidR="00D353CC" w:rsidRPr="00F14526">
        <w:rPr>
          <w:rFonts w:ascii="Times New Roman" w:hAnsi="Times New Roman" w:cs="Times New Roman"/>
          <w:sz w:val="24"/>
          <w:szCs w:val="24"/>
        </w:rPr>
        <w:t xml:space="preserve"> of function (TOF) scale. </w:t>
      </w:r>
    </w:p>
    <w:p w14:paraId="58694C2B" w14:textId="7A7450E9" w:rsidR="008107F8" w:rsidRPr="00F14526" w:rsidRDefault="00D353CC" w:rsidP="00A23CFF">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Based on the correlational analyses, i</w:t>
      </w:r>
      <w:r w:rsidR="00092AE1" w:rsidRPr="00F14526">
        <w:rPr>
          <w:rFonts w:ascii="Times New Roman" w:hAnsi="Times New Roman" w:cs="Times New Roman"/>
          <w:sz w:val="24"/>
          <w:szCs w:val="24"/>
        </w:rPr>
        <w:t>ndividuals who are more psychologically inflexible appear to have greater deficits</w:t>
      </w:r>
      <w:r w:rsidR="00F5596B" w:rsidRPr="00F14526">
        <w:rPr>
          <w:rFonts w:ascii="Times New Roman" w:hAnsi="Times New Roman" w:cs="Times New Roman"/>
          <w:sz w:val="24"/>
          <w:szCs w:val="24"/>
        </w:rPr>
        <w:t xml:space="preserve"> </w:t>
      </w:r>
      <w:r w:rsidRPr="00F14526">
        <w:rPr>
          <w:rFonts w:ascii="Times New Roman" w:hAnsi="Times New Roman" w:cs="Times New Roman"/>
          <w:sz w:val="24"/>
          <w:szCs w:val="24"/>
        </w:rPr>
        <w:t>in TOF</w:t>
      </w:r>
      <w:r w:rsidR="00F5596B" w:rsidRPr="00F14526">
        <w:rPr>
          <w:rFonts w:ascii="Times New Roman" w:hAnsi="Times New Roman" w:cs="Times New Roman"/>
          <w:sz w:val="24"/>
          <w:szCs w:val="24"/>
        </w:rPr>
        <w:t xml:space="preserve">. </w:t>
      </w:r>
      <w:r w:rsidR="003D3391" w:rsidRPr="00F14526">
        <w:rPr>
          <w:rFonts w:ascii="Times New Roman" w:hAnsi="Times New Roman" w:cs="Times New Roman"/>
          <w:sz w:val="24"/>
          <w:szCs w:val="24"/>
        </w:rPr>
        <w:t xml:space="preserve">This finding is consistent with </w:t>
      </w:r>
      <w:r w:rsidR="004519E1" w:rsidRPr="00F14526">
        <w:rPr>
          <w:rFonts w:ascii="Times New Roman" w:hAnsi="Times New Roman" w:cs="Times New Roman"/>
          <w:sz w:val="24"/>
          <w:szCs w:val="24"/>
        </w:rPr>
        <w:t xml:space="preserve">the </w:t>
      </w:r>
      <w:r w:rsidR="005E147E" w:rsidRPr="00F14526">
        <w:rPr>
          <w:rFonts w:ascii="Times New Roman" w:hAnsi="Times New Roman" w:cs="Times New Roman"/>
          <w:sz w:val="24"/>
          <w:szCs w:val="24"/>
        </w:rPr>
        <w:t xml:space="preserve">literature reviewed suggesting inaccurate perceptions of the contingencies of behavior in problems characterized by psychological inflexibility (e.g., </w:t>
      </w:r>
      <w:proofErr w:type="spellStart"/>
      <w:r w:rsidR="005E147E" w:rsidRPr="00F14526">
        <w:rPr>
          <w:rFonts w:ascii="Times New Roman" w:hAnsi="Times New Roman" w:cs="Times New Roman"/>
          <w:sz w:val="24"/>
          <w:szCs w:val="24"/>
        </w:rPr>
        <w:t>Borkovec</w:t>
      </w:r>
      <w:proofErr w:type="spellEnd"/>
      <w:r w:rsidR="005E147E" w:rsidRPr="00F14526">
        <w:rPr>
          <w:rFonts w:ascii="Times New Roman" w:hAnsi="Times New Roman" w:cs="Times New Roman"/>
          <w:sz w:val="24"/>
          <w:szCs w:val="24"/>
        </w:rPr>
        <w:t xml:space="preserve"> &amp; Roemer, 1995)</w:t>
      </w:r>
      <w:r w:rsidR="003D3391" w:rsidRPr="00F14526">
        <w:rPr>
          <w:rFonts w:ascii="Times New Roman" w:hAnsi="Times New Roman" w:cs="Times New Roman"/>
          <w:sz w:val="24"/>
          <w:szCs w:val="24"/>
        </w:rPr>
        <w:t xml:space="preserve">. This result is also theoretically congruent with the notion of psychologically inflexible behavior as involving rigid responses to </w:t>
      </w:r>
      <w:r w:rsidR="0051094C" w:rsidRPr="00F14526">
        <w:rPr>
          <w:rFonts w:ascii="Times New Roman" w:hAnsi="Times New Roman" w:cs="Times New Roman"/>
          <w:sz w:val="24"/>
          <w:szCs w:val="24"/>
        </w:rPr>
        <w:t>unwanted thoughts and emotions, to the detriment of other aspects of one’s life</w:t>
      </w:r>
      <w:r w:rsidR="005E147E" w:rsidRPr="00F14526">
        <w:rPr>
          <w:rFonts w:ascii="Times New Roman" w:hAnsi="Times New Roman" w:cs="Times New Roman"/>
          <w:sz w:val="24"/>
          <w:szCs w:val="24"/>
        </w:rPr>
        <w:t xml:space="preserve"> (Hayes et al., 2011)</w:t>
      </w:r>
      <w:r w:rsidR="0051094C" w:rsidRPr="00F14526">
        <w:rPr>
          <w:rFonts w:ascii="Times New Roman" w:hAnsi="Times New Roman" w:cs="Times New Roman"/>
          <w:sz w:val="24"/>
          <w:szCs w:val="24"/>
        </w:rPr>
        <w:t>. Specifically, if a person’s behavior is dominated by avoidant responses to these internal experiences, their awareness of the contingencie</w:t>
      </w:r>
      <w:r w:rsidR="00305F57" w:rsidRPr="00F14526">
        <w:rPr>
          <w:rFonts w:ascii="Times New Roman" w:hAnsi="Times New Roman" w:cs="Times New Roman"/>
          <w:sz w:val="24"/>
          <w:szCs w:val="24"/>
        </w:rPr>
        <w:t>s around this behavior and</w:t>
      </w:r>
      <w:r w:rsidR="0051094C" w:rsidRPr="00F14526">
        <w:rPr>
          <w:rFonts w:ascii="Times New Roman" w:hAnsi="Times New Roman" w:cs="Times New Roman"/>
          <w:sz w:val="24"/>
          <w:szCs w:val="24"/>
        </w:rPr>
        <w:t xml:space="preserve"> its function may be limited. Conversely, their ability to tact values-directed or appetitive behavior may be limited due to restricted engagement in actions that app</w:t>
      </w:r>
      <w:r w:rsidR="007664F0" w:rsidRPr="00F14526">
        <w:rPr>
          <w:rFonts w:ascii="Times New Roman" w:hAnsi="Times New Roman" w:cs="Times New Roman"/>
          <w:sz w:val="24"/>
          <w:szCs w:val="24"/>
        </w:rPr>
        <w:t>roach values or other rewarding</w:t>
      </w:r>
      <w:r w:rsidR="0051094C" w:rsidRPr="00F14526">
        <w:rPr>
          <w:rFonts w:ascii="Times New Roman" w:hAnsi="Times New Roman" w:cs="Times New Roman"/>
          <w:sz w:val="24"/>
          <w:szCs w:val="24"/>
        </w:rPr>
        <w:t xml:space="preserve"> outcomes.</w:t>
      </w:r>
      <w:r w:rsidR="00A23CFF" w:rsidRPr="00F14526">
        <w:rPr>
          <w:rFonts w:ascii="Times New Roman" w:hAnsi="Times New Roman" w:cs="Times New Roman"/>
          <w:sz w:val="24"/>
          <w:szCs w:val="24"/>
        </w:rPr>
        <w:t xml:space="preserve"> </w:t>
      </w:r>
    </w:p>
    <w:p w14:paraId="3A70893A" w14:textId="4D1C9771" w:rsidR="005E147E" w:rsidRPr="00F14526" w:rsidRDefault="00E07276">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 xml:space="preserve">The </w:t>
      </w:r>
      <w:r w:rsidR="005E147E" w:rsidRPr="00F14526">
        <w:rPr>
          <w:rFonts w:ascii="Times New Roman" w:hAnsi="Times New Roman" w:cs="Times New Roman"/>
          <w:sz w:val="24"/>
          <w:szCs w:val="24"/>
        </w:rPr>
        <w:t xml:space="preserve">correlational </w:t>
      </w:r>
      <w:r w:rsidR="00DB5BA2" w:rsidRPr="00F14526">
        <w:rPr>
          <w:rFonts w:ascii="Times New Roman" w:hAnsi="Times New Roman" w:cs="Times New Roman"/>
          <w:sz w:val="24"/>
          <w:szCs w:val="24"/>
        </w:rPr>
        <w:t>analyses</w:t>
      </w:r>
      <w:r w:rsidR="007664F0" w:rsidRPr="00F14526">
        <w:rPr>
          <w:rFonts w:ascii="Times New Roman" w:hAnsi="Times New Roman" w:cs="Times New Roman"/>
          <w:sz w:val="24"/>
          <w:szCs w:val="24"/>
        </w:rPr>
        <w:t xml:space="preserve"> also</w:t>
      </w:r>
      <w:r w:rsidR="00280DB4" w:rsidRPr="00F14526">
        <w:rPr>
          <w:rFonts w:ascii="Times New Roman" w:hAnsi="Times New Roman" w:cs="Times New Roman"/>
          <w:sz w:val="24"/>
          <w:szCs w:val="24"/>
        </w:rPr>
        <w:t xml:space="preserve"> suggested moderate associatio</w:t>
      </w:r>
      <w:r w:rsidR="007664F0" w:rsidRPr="00F14526">
        <w:rPr>
          <w:rFonts w:ascii="Times New Roman" w:hAnsi="Times New Roman" w:cs="Times New Roman"/>
          <w:sz w:val="24"/>
          <w:szCs w:val="24"/>
        </w:rPr>
        <w:t>ns between TOF and measures of</w:t>
      </w:r>
      <w:r w:rsidR="00280DB4" w:rsidRPr="00F14526">
        <w:rPr>
          <w:rFonts w:ascii="Times New Roman" w:hAnsi="Times New Roman" w:cs="Times New Roman"/>
          <w:sz w:val="24"/>
          <w:szCs w:val="24"/>
        </w:rPr>
        <w:t xml:space="preserve"> </w:t>
      </w:r>
      <w:r w:rsidR="007664F0" w:rsidRPr="00F14526">
        <w:rPr>
          <w:rFonts w:ascii="Times New Roman" w:hAnsi="Times New Roman" w:cs="Times New Roman"/>
          <w:sz w:val="24"/>
          <w:szCs w:val="24"/>
        </w:rPr>
        <w:t>val</w:t>
      </w:r>
      <w:r w:rsidR="00347977" w:rsidRPr="00F14526">
        <w:rPr>
          <w:rFonts w:ascii="Times New Roman" w:hAnsi="Times New Roman" w:cs="Times New Roman"/>
          <w:sz w:val="24"/>
          <w:szCs w:val="24"/>
        </w:rPr>
        <w:t>ued living</w:t>
      </w:r>
      <w:r w:rsidR="007664F0" w:rsidRPr="00F14526">
        <w:rPr>
          <w:rFonts w:ascii="Times New Roman" w:hAnsi="Times New Roman" w:cs="Times New Roman"/>
          <w:sz w:val="24"/>
          <w:szCs w:val="24"/>
        </w:rPr>
        <w:t xml:space="preserve">, </w:t>
      </w:r>
      <w:r w:rsidR="00280DB4" w:rsidRPr="00F14526">
        <w:rPr>
          <w:rFonts w:ascii="Times New Roman" w:hAnsi="Times New Roman" w:cs="Times New Roman"/>
          <w:sz w:val="24"/>
          <w:szCs w:val="24"/>
        </w:rPr>
        <w:t>function</w:t>
      </w:r>
      <w:r w:rsidR="007664F0" w:rsidRPr="00F14526">
        <w:rPr>
          <w:rFonts w:ascii="Times New Roman" w:hAnsi="Times New Roman" w:cs="Times New Roman"/>
          <w:sz w:val="24"/>
          <w:szCs w:val="24"/>
        </w:rPr>
        <w:t xml:space="preserve">al impairment, and mental health symptoms. </w:t>
      </w:r>
      <w:r w:rsidR="00507CE7" w:rsidRPr="00F14526">
        <w:rPr>
          <w:rFonts w:ascii="Times New Roman" w:hAnsi="Times New Roman" w:cs="Times New Roman"/>
          <w:sz w:val="24"/>
          <w:szCs w:val="24"/>
        </w:rPr>
        <w:t>I</w:t>
      </w:r>
      <w:r w:rsidR="00006C74" w:rsidRPr="00F14526">
        <w:rPr>
          <w:rFonts w:ascii="Times New Roman" w:hAnsi="Times New Roman" w:cs="Times New Roman"/>
          <w:sz w:val="24"/>
          <w:szCs w:val="24"/>
        </w:rPr>
        <w:t>n</w:t>
      </w:r>
      <w:r w:rsidR="00507CE7" w:rsidRPr="00F14526">
        <w:rPr>
          <w:rFonts w:ascii="Times New Roman" w:hAnsi="Times New Roman" w:cs="Times New Roman"/>
          <w:sz w:val="24"/>
          <w:szCs w:val="24"/>
        </w:rPr>
        <w:t>dividuals who more fluently notice and label the functions of their behavior may be more capable of contacting</w:t>
      </w:r>
      <w:r w:rsidR="00006C74" w:rsidRPr="00F14526">
        <w:rPr>
          <w:rFonts w:ascii="Times New Roman" w:hAnsi="Times New Roman" w:cs="Times New Roman"/>
          <w:sz w:val="24"/>
          <w:szCs w:val="24"/>
        </w:rPr>
        <w:t xml:space="preserve"> valued or appetitive contingencies</w:t>
      </w:r>
      <w:r w:rsidR="00507CE7" w:rsidRPr="00F14526">
        <w:rPr>
          <w:rFonts w:ascii="Times New Roman" w:hAnsi="Times New Roman" w:cs="Times New Roman"/>
          <w:sz w:val="24"/>
          <w:szCs w:val="24"/>
        </w:rPr>
        <w:t xml:space="preserve">, thus increasing the ability to progress in valued domains and reducing impairment in valued living due to obstacles. Similarly, students who are more fluent at </w:t>
      </w:r>
      <w:proofErr w:type="spellStart"/>
      <w:r w:rsidR="00507CE7" w:rsidRPr="00F14526">
        <w:rPr>
          <w:rFonts w:ascii="Times New Roman" w:hAnsi="Times New Roman" w:cs="Times New Roman"/>
          <w:sz w:val="24"/>
          <w:szCs w:val="24"/>
        </w:rPr>
        <w:lastRenderedPageBreak/>
        <w:t>tacting</w:t>
      </w:r>
      <w:proofErr w:type="spellEnd"/>
      <w:r w:rsidR="00507CE7" w:rsidRPr="00F14526">
        <w:rPr>
          <w:rFonts w:ascii="Times New Roman" w:hAnsi="Times New Roman" w:cs="Times New Roman"/>
          <w:sz w:val="24"/>
          <w:szCs w:val="24"/>
        </w:rPr>
        <w:t xml:space="preserve"> function may be more capable of responding to the various social and academic contingencies in college; for example, </w:t>
      </w:r>
      <w:proofErr w:type="spellStart"/>
      <w:r w:rsidR="00507CE7" w:rsidRPr="00F14526">
        <w:rPr>
          <w:rFonts w:ascii="Times New Roman" w:hAnsi="Times New Roman" w:cs="Times New Roman"/>
          <w:sz w:val="24"/>
          <w:szCs w:val="24"/>
        </w:rPr>
        <w:t>tacting</w:t>
      </w:r>
      <w:proofErr w:type="spellEnd"/>
      <w:r w:rsidR="00507CE7" w:rsidRPr="00F14526">
        <w:rPr>
          <w:rFonts w:ascii="Times New Roman" w:hAnsi="Times New Roman" w:cs="Times New Roman"/>
          <w:sz w:val="24"/>
          <w:szCs w:val="24"/>
        </w:rPr>
        <w:t xml:space="preserve"> the function of procrastination as “avoiding anxiety” introduces a new contingency that may support an alternative behavior with the function of “approaching success.”</w:t>
      </w:r>
      <w:r w:rsidR="00E0052D" w:rsidRPr="00F14526">
        <w:rPr>
          <w:rFonts w:ascii="Times New Roman" w:hAnsi="Times New Roman" w:cs="Times New Roman"/>
          <w:sz w:val="24"/>
          <w:szCs w:val="24"/>
        </w:rPr>
        <w:t xml:space="preserve"> While TOF was expected to show smaller correlations with the measures of depressive and anxious symptoms, the correlational results point to a potential role of deficits in TOF in these problem areas. Specifically, deficits in TOF may contribute to problematic (i.e., avoidant) responses to unwanted cognitive or emotional experiences that exacerbate depressive and anxious symptoms.</w:t>
      </w:r>
    </w:p>
    <w:p w14:paraId="404C976F" w14:textId="77777777" w:rsidR="00792A39" w:rsidRPr="00F14526" w:rsidRDefault="00792A39" w:rsidP="00792A39">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TOF was uncorrelated with two of the three demographic items. Unexpectedly, a small but statistically significant correlation was observed between TOF and (binary-coded) gender, with participants who identified as female endorsing greater TOF ability. This finding aligns with literature pointing to greater emotional fluency (McClure, 2000) and complexity of emotional knowledge (</w:t>
      </w:r>
      <w:proofErr w:type="spellStart"/>
      <w:r w:rsidRPr="00F14526">
        <w:rPr>
          <w:rFonts w:ascii="Times New Roman" w:hAnsi="Times New Roman" w:cs="Times New Roman"/>
          <w:sz w:val="24"/>
          <w:szCs w:val="24"/>
        </w:rPr>
        <w:t>Ciarrochi</w:t>
      </w:r>
      <w:proofErr w:type="spellEnd"/>
      <w:r w:rsidRPr="00F14526">
        <w:rPr>
          <w:rFonts w:ascii="Times New Roman" w:hAnsi="Times New Roman" w:cs="Times New Roman"/>
          <w:sz w:val="24"/>
          <w:szCs w:val="24"/>
        </w:rPr>
        <w:t xml:space="preserve">, Hynes, &amp; Crittenden, 2005) among women. Through contextual and gendered socialization processes, women may have greater skill in appropriately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their emotional experience, as well as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the relations between their actions and emotional experiences. Previous research also suggests lower emotional intelligence among men as compared with women (Martins, </w:t>
      </w:r>
      <w:proofErr w:type="spellStart"/>
      <w:r w:rsidRPr="00F14526">
        <w:rPr>
          <w:rFonts w:ascii="Times New Roman" w:hAnsi="Times New Roman" w:cs="Times New Roman"/>
          <w:sz w:val="24"/>
          <w:szCs w:val="24"/>
        </w:rPr>
        <w:t>Ramalho</w:t>
      </w:r>
      <w:proofErr w:type="spellEnd"/>
      <w:r w:rsidRPr="00F14526">
        <w:rPr>
          <w:rFonts w:ascii="Times New Roman" w:hAnsi="Times New Roman" w:cs="Times New Roman"/>
          <w:sz w:val="24"/>
          <w:szCs w:val="24"/>
        </w:rPr>
        <w:t xml:space="preserve">, &amp; Morin, 2010), and points to a protective role of emotional intelligence among men in relation to impulsive and risky behavior (Bracket, Mayer, &amp; Warner, 2002). It is possible that greater emotional intelligence facilitates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the relation between one’s actions and internal states, which may inhibit more impulsive responses to distress. Further research on TOF may clarify to what extent this effect was due to differences in item functioning or a meaningful gender difference linked to observable behavior. </w:t>
      </w:r>
    </w:p>
    <w:p w14:paraId="6C4EB9E1" w14:textId="6A6379D6" w:rsidR="00A87F4B" w:rsidRPr="00F14526" w:rsidRDefault="00062570">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lastRenderedPageBreak/>
        <w:t xml:space="preserve">The </w:t>
      </w:r>
      <w:r w:rsidR="000660C1" w:rsidRPr="00F14526">
        <w:rPr>
          <w:rFonts w:ascii="Times New Roman" w:hAnsi="Times New Roman" w:cs="Times New Roman"/>
          <w:sz w:val="24"/>
          <w:szCs w:val="24"/>
        </w:rPr>
        <w:t>regression</w:t>
      </w:r>
      <w:r w:rsidRPr="00F14526">
        <w:rPr>
          <w:rFonts w:ascii="Times New Roman" w:hAnsi="Times New Roman" w:cs="Times New Roman"/>
          <w:sz w:val="24"/>
          <w:szCs w:val="24"/>
        </w:rPr>
        <w:t xml:space="preserve"> analyses suggested TOF and the AAQ</w:t>
      </w:r>
      <w:r w:rsidR="00CF3F07" w:rsidRPr="00F14526">
        <w:rPr>
          <w:rFonts w:ascii="Times New Roman" w:hAnsi="Times New Roman" w:cs="Times New Roman"/>
          <w:sz w:val="24"/>
          <w:szCs w:val="24"/>
        </w:rPr>
        <w:t>-II</w:t>
      </w:r>
      <w:r w:rsidRPr="00F14526">
        <w:rPr>
          <w:rFonts w:ascii="Times New Roman" w:hAnsi="Times New Roman" w:cs="Times New Roman"/>
          <w:sz w:val="24"/>
          <w:szCs w:val="24"/>
        </w:rPr>
        <w:t xml:space="preserve"> </w:t>
      </w:r>
      <w:r w:rsidR="001C1147" w:rsidRPr="00F14526">
        <w:rPr>
          <w:rFonts w:ascii="Times New Roman" w:hAnsi="Times New Roman" w:cs="Times New Roman"/>
          <w:sz w:val="24"/>
          <w:szCs w:val="24"/>
        </w:rPr>
        <w:t>explained related as well as independent components of variance in the measures of val</w:t>
      </w:r>
      <w:r w:rsidR="00347977" w:rsidRPr="00F14526">
        <w:rPr>
          <w:rFonts w:ascii="Times New Roman" w:hAnsi="Times New Roman" w:cs="Times New Roman"/>
          <w:sz w:val="24"/>
          <w:szCs w:val="24"/>
        </w:rPr>
        <w:t>ued living</w:t>
      </w:r>
      <w:r w:rsidR="001C1147" w:rsidRPr="00F14526">
        <w:rPr>
          <w:rFonts w:ascii="Times New Roman" w:hAnsi="Times New Roman" w:cs="Times New Roman"/>
          <w:sz w:val="24"/>
          <w:szCs w:val="24"/>
        </w:rPr>
        <w:t>, functional impairment, and mental health symptoms.</w:t>
      </w:r>
      <w:r w:rsidRPr="00F14526">
        <w:rPr>
          <w:rFonts w:ascii="Times New Roman" w:hAnsi="Times New Roman" w:cs="Times New Roman"/>
          <w:sz w:val="24"/>
          <w:szCs w:val="24"/>
        </w:rPr>
        <w:t xml:space="preserve"> </w:t>
      </w:r>
      <w:r w:rsidR="001C1147" w:rsidRPr="00F14526">
        <w:rPr>
          <w:rFonts w:ascii="Times New Roman" w:hAnsi="Times New Roman" w:cs="Times New Roman"/>
          <w:sz w:val="24"/>
          <w:szCs w:val="24"/>
        </w:rPr>
        <w:t>The ability to notice and label</w:t>
      </w:r>
      <w:r w:rsidR="00486B8B" w:rsidRPr="00F14526">
        <w:rPr>
          <w:rFonts w:ascii="Times New Roman" w:hAnsi="Times New Roman" w:cs="Times New Roman"/>
          <w:sz w:val="24"/>
          <w:szCs w:val="24"/>
        </w:rPr>
        <w:t xml:space="preserve"> (i.e., tact)</w:t>
      </w:r>
      <w:r w:rsidR="001C1147" w:rsidRPr="00F14526">
        <w:rPr>
          <w:rFonts w:ascii="Times New Roman" w:hAnsi="Times New Roman" w:cs="Times New Roman"/>
          <w:sz w:val="24"/>
          <w:szCs w:val="24"/>
        </w:rPr>
        <w:t xml:space="preserve"> the functions </w:t>
      </w:r>
      <w:r w:rsidR="00486B8B" w:rsidRPr="00F14526">
        <w:rPr>
          <w:rFonts w:ascii="Times New Roman" w:hAnsi="Times New Roman" w:cs="Times New Roman"/>
          <w:sz w:val="24"/>
          <w:szCs w:val="24"/>
        </w:rPr>
        <w:t>of behavior (as measured by TOF)</w:t>
      </w:r>
      <w:r w:rsidR="001C1147" w:rsidRPr="00F14526">
        <w:rPr>
          <w:rFonts w:ascii="Times New Roman" w:hAnsi="Times New Roman" w:cs="Times New Roman"/>
          <w:sz w:val="24"/>
          <w:szCs w:val="24"/>
        </w:rPr>
        <w:t xml:space="preserve"> is likely related to the predominant functions observed in psyc</w:t>
      </w:r>
      <w:r w:rsidR="00486B8B" w:rsidRPr="00F14526">
        <w:rPr>
          <w:rFonts w:ascii="Times New Roman" w:hAnsi="Times New Roman" w:cs="Times New Roman"/>
          <w:sz w:val="24"/>
          <w:szCs w:val="24"/>
        </w:rPr>
        <w:t>hological inflexibility</w:t>
      </w:r>
      <w:r w:rsidR="001C1147" w:rsidRPr="00F14526">
        <w:rPr>
          <w:rFonts w:ascii="Times New Roman" w:hAnsi="Times New Roman" w:cs="Times New Roman"/>
          <w:sz w:val="24"/>
          <w:szCs w:val="24"/>
        </w:rPr>
        <w:t xml:space="preserve"> </w:t>
      </w:r>
      <w:r w:rsidR="00486B8B" w:rsidRPr="00F14526">
        <w:rPr>
          <w:rFonts w:ascii="Times New Roman" w:hAnsi="Times New Roman" w:cs="Times New Roman"/>
          <w:sz w:val="24"/>
          <w:szCs w:val="24"/>
        </w:rPr>
        <w:t>(</w:t>
      </w:r>
      <w:r w:rsidR="001C1147" w:rsidRPr="00F14526">
        <w:rPr>
          <w:rFonts w:ascii="Times New Roman" w:hAnsi="Times New Roman" w:cs="Times New Roman"/>
          <w:sz w:val="24"/>
          <w:szCs w:val="24"/>
        </w:rPr>
        <w:t>a</w:t>
      </w:r>
      <w:r w:rsidR="00486B8B" w:rsidRPr="00F14526">
        <w:rPr>
          <w:rFonts w:ascii="Times New Roman" w:hAnsi="Times New Roman" w:cs="Times New Roman"/>
          <w:sz w:val="24"/>
          <w:szCs w:val="24"/>
        </w:rPr>
        <w:t>s measured by the AAQ-II), and both may explain common variance in target measures. However,</w:t>
      </w:r>
      <w:r w:rsidR="0073339F" w:rsidRPr="00F14526">
        <w:rPr>
          <w:rFonts w:ascii="Times New Roman" w:hAnsi="Times New Roman" w:cs="Times New Roman"/>
          <w:sz w:val="24"/>
          <w:szCs w:val="24"/>
        </w:rPr>
        <w:t xml:space="preserve"> the skill of </w:t>
      </w:r>
      <w:proofErr w:type="spellStart"/>
      <w:r w:rsidR="0073339F" w:rsidRPr="00F14526">
        <w:rPr>
          <w:rFonts w:ascii="Times New Roman" w:hAnsi="Times New Roman" w:cs="Times New Roman"/>
          <w:sz w:val="24"/>
          <w:szCs w:val="24"/>
        </w:rPr>
        <w:t>tacting</w:t>
      </w:r>
      <w:proofErr w:type="spellEnd"/>
      <w:r w:rsidR="00486B8B" w:rsidRPr="00F14526">
        <w:rPr>
          <w:rFonts w:ascii="Times New Roman" w:hAnsi="Times New Roman" w:cs="Times New Roman"/>
          <w:sz w:val="24"/>
          <w:szCs w:val="24"/>
        </w:rPr>
        <w:t xml:space="preserve"> function could explain independent variability in valued living, social and academic functioning, and depressive symptoms that is not explained by people’s inflexibility. For example, a failure to tact the functions of one’s actions may result in </w:t>
      </w:r>
      <w:r w:rsidR="0073339F" w:rsidRPr="00F14526">
        <w:rPr>
          <w:rFonts w:ascii="Times New Roman" w:hAnsi="Times New Roman" w:cs="Times New Roman"/>
          <w:sz w:val="24"/>
          <w:szCs w:val="24"/>
        </w:rPr>
        <w:t>problems</w:t>
      </w:r>
      <w:r w:rsidR="00486B8B" w:rsidRPr="00F14526">
        <w:rPr>
          <w:rFonts w:ascii="Times New Roman" w:hAnsi="Times New Roman" w:cs="Times New Roman"/>
          <w:sz w:val="24"/>
          <w:szCs w:val="24"/>
        </w:rPr>
        <w:t xml:space="preserve"> </w:t>
      </w:r>
      <w:r w:rsidR="0073339F" w:rsidRPr="00F14526">
        <w:rPr>
          <w:rFonts w:ascii="Times New Roman" w:hAnsi="Times New Roman" w:cs="Times New Roman"/>
          <w:sz w:val="24"/>
          <w:szCs w:val="24"/>
        </w:rPr>
        <w:t>in adjusting or changing psychologically inflexible behavior, which may produce decrements in valued living and exacerbate depressive symptoms. This appeared to be the case for all target measures except anxious symptoms, where the AAQ-II appeared to uniquely explain variance but not TOF.</w:t>
      </w:r>
      <w:r w:rsidR="00846A97" w:rsidRPr="00F14526">
        <w:rPr>
          <w:rFonts w:ascii="Times New Roman" w:hAnsi="Times New Roman" w:cs="Times New Roman"/>
          <w:sz w:val="24"/>
          <w:szCs w:val="24"/>
        </w:rPr>
        <w:t xml:space="preserve"> </w:t>
      </w:r>
      <w:r w:rsidR="00623543" w:rsidRPr="00F14526">
        <w:rPr>
          <w:rFonts w:ascii="Times New Roman" w:hAnsi="Times New Roman" w:cs="Times New Roman"/>
          <w:sz w:val="24"/>
          <w:szCs w:val="24"/>
        </w:rPr>
        <w:t xml:space="preserve">These findings suggest that TOF assesses a unique skill that </w:t>
      </w:r>
      <w:proofErr w:type="gramStart"/>
      <w:r w:rsidR="00623543" w:rsidRPr="00F14526">
        <w:rPr>
          <w:rFonts w:ascii="Times New Roman" w:hAnsi="Times New Roman" w:cs="Times New Roman"/>
          <w:sz w:val="24"/>
          <w:szCs w:val="24"/>
        </w:rPr>
        <w:t>is not explained</w:t>
      </w:r>
      <w:proofErr w:type="gramEnd"/>
      <w:r w:rsidR="00623543" w:rsidRPr="00F14526">
        <w:rPr>
          <w:rFonts w:ascii="Times New Roman" w:hAnsi="Times New Roman" w:cs="Times New Roman"/>
          <w:sz w:val="24"/>
          <w:szCs w:val="24"/>
        </w:rPr>
        <w:t xml:space="preserve"> by ACT’s core proce</w:t>
      </w:r>
      <w:r w:rsidR="00846A97" w:rsidRPr="00F14526">
        <w:rPr>
          <w:rFonts w:ascii="Times New Roman" w:hAnsi="Times New Roman" w:cs="Times New Roman"/>
          <w:sz w:val="24"/>
          <w:szCs w:val="24"/>
        </w:rPr>
        <w:t>ss</w:t>
      </w:r>
      <w:r w:rsidR="00623543" w:rsidRPr="00F14526">
        <w:rPr>
          <w:rFonts w:ascii="Times New Roman" w:hAnsi="Times New Roman" w:cs="Times New Roman"/>
          <w:sz w:val="24"/>
          <w:szCs w:val="24"/>
        </w:rPr>
        <w:t>, and may account for outcomes ind</w:t>
      </w:r>
      <w:r w:rsidR="009040F0" w:rsidRPr="00F14526">
        <w:rPr>
          <w:rFonts w:ascii="Times New Roman" w:hAnsi="Times New Roman" w:cs="Times New Roman"/>
          <w:sz w:val="24"/>
          <w:szCs w:val="24"/>
        </w:rPr>
        <w:t>ependent of these measures.</w:t>
      </w:r>
    </w:p>
    <w:p w14:paraId="370BC9E3" w14:textId="43AD28B8" w:rsidR="00280DB4" w:rsidRPr="00F14526" w:rsidRDefault="00A87F4B">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Although TOF did explain a unique portion of variance in most target measures, the AAQ-II nevertheless explained larger portions of unique variance in five out of the six measures.</w:t>
      </w:r>
      <w:r w:rsidR="0027762A" w:rsidRPr="00F14526">
        <w:rPr>
          <w:rFonts w:ascii="Times New Roman" w:hAnsi="Times New Roman" w:cs="Times New Roman"/>
          <w:sz w:val="24"/>
          <w:szCs w:val="24"/>
        </w:rPr>
        <w:t xml:space="preserve"> Psychological inflexibility may be a more proximal predictor of sustained distress, psychosocial problems, and impaired valued living, whereas deficits in </w:t>
      </w:r>
      <w:proofErr w:type="spellStart"/>
      <w:r w:rsidR="0027762A" w:rsidRPr="00F14526">
        <w:rPr>
          <w:rFonts w:ascii="Times New Roman" w:hAnsi="Times New Roman" w:cs="Times New Roman"/>
          <w:sz w:val="24"/>
          <w:szCs w:val="24"/>
        </w:rPr>
        <w:t>tacting</w:t>
      </w:r>
      <w:proofErr w:type="spellEnd"/>
      <w:r w:rsidR="0027762A" w:rsidRPr="00F14526">
        <w:rPr>
          <w:rFonts w:ascii="Times New Roman" w:hAnsi="Times New Roman" w:cs="Times New Roman"/>
          <w:sz w:val="24"/>
          <w:szCs w:val="24"/>
        </w:rPr>
        <w:t xml:space="preserve"> of function may sustain inflexible responses to one’s experience that result in these problems. In addition, the measures with which the AAQ-II shared the most variance were measures of distress or dysfunction, whereas TOF explained greater variance in the one measure of adaptive behavior, the VQ Progress subscale. This points to a possible shared method effect for scales assessing deficits in adaptive behavior and psychological distress, as compared with scales assessing the presence of psychological skills and</w:t>
      </w:r>
      <w:r w:rsidR="00597436" w:rsidRPr="00F14526">
        <w:rPr>
          <w:rFonts w:ascii="Times New Roman" w:hAnsi="Times New Roman" w:cs="Times New Roman"/>
          <w:sz w:val="24"/>
          <w:szCs w:val="24"/>
        </w:rPr>
        <w:t xml:space="preserve"> positive</w:t>
      </w:r>
      <w:r w:rsidR="0027762A" w:rsidRPr="00F14526">
        <w:rPr>
          <w:rFonts w:ascii="Times New Roman" w:hAnsi="Times New Roman" w:cs="Times New Roman"/>
          <w:sz w:val="24"/>
          <w:szCs w:val="24"/>
        </w:rPr>
        <w:t xml:space="preserve"> adaptation.</w:t>
      </w:r>
      <w:r w:rsidR="00597436" w:rsidRPr="00F14526">
        <w:rPr>
          <w:rFonts w:ascii="Times New Roman" w:hAnsi="Times New Roman" w:cs="Times New Roman"/>
          <w:sz w:val="24"/>
          <w:szCs w:val="24"/>
        </w:rPr>
        <w:t xml:space="preserve"> These questions may be clarified through further </w:t>
      </w:r>
      <w:r w:rsidR="00597436" w:rsidRPr="00F14526">
        <w:rPr>
          <w:rFonts w:ascii="Times New Roman" w:hAnsi="Times New Roman" w:cs="Times New Roman"/>
          <w:sz w:val="24"/>
          <w:szCs w:val="24"/>
        </w:rPr>
        <w:lastRenderedPageBreak/>
        <w:t>research on the predictive ability of TOF compared with extant measures, in relation to a wider range of outcomes and in clinical populations.</w:t>
      </w:r>
    </w:p>
    <w:p w14:paraId="752BE2B6" w14:textId="6030264A" w:rsidR="00291B11" w:rsidRPr="00F14526" w:rsidRDefault="00410B13"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t xml:space="preserve">Altogether, the results of the present study </w:t>
      </w:r>
      <w:r w:rsidR="002C18CD" w:rsidRPr="00F14526">
        <w:rPr>
          <w:rFonts w:ascii="Times New Roman" w:hAnsi="Times New Roman" w:cs="Times New Roman"/>
          <w:sz w:val="24"/>
          <w:szCs w:val="24"/>
        </w:rPr>
        <w:t>lend</w:t>
      </w:r>
      <w:r w:rsidR="00597436" w:rsidRPr="00F14526">
        <w:rPr>
          <w:rFonts w:ascii="Times New Roman" w:hAnsi="Times New Roman" w:cs="Times New Roman"/>
          <w:sz w:val="24"/>
          <w:szCs w:val="24"/>
        </w:rPr>
        <w:t xml:space="preserve"> initial</w:t>
      </w:r>
      <w:r w:rsidR="002C18CD" w:rsidRPr="00F14526">
        <w:rPr>
          <w:rFonts w:ascii="Times New Roman" w:hAnsi="Times New Roman" w:cs="Times New Roman"/>
          <w:sz w:val="24"/>
          <w:szCs w:val="24"/>
        </w:rPr>
        <w:t xml:space="preserve"> </w:t>
      </w:r>
      <w:r w:rsidRPr="00F14526">
        <w:rPr>
          <w:rFonts w:ascii="Times New Roman" w:hAnsi="Times New Roman" w:cs="Times New Roman"/>
          <w:sz w:val="24"/>
          <w:szCs w:val="24"/>
        </w:rPr>
        <w:t>support</w:t>
      </w:r>
      <w:r w:rsidR="002C18CD" w:rsidRPr="00F14526">
        <w:rPr>
          <w:rFonts w:ascii="Times New Roman" w:hAnsi="Times New Roman" w:cs="Times New Roman"/>
          <w:sz w:val="24"/>
          <w:szCs w:val="24"/>
        </w:rPr>
        <w:t xml:space="preserve"> for</w:t>
      </w:r>
      <w:r w:rsidRPr="00F14526">
        <w:rPr>
          <w:rFonts w:ascii="Times New Roman" w:hAnsi="Times New Roman" w:cs="Times New Roman"/>
          <w:sz w:val="24"/>
          <w:szCs w:val="24"/>
        </w:rPr>
        <w:t xml:space="preserve"> the </w:t>
      </w:r>
      <w:r w:rsidR="009040F0" w:rsidRPr="00F14526">
        <w:rPr>
          <w:rFonts w:ascii="Times New Roman" w:hAnsi="Times New Roman" w:cs="Times New Roman"/>
          <w:sz w:val="24"/>
          <w:szCs w:val="24"/>
        </w:rPr>
        <w:t xml:space="preserve">internal consistency as well as </w:t>
      </w:r>
      <w:r w:rsidR="00A46257" w:rsidRPr="00F14526">
        <w:rPr>
          <w:rFonts w:ascii="Times New Roman" w:hAnsi="Times New Roman" w:cs="Times New Roman"/>
          <w:sz w:val="24"/>
          <w:szCs w:val="24"/>
        </w:rPr>
        <w:t xml:space="preserve">concurrent, </w:t>
      </w:r>
      <w:r w:rsidR="009040F0" w:rsidRPr="00F14526">
        <w:rPr>
          <w:rFonts w:ascii="Times New Roman" w:hAnsi="Times New Roman" w:cs="Times New Roman"/>
          <w:sz w:val="24"/>
          <w:szCs w:val="24"/>
        </w:rPr>
        <w:t xml:space="preserve">discriminant, and </w:t>
      </w:r>
      <w:r w:rsidR="009F20A8" w:rsidRPr="00F14526">
        <w:rPr>
          <w:rFonts w:ascii="Times New Roman" w:hAnsi="Times New Roman" w:cs="Times New Roman"/>
          <w:sz w:val="24"/>
          <w:szCs w:val="24"/>
        </w:rPr>
        <w:t xml:space="preserve">incremental </w:t>
      </w:r>
      <w:r w:rsidRPr="00F14526">
        <w:rPr>
          <w:rFonts w:ascii="Times New Roman" w:hAnsi="Times New Roman" w:cs="Times New Roman"/>
          <w:sz w:val="24"/>
          <w:szCs w:val="24"/>
        </w:rPr>
        <w:t>validity of</w:t>
      </w:r>
      <w:r w:rsidR="009040F0" w:rsidRPr="00F14526">
        <w:rPr>
          <w:rFonts w:ascii="Times New Roman" w:hAnsi="Times New Roman" w:cs="Times New Roman"/>
          <w:sz w:val="24"/>
          <w:szCs w:val="24"/>
        </w:rPr>
        <w:t xml:space="preserve"> TOF in relation to</w:t>
      </w:r>
      <w:r w:rsidR="002C18CD" w:rsidRPr="00F14526">
        <w:rPr>
          <w:rFonts w:ascii="Times New Roman" w:hAnsi="Times New Roman" w:cs="Times New Roman"/>
          <w:sz w:val="24"/>
          <w:szCs w:val="24"/>
        </w:rPr>
        <w:t xml:space="preserve"> measures of ACT</w:t>
      </w:r>
      <w:r w:rsidR="009040F0" w:rsidRPr="00F14526">
        <w:rPr>
          <w:rFonts w:ascii="Times New Roman" w:hAnsi="Times New Roman" w:cs="Times New Roman"/>
          <w:sz w:val="24"/>
          <w:szCs w:val="24"/>
        </w:rPr>
        <w:t xml:space="preserve"> process</w:t>
      </w:r>
      <w:r w:rsidR="002C18CD" w:rsidRPr="00F14526">
        <w:rPr>
          <w:rFonts w:ascii="Times New Roman" w:hAnsi="Times New Roman" w:cs="Times New Roman"/>
          <w:sz w:val="24"/>
          <w:szCs w:val="24"/>
        </w:rPr>
        <w:t>es</w:t>
      </w:r>
      <w:r w:rsidR="009040F0" w:rsidRPr="00F14526">
        <w:rPr>
          <w:rFonts w:ascii="Times New Roman" w:hAnsi="Times New Roman" w:cs="Times New Roman"/>
          <w:sz w:val="24"/>
          <w:szCs w:val="24"/>
        </w:rPr>
        <w:t>,</w:t>
      </w:r>
      <w:r w:rsidR="002C18CD" w:rsidRPr="00F14526">
        <w:rPr>
          <w:rFonts w:ascii="Times New Roman" w:hAnsi="Times New Roman" w:cs="Times New Roman"/>
          <w:sz w:val="24"/>
          <w:szCs w:val="24"/>
        </w:rPr>
        <w:t xml:space="preserve"> psychosocial</w:t>
      </w:r>
      <w:r w:rsidR="009040F0" w:rsidRPr="00F14526">
        <w:rPr>
          <w:rFonts w:ascii="Times New Roman" w:hAnsi="Times New Roman" w:cs="Times New Roman"/>
          <w:sz w:val="24"/>
          <w:szCs w:val="24"/>
        </w:rPr>
        <w:t xml:space="preserve"> functioning, and symptom measures</w:t>
      </w:r>
      <w:r w:rsidRPr="00F14526">
        <w:rPr>
          <w:rFonts w:ascii="Times New Roman" w:hAnsi="Times New Roman" w:cs="Times New Roman"/>
          <w:sz w:val="24"/>
          <w:szCs w:val="24"/>
        </w:rPr>
        <w:t>.</w:t>
      </w:r>
      <w:r w:rsidR="009040F0" w:rsidRPr="00F14526">
        <w:rPr>
          <w:rFonts w:ascii="Times New Roman" w:hAnsi="Times New Roman" w:cs="Times New Roman"/>
          <w:sz w:val="24"/>
          <w:szCs w:val="24"/>
        </w:rPr>
        <w:t xml:space="preserve"> They also lend</w:t>
      </w:r>
      <w:r w:rsidR="00597436" w:rsidRPr="00F14526">
        <w:rPr>
          <w:rFonts w:ascii="Times New Roman" w:hAnsi="Times New Roman" w:cs="Times New Roman"/>
          <w:sz w:val="24"/>
          <w:szCs w:val="24"/>
        </w:rPr>
        <w:t xml:space="preserve"> preliminary</w:t>
      </w:r>
      <w:r w:rsidR="009040F0" w:rsidRPr="00F14526">
        <w:rPr>
          <w:rFonts w:ascii="Times New Roman" w:hAnsi="Times New Roman" w:cs="Times New Roman"/>
          <w:sz w:val="24"/>
          <w:szCs w:val="24"/>
        </w:rPr>
        <w:t xml:space="preserve"> su</w:t>
      </w:r>
      <w:r w:rsidR="002C18CD" w:rsidRPr="00F14526">
        <w:rPr>
          <w:rFonts w:ascii="Times New Roman" w:hAnsi="Times New Roman" w:cs="Times New Roman"/>
          <w:sz w:val="24"/>
          <w:szCs w:val="24"/>
        </w:rPr>
        <w:t xml:space="preserve">pport for </w:t>
      </w:r>
      <w:proofErr w:type="spellStart"/>
      <w:r w:rsidR="002C18CD" w:rsidRPr="00F14526">
        <w:rPr>
          <w:rFonts w:ascii="Times New Roman" w:hAnsi="Times New Roman" w:cs="Times New Roman"/>
          <w:sz w:val="24"/>
          <w:szCs w:val="24"/>
        </w:rPr>
        <w:t>tacting</w:t>
      </w:r>
      <w:proofErr w:type="spellEnd"/>
      <w:r w:rsidR="002C18CD" w:rsidRPr="00F14526">
        <w:rPr>
          <w:rFonts w:ascii="Times New Roman" w:hAnsi="Times New Roman" w:cs="Times New Roman"/>
          <w:sz w:val="24"/>
          <w:szCs w:val="24"/>
        </w:rPr>
        <w:t xml:space="preserve"> function as a</w:t>
      </w:r>
      <w:r w:rsidR="00597436" w:rsidRPr="00F14526">
        <w:rPr>
          <w:rFonts w:ascii="Times New Roman" w:hAnsi="Times New Roman" w:cs="Times New Roman"/>
          <w:sz w:val="24"/>
          <w:szCs w:val="24"/>
        </w:rPr>
        <w:t>n</w:t>
      </w:r>
      <w:r w:rsidR="009040F0" w:rsidRPr="00F14526">
        <w:rPr>
          <w:rFonts w:ascii="Times New Roman" w:hAnsi="Times New Roman" w:cs="Times New Roman"/>
          <w:sz w:val="24"/>
          <w:szCs w:val="24"/>
        </w:rPr>
        <w:t xml:space="preserve"> important skill within ACT and other therapies targeting psychological inflexibility that is not assessed by extant process measures such as the AAQ-II. </w:t>
      </w:r>
      <w:r w:rsidR="002C18CD" w:rsidRPr="00F14526">
        <w:rPr>
          <w:rFonts w:ascii="Times New Roman" w:hAnsi="Times New Roman" w:cs="Times New Roman"/>
          <w:sz w:val="24"/>
          <w:szCs w:val="24"/>
        </w:rPr>
        <w:t xml:space="preserve">Altogether, </w:t>
      </w:r>
      <w:proofErr w:type="spellStart"/>
      <w:r w:rsidR="009040F0" w:rsidRPr="00F14526">
        <w:rPr>
          <w:rFonts w:ascii="Times New Roman" w:hAnsi="Times New Roman" w:cs="Times New Roman"/>
          <w:sz w:val="24"/>
          <w:szCs w:val="24"/>
        </w:rPr>
        <w:t>tacting</w:t>
      </w:r>
      <w:proofErr w:type="spellEnd"/>
      <w:r w:rsidR="009040F0" w:rsidRPr="00F14526">
        <w:rPr>
          <w:rFonts w:ascii="Times New Roman" w:hAnsi="Times New Roman" w:cs="Times New Roman"/>
          <w:sz w:val="24"/>
          <w:szCs w:val="24"/>
        </w:rPr>
        <w:t xml:space="preserve"> of func</w:t>
      </w:r>
      <w:r w:rsidR="002C18CD" w:rsidRPr="00F14526">
        <w:rPr>
          <w:rFonts w:ascii="Times New Roman" w:hAnsi="Times New Roman" w:cs="Times New Roman"/>
          <w:sz w:val="24"/>
          <w:szCs w:val="24"/>
        </w:rPr>
        <w:t>tion seem</w:t>
      </w:r>
      <w:r w:rsidR="009040F0" w:rsidRPr="00F14526">
        <w:rPr>
          <w:rFonts w:ascii="Times New Roman" w:hAnsi="Times New Roman" w:cs="Times New Roman"/>
          <w:sz w:val="24"/>
          <w:szCs w:val="24"/>
        </w:rPr>
        <w:t>s</w:t>
      </w:r>
      <w:r w:rsidR="00BA2D29" w:rsidRPr="00F14526">
        <w:rPr>
          <w:rFonts w:ascii="Times New Roman" w:hAnsi="Times New Roman" w:cs="Times New Roman"/>
          <w:sz w:val="24"/>
          <w:szCs w:val="24"/>
        </w:rPr>
        <w:t xml:space="preserve"> wo</w:t>
      </w:r>
      <w:r w:rsidR="00291B11" w:rsidRPr="00F14526">
        <w:rPr>
          <w:rFonts w:ascii="Times New Roman" w:hAnsi="Times New Roman" w:cs="Times New Roman"/>
          <w:sz w:val="24"/>
          <w:szCs w:val="24"/>
        </w:rPr>
        <w:t>rthy of further investigation as a contributing factor in the development of mental health problems and as a ski</w:t>
      </w:r>
      <w:r w:rsidR="009040F0" w:rsidRPr="00F14526">
        <w:rPr>
          <w:rFonts w:ascii="Times New Roman" w:hAnsi="Times New Roman" w:cs="Times New Roman"/>
          <w:sz w:val="24"/>
          <w:szCs w:val="24"/>
        </w:rPr>
        <w:t>ll developed in ACT and related therapies within the purview of contextual behavioral science</w:t>
      </w:r>
      <w:r w:rsidR="00291B11" w:rsidRPr="00F14526">
        <w:rPr>
          <w:rFonts w:ascii="Times New Roman" w:hAnsi="Times New Roman" w:cs="Times New Roman"/>
          <w:sz w:val="24"/>
          <w:szCs w:val="24"/>
        </w:rPr>
        <w:t xml:space="preserve">. </w:t>
      </w:r>
    </w:p>
    <w:p w14:paraId="7A7CD29C" w14:textId="059AF561" w:rsidR="00D4795A" w:rsidRPr="00F14526" w:rsidRDefault="00C60B3F" w:rsidP="00733DBF">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M</w:t>
      </w:r>
      <w:r w:rsidR="00016C47" w:rsidRPr="00F14526">
        <w:rPr>
          <w:rFonts w:ascii="Times New Roman" w:hAnsi="Times New Roman" w:cs="Times New Roman"/>
          <w:sz w:val="24"/>
          <w:szCs w:val="24"/>
        </w:rPr>
        <w:t>easurement of the ability to tact the function</w:t>
      </w:r>
      <w:r w:rsidRPr="00F14526">
        <w:rPr>
          <w:rFonts w:ascii="Times New Roman" w:hAnsi="Times New Roman" w:cs="Times New Roman"/>
          <w:sz w:val="24"/>
          <w:szCs w:val="24"/>
        </w:rPr>
        <w:t>s of behavior</w:t>
      </w:r>
      <w:r w:rsidR="00623267" w:rsidRPr="00F14526">
        <w:rPr>
          <w:rFonts w:ascii="Times New Roman" w:hAnsi="Times New Roman" w:cs="Times New Roman"/>
          <w:sz w:val="24"/>
          <w:szCs w:val="24"/>
        </w:rPr>
        <w:t xml:space="preserve"> may have several</w:t>
      </w:r>
      <w:r w:rsidR="009E062B" w:rsidRPr="00F14526">
        <w:rPr>
          <w:rFonts w:ascii="Times New Roman" w:hAnsi="Times New Roman" w:cs="Times New Roman"/>
          <w:sz w:val="24"/>
          <w:szCs w:val="24"/>
        </w:rPr>
        <w:t xml:space="preserve"> pertinent</w:t>
      </w:r>
      <w:r w:rsidR="00524B1F" w:rsidRPr="00F14526">
        <w:rPr>
          <w:rFonts w:ascii="Times New Roman" w:hAnsi="Times New Roman" w:cs="Times New Roman"/>
          <w:sz w:val="24"/>
          <w:szCs w:val="24"/>
        </w:rPr>
        <w:t xml:space="preserve"> clinical applications. </w:t>
      </w:r>
      <w:proofErr w:type="spellStart"/>
      <w:r w:rsidR="00016C47" w:rsidRPr="00F14526">
        <w:rPr>
          <w:rFonts w:ascii="Times New Roman" w:hAnsi="Times New Roman" w:cs="Times New Roman"/>
          <w:sz w:val="24"/>
          <w:szCs w:val="24"/>
        </w:rPr>
        <w:t>T</w:t>
      </w:r>
      <w:r w:rsidRPr="00F14526">
        <w:rPr>
          <w:rFonts w:ascii="Times New Roman" w:hAnsi="Times New Roman" w:cs="Times New Roman"/>
          <w:sz w:val="24"/>
          <w:szCs w:val="24"/>
        </w:rPr>
        <w:t>acting</w:t>
      </w:r>
      <w:proofErr w:type="spellEnd"/>
      <w:r w:rsidRPr="00F14526">
        <w:rPr>
          <w:rFonts w:ascii="Times New Roman" w:hAnsi="Times New Roman" w:cs="Times New Roman"/>
          <w:sz w:val="24"/>
          <w:szCs w:val="24"/>
        </w:rPr>
        <w:t xml:space="preserve"> of function may affect</w:t>
      </w:r>
      <w:r w:rsidR="00016C47" w:rsidRPr="00F14526">
        <w:rPr>
          <w:rFonts w:ascii="Times New Roman" w:hAnsi="Times New Roman" w:cs="Times New Roman"/>
          <w:sz w:val="24"/>
          <w:szCs w:val="24"/>
        </w:rPr>
        <w:t xml:space="preserve"> the client’s ability to respond </w:t>
      </w:r>
      <w:r w:rsidR="0040495D" w:rsidRPr="00F14526">
        <w:rPr>
          <w:rFonts w:ascii="Times New Roman" w:hAnsi="Times New Roman" w:cs="Times New Roman"/>
          <w:sz w:val="24"/>
          <w:szCs w:val="24"/>
        </w:rPr>
        <w:t xml:space="preserve">effectively </w:t>
      </w:r>
      <w:r w:rsidR="00016C47" w:rsidRPr="00F14526">
        <w:rPr>
          <w:rFonts w:ascii="Times New Roman" w:hAnsi="Times New Roman" w:cs="Times New Roman"/>
          <w:sz w:val="24"/>
          <w:szCs w:val="24"/>
        </w:rPr>
        <w:t xml:space="preserve">to </w:t>
      </w:r>
      <w:r w:rsidR="00A56192" w:rsidRPr="00F14526">
        <w:rPr>
          <w:rFonts w:ascii="Times New Roman" w:hAnsi="Times New Roman" w:cs="Times New Roman"/>
          <w:sz w:val="24"/>
          <w:szCs w:val="24"/>
        </w:rPr>
        <w:t>their internal experiences</w:t>
      </w:r>
      <w:r w:rsidR="00016C47" w:rsidRPr="00F14526">
        <w:rPr>
          <w:rFonts w:ascii="Times New Roman" w:hAnsi="Times New Roman" w:cs="Times New Roman"/>
          <w:sz w:val="24"/>
          <w:szCs w:val="24"/>
        </w:rPr>
        <w:t xml:space="preserve">, as well as the client’s ability to recognize when behavior with a problematic function is occurring. For instance, a client with social anxiety who does not tact safety behavior as covert avoidance may be less effective in changing such behavior, as compared with a client who </w:t>
      </w:r>
      <w:proofErr w:type="spellStart"/>
      <w:r w:rsidR="00016C47" w:rsidRPr="00F14526">
        <w:rPr>
          <w:rFonts w:ascii="Times New Roman" w:hAnsi="Times New Roman" w:cs="Times New Roman"/>
          <w:sz w:val="24"/>
          <w:szCs w:val="24"/>
        </w:rPr>
        <w:t>ta</w:t>
      </w:r>
      <w:r w:rsidR="00790884" w:rsidRPr="00F14526">
        <w:rPr>
          <w:rFonts w:ascii="Times New Roman" w:hAnsi="Times New Roman" w:cs="Times New Roman"/>
          <w:sz w:val="24"/>
          <w:szCs w:val="24"/>
        </w:rPr>
        <w:t>cts</w:t>
      </w:r>
      <w:proofErr w:type="spellEnd"/>
      <w:r w:rsidR="00790884" w:rsidRPr="00F14526">
        <w:rPr>
          <w:rFonts w:ascii="Times New Roman" w:hAnsi="Times New Roman" w:cs="Times New Roman"/>
          <w:sz w:val="24"/>
          <w:szCs w:val="24"/>
        </w:rPr>
        <w:t xml:space="preserve"> this behavior as “avoidance</w:t>
      </w:r>
      <w:r w:rsidR="00016C47" w:rsidRPr="00F14526">
        <w:rPr>
          <w:rFonts w:ascii="Times New Roman" w:hAnsi="Times New Roman" w:cs="Times New Roman"/>
          <w:sz w:val="24"/>
          <w:szCs w:val="24"/>
        </w:rPr>
        <w:t>”</w:t>
      </w:r>
      <w:r w:rsidR="00790884" w:rsidRPr="00F14526">
        <w:rPr>
          <w:rFonts w:ascii="Times New Roman" w:hAnsi="Times New Roman" w:cs="Times New Roman"/>
          <w:sz w:val="24"/>
          <w:szCs w:val="24"/>
        </w:rPr>
        <w:t xml:space="preserve"> or who </w:t>
      </w:r>
      <w:proofErr w:type="spellStart"/>
      <w:r w:rsidR="00790884" w:rsidRPr="00F14526">
        <w:rPr>
          <w:rFonts w:ascii="Times New Roman" w:hAnsi="Times New Roman" w:cs="Times New Roman"/>
          <w:sz w:val="24"/>
          <w:szCs w:val="24"/>
        </w:rPr>
        <w:t>tacts</w:t>
      </w:r>
      <w:proofErr w:type="spellEnd"/>
      <w:r w:rsidR="00790884" w:rsidRPr="00F14526">
        <w:rPr>
          <w:rFonts w:ascii="Times New Roman" w:hAnsi="Times New Roman" w:cs="Times New Roman"/>
          <w:sz w:val="24"/>
          <w:szCs w:val="24"/>
        </w:rPr>
        <w:t xml:space="preserve"> the arbitrarily derived </w:t>
      </w:r>
      <w:r w:rsidR="00496275" w:rsidRPr="00F14526">
        <w:rPr>
          <w:rFonts w:ascii="Times New Roman" w:hAnsi="Times New Roman" w:cs="Times New Roman"/>
          <w:sz w:val="24"/>
          <w:szCs w:val="24"/>
        </w:rPr>
        <w:t xml:space="preserve">(i.e., language-based) </w:t>
      </w:r>
      <w:r w:rsidR="00790884" w:rsidRPr="00F14526">
        <w:rPr>
          <w:rFonts w:ascii="Times New Roman" w:hAnsi="Times New Roman" w:cs="Times New Roman"/>
          <w:sz w:val="24"/>
          <w:szCs w:val="24"/>
        </w:rPr>
        <w:t>contingencies of the behavior.</w:t>
      </w:r>
      <w:r w:rsidR="00016C47" w:rsidRPr="00F14526">
        <w:rPr>
          <w:rFonts w:ascii="Times New Roman" w:hAnsi="Times New Roman" w:cs="Times New Roman"/>
          <w:sz w:val="24"/>
          <w:szCs w:val="24"/>
        </w:rPr>
        <w:t xml:space="preserve"> </w:t>
      </w:r>
      <w:r w:rsidRPr="00F14526">
        <w:rPr>
          <w:rFonts w:ascii="Times New Roman" w:hAnsi="Times New Roman" w:cs="Times New Roman"/>
          <w:sz w:val="24"/>
          <w:szCs w:val="24"/>
        </w:rPr>
        <w:t>Thus, it may be important to</w:t>
      </w:r>
      <w:r w:rsidR="00A43EA6" w:rsidRPr="00F14526">
        <w:rPr>
          <w:rFonts w:ascii="Times New Roman" w:hAnsi="Times New Roman" w:cs="Times New Roman"/>
          <w:sz w:val="24"/>
          <w:szCs w:val="24"/>
        </w:rPr>
        <w:t xml:space="preserve"> assess the relation between </w:t>
      </w:r>
      <w:proofErr w:type="spellStart"/>
      <w:r w:rsidR="00A43EA6" w:rsidRPr="00F14526">
        <w:rPr>
          <w:rFonts w:ascii="Times New Roman" w:hAnsi="Times New Roman" w:cs="Times New Roman"/>
          <w:sz w:val="24"/>
          <w:szCs w:val="24"/>
        </w:rPr>
        <w:t>tacting</w:t>
      </w:r>
      <w:proofErr w:type="spellEnd"/>
      <w:r w:rsidR="00A43EA6" w:rsidRPr="00F14526">
        <w:rPr>
          <w:rFonts w:ascii="Times New Roman" w:hAnsi="Times New Roman" w:cs="Times New Roman"/>
          <w:sz w:val="24"/>
          <w:szCs w:val="24"/>
        </w:rPr>
        <w:t xml:space="preserve"> function and progress in </w:t>
      </w:r>
      <w:r w:rsidR="009040F0" w:rsidRPr="00F14526">
        <w:rPr>
          <w:rFonts w:ascii="Times New Roman" w:hAnsi="Times New Roman" w:cs="Times New Roman"/>
          <w:sz w:val="24"/>
          <w:szCs w:val="24"/>
        </w:rPr>
        <w:t>ACT and CBS informed interventions</w:t>
      </w:r>
      <w:r w:rsidR="00A43EA6" w:rsidRPr="00F14526">
        <w:rPr>
          <w:rFonts w:ascii="Times New Roman" w:hAnsi="Times New Roman" w:cs="Times New Roman"/>
          <w:sz w:val="24"/>
          <w:szCs w:val="24"/>
        </w:rPr>
        <w:t xml:space="preserve">. </w:t>
      </w:r>
      <w:r w:rsidRPr="00F14526">
        <w:rPr>
          <w:rFonts w:ascii="Times New Roman" w:hAnsi="Times New Roman" w:cs="Times New Roman"/>
          <w:sz w:val="24"/>
          <w:szCs w:val="24"/>
        </w:rPr>
        <w:t>Relatedly, a</w:t>
      </w:r>
      <w:r w:rsidR="00FE744F" w:rsidRPr="00F14526">
        <w:rPr>
          <w:rFonts w:ascii="Times New Roman" w:hAnsi="Times New Roman" w:cs="Times New Roman"/>
          <w:sz w:val="24"/>
          <w:szCs w:val="24"/>
        </w:rPr>
        <w:t xml:space="preserve"> self-report proxy for</w:t>
      </w:r>
      <w:r w:rsidRPr="00F14526">
        <w:rPr>
          <w:rFonts w:ascii="Times New Roman" w:hAnsi="Times New Roman" w:cs="Times New Roman"/>
          <w:sz w:val="24"/>
          <w:szCs w:val="24"/>
        </w:rPr>
        <w:t xml:space="preserve"> </w:t>
      </w:r>
      <w:proofErr w:type="spellStart"/>
      <w:r w:rsidRPr="00F14526">
        <w:rPr>
          <w:rFonts w:ascii="Times New Roman" w:hAnsi="Times New Roman" w:cs="Times New Roman"/>
          <w:sz w:val="24"/>
          <w:szCs w:val="24"/>
        </w:rPr>
        <w:t>tacting</w:t>
      </w:r>
      <w:proofErr w:type="spellEnd"/>
      <w:r w:rsidRPr="00F14526">
        <w:rPr>
          <w:rFonts w:ascii="Times New Roman" w:hAnsi="Times New Roman" w:cs="Times New Roman"/>
          <w:sz w:val="24"/>
          <w:szCs w:val="24"/>
        </w:rPr>
        <w:t xml:space="preserve"> function could be</w:t>
      </w:r>
      <w:r w:rsidR="00A43EA6" w:rsidRPr="00F14526">
        <w:rPr>
          <w:rFonts w:ascii="Times New Roman" w:hAnsi="Times New Roman" w:cs="Times New Roman"/>
          <w:sz w:val="24"/>
          <w:szCs w:val="24"/>
        </w:rPr>
        <w:t xml:space="preserve"> used in tandem with</w:t>
      </w:r>
      <w:r w:rsidRPr="00F14526">
        <w:rPr>
          <w:rFonts w:ascii="Times New Roman" w:hAnsi="Times New Roman" w:cs="Times New Roman"/>
          <w:sz w:val="24"/>
          <w:szCs w:val="24"/>
        </w:rPr>
        <w:t xml:space="preserve"> other </w:t>
      </w:r>
      <w:r w:rsidR="00FE744F" w:rsidRPr="00F14526">
        <w:rPr>
          <w:rFonts w:ascii="Times New Roman" w:hAnsi="Times New Roman" w:cs="Times New Roman"/>
          <w:sz w:val="24"/>
          <w:szCs w:val="24"/>
        </w:rPr>
        <w:t xml:space="preserve">self-report </w:t>
      </w:r>
      <w:r w:rsidRPr="00F14526">
        <w:rPr>
          <w:rFonts w:ascii="Times New Roman" w:hAnsi="Times New Roman" w:cs="Times New Roman"/>
          <w:sz w:val="24"/>
          <w:szCs w:val="24"/>
        </w:rPr>
        <w:t xml:space="preserve">measures of </w:t>
      </w:r>
      <w:r w:rsidR="00A43EA6" w:rsidRPr="00F14526">
        <w:rPr>
          <w:rFonts w:ascii="Times New Roman" w:hAnsi="Times New Roman" w:cs="Times New Roman"/>
          <w:sz w:val="24"/>
          <w:szCs w:val="24"/>
        </w:rPr>
        <w:t>functional processes, such as psychological inflexibility, to provide a more holistic perspective on behavioral skills and deficits in the context of clinical interventions.</w:t>
      </w:r>
      <w:r w:rsidR="00524B1F" w:rsidRPr="00F14526">
        <w:rPr>
          <w:rFonts w:ascii="Times New Roman" w:hAnsi="Times New Roman" w:cs="Times New Roman"/>
          <w:sz w:val="24"/>
          <w:szCs w:val="24"/>
        </w:rPr>
        <w:t xml:space="preserve"> </w:t>
      </w:r>
    </w:p>
    <w:p w14:paraId="6A514A31" w14:textId="524CF1A4" w:rsidR="00524B1F" w:rsidRPr="00F14526" w:rsidRDefault="00623267" w:rsidP="00733DBF">
      <w:pPr>
        <w:spacing w:after="0" w:line="480" w:lineRule="auto"/>
        <w:ind w:firstLine="720"/>
        <w:rPr>
          <w:rFonts w:ascii="Times New Roman" w:hAnsi="Times New Roman" w:cs="Times New Roman"/>
          <w:sz w:val="24"/>
          <w:szCs w:val="24"/>
        </w:rPr>
      </w:pPr>
      <w:r w:rsidRPr="00F14526">
        <w:rPr>
          <w:rFonts w:ascii="Times New Roman" w:hAnsi="Times New Roman" w:cs="Times New Roman"/>
          <w:sz w:val="24"/>
          <w:szCs w:val="24"/>
        </w:rPr>
        <w:t>Further research with clinical samples is necessary before making strong assertions about the</w:t>
      </w:r>
      <w:r w:rsidR="00000F0F" w:rsidRPr="00F14526">
        <w:rPr>
          <w:rFonts w:ascii="Times New Roman" w:hAnsi="Times New Roman" w:cs="Times New Roman"/>
          <w:sz w:val="24"/>
          <w:szCs w:val="24"/>
        </w:rPr>
        <w:t xml:space="preserve"> clinical utility</w:t>
      </w:r>
      <w:r w:rsidRPr="00F14526">
        <w:rPr>
          <w:rFonts w:ascii="Times New Roman" w:hAnsi="Times New Roman" w:cs="Times New Roman"/>
          <w:sz w:val="24"/>
          <w:szCs w:val="24"/>
        </w:rPr>
        <w:t xml:space="preserve"> of the measure described here</w:t>
      </w:r>
      <w:r w:rsidR="00000F0F" w:rsidRPr="00F14526">
        <w:rPr>
          <w:rFonts w:ascii="Times New Roman" w:hAnsi="Times New Roman" w:cs="Times New Roman"/>
          <w:sz w:val="24"/>
          <w:szCs w:val="24"/>
        </w:rPr>
        <w:t>.</w:t>
      </w:r>
      <w:r w:rsidR="00FE744F" w:rsidRPr="00F14526">
        <w:rPr>
          <w:rFonts w:ascii="Times New Roman" w:hAnsi="Times New Roman" w:cs="Times New Roman"/>
          <w:sz w:val="24"/>
          <w:szCs w:val="24"/>
        </w:rPr>
        <w:t xml:space="preserve"> </w:t>
      </w:r>
      <w:r w:rsidR="0098253B" w:rsidRPr="00F14526">
        <w:rPr>
          <w:rFonts w:ascii="Times New Roman" w:hAnsi="Times New Roman" w:cs="Times New Roman"/>
          <w:sz w:val="24"/>
          <w:szCs w:val="24"/>
        </w:rPr>
        <w:t>It</w:t>
      </w:r>
      <w:r w:rsidR="00FE744F" w:rsidRPr="00F14526">
        <w:rPr>
          <w:rFonts w:ascii="Times New Roman" w:hAnsi="Times New Roman" w:cs="Times New Roman"/>
          <w:sz w:val="24"/>
          <w:szCs w:val="24"/>
        </w:rPr>
        <w:t xml:space="preserve"> may be important to assess the strength of </w:t>
      </w:r>
      <w:r w:rsidR="00FE744F" w:rsidRPr="00F14526">
        <w:rPr>
          <w:rFonts w:ascii="Times New Roman" w:hAnsi="Times New Roman" w:cs="Times New Roman"/>
          <w:sz w:val="24"/>
          <w:szCs w:val="24"/>
        </w:rPr>
        <w:lastRenderedPageBreak/>
        <w:t>association between TOF and observed behavior indicati</w:t>
      </w:r>
      <w:r w:rsidR="0098253B" w:rsidRPr="00F14526">
        <w:rPr>
          <w:rFonts w:ascii="Times New Roman" w:hAnsi="Times New Roman" w:cs="Times New Roman"/>
          <w:sz w:val="24"/>
          <w:szCs w:val="24"/>
        </w:rPr>
        <w:t xml:space="preserve">ng </w:t>
      </w:r>
      <w:proofErr w:type="spellStart"/>
      <w:r w:rsidR="0098253B" w:rsidRPr="00F14526">
        <w:rPr>
          <w:rFonts w:ascii="Times New Roman" w:hAnsi="Times New Roman" w:cs="Times New Roman"/>
          <w:sz w:val="24"/>
          <w:szCs w:val="24"/>
        </w:rPr>
        <w:t>tacting</w:t>
      </w:r>
      <w:proofErr w:type="spellEnd"/>
      <w:r w:rsidR="0098253B" w:rsidRPr="00F14526">
        <w:rPr>
          <w:rFonts w:ascii="Times New Roman" w:hAnsi="Times New Roman" w:cs="Times New Roman"/>
          <w:sz w:val="24"/>
          <w:szCs w:val="24"/>
        </w:rPr>
        <w:t xml:space="preserve"> of function. This could</w:t>
      </w:r>
      <w:r w:rsidR="00FE744F" w:rsidRPr="00F14526">
        <w:rPr>
          <w:rFonts w:ascii="Times New Roman" w:hAnsi="Times New Roman" w:cs="Times New Roman"/>
          <w:sz w:val="24"/>
          <w:szCs w:val="24"/>
        </w:rPr>
        <w:t xml:space="preserve"> be accomplished through comparison of TOF scores and behavior within psychotherapy sessions</w:t>
      </w:r>
      <w:r w:rsidR="0098253B" w:rsidRPr="00F14526">
        <w:rPr>
          <w:rFonts w:ascii="Times New Roman" w:hAnsi="Times New Roman" w:cs="Times New Roman"/>
          <w:sz w:val="24"/>
          <w:szCs w:val="24"/>
        </w:rPr>
        <w:t xml:space="preserve"> or in an interview context.</w:t>
      </w:r>
      <w:r w:rsidR="009E062B" w:rsidRPr="00F14526">
        <w:rPr>
          <w:rFonts w:ascii="Times New Roman" w:hAnsi="Times New Roman" w:cs="Times New Roman"/>
          <w:sz w:val="24"/>
          <w:szCs w:val="24"/>
        </w:rPr>
        <w:t xml:space="preserve"> </w:t>
      </w:r>
      <w:r w:rsidR="0098253B" w:rsidRPr="00F14526">
        <w:rPr>
          <w:rFonts w:ascii="Times New Roman" w:hAnsi="Times New Roman" w:cs="Times New Roman"/>
          <w:sz w:val="24"/>
          <w:szCs w:val="24"/>
        </w:rPr>
        <w:t>In addition,</w:t>
      </w:r>
      <w:r w:rsidR="009E062B" w:rsidRPr="00F14526">
        <w:rPr>
          <w:rFonts w:ascii="Times New Roman" w:hAnsi="Times New Roman" w:cs="Times New Roman"/>
          <w:sz w:val="24"/>
          <w:szCs w:val="24"/>
        </w:rPr>
        <w:t xml:space="preserve"> research </w:t>
      </w:r>
      <w:r w:rsidR="0098253B" w:rsidRPr="00F14526">
        <w:rPr>
          <w:rFonts w:ascii="Times New Roman" w:hAnsi="Times New Roman" w:cs="Times New Roman"/>
          <w:sz w:val="24"/>
          <w:szCs w:val="24"/>
        </w:rPr>
        <w:t>with clinical samples may</w:t>
      </w:r>
      <w:r w:rsidR="00291B11" w:rsidRPr="00F14526">
        <w:rPr>
          <w:rFonts w:ascii="Times New Roman" w:hAnsi="Times New Roman" w:cs="Times New Roman"/>
          <w:sz w:val="24"/>
          <w:szCs w:val="24"/>
        </w:rPr>
        <w:t xml:space="preserve"> investigate the role of </w:t>
      </w:r>
      <w:proofErr w:type="spellStart"/>
      <w:r w:rsidR="00291B11" w:rsidRPr="00F14526">
        <w:rPr>
          <w:rFonts w:ascii="Times New Roman" w:hAnsi="Times New Roman" w:cs="Times New Roman"/>
          <w:sz w:val="24"/>
          <w:szCs w:val="24"/>
        </w:rPr>
        <w:t>tacting</w:t>
      </w:r>
      <w:proofErr w:type="spellEnd"/>
      <w:r w:rsidR="00291B11" w:rsidRPr="00F14526">
        <w:rPr>
          <w:rFonts w:ascii="Times New Roman" w:hAnsi="Times New Roman" w:cs="Times New Roman"/>
          <w:sz w:val="24"/>
          <w:szCs w:val="24"/>
        </w:rPr>
        <w:t xml:space="preserve"> function</w:t>
      </w:r>
      <w:r w:rsidR="00365272" w:rsidRPr="00F14526">
        <w:rPr>
          <w:rFonts w:ascii="Times New Roman" w:hAnsi="Times New Roman" w:cs="Times New Roman"/>
          <w:sz w:val="24"/>
          <w:szCs w:val="24"/>
        </w:rPr>
        <w:t xml:space="preserve"> as a target skill through which other therapeutic changes may occur. </w:t>
      </w:r>
      <w:r w:rsidR="001D36C4" w:rsidRPr="00F14526">
        <w:rPr>
          <w:rFonts w:ascii="Times New Roman" w:hAnsi="Times New Roman" w:cs="Times New Roman"/>
          <w:sz w:val="24"/>
          <w:szCs w:val="24"/>
        </w:rPr>
        <w:t>Given</w:t>
      </w:r>
      <w:r w:rsidR="00524B1F" w:rsidRPr="00F14526">
        <w:rPr>
          <w:rFonts w:ascii="Times New Roman" w:hAnsi="Times New Roman" w:cs="Times New Roman"/>
          <w:sz w:val="24"/>
          <w:szCs w:val="24"/>
        </w:rPr>
        <w:t xml:space="preserve"> the fundamental role of </w:t>
      </w:r>
      <w:r w:rsidR="001D36C4" w:rsidRPr="00F14526">
        <w:rPr>
          <w:rFonts w:ascii="Times New Roman" w:hAnsi="Times New Roman" w:cs="Times New Roman"/>
          <w:sz w:val="24"/>
          <w:szCs w:val="24"/>
        </w:rPr>
        <w:t xml:space="preserve">the client’s ability to respond functionally to </w:t>
      </w:r>
      <w:r w:rsidR="00A56192" w:rsidRPr="00F14526">
        <w:rPr>
          <w:rFonts w:ascii="Times New Roman" w:hAnsi="Times New Roman" w:cs="Times New Roman"/>
          <w:sz w:val="24"/>
          <w:szCs w:val="24"/>
        </w:rPr>
        <w:t>internal experiences</w:t>
      </w:r>
      <w:r w:rsidR="009040F0" w:rsidRPr="00F14526">
        <w:rPr>
          <w:rFonts w:ascii="Times New Roman" w:hAnsi="Times New Roman" w:cs="Times New Roman"/>
          <w:sz w:val="24"/>
          <w:szCs w:val="24"/>
        </w:rPr>
        <w:t xml:space="preserve"> in ACT and other interventions that target psychological inflexibility</w:t>
      </w:r>
      <w:r w:rsidR="00524B1F" w:rsidRPr="00F14526">
        <w:rPr>
          <w:rFonts w:ascii="Times New Roman" w:hAnsi="Times New Roman" w:cs="Times New Roman"/>
          <w:sz w:val="24"/>
          <w:szCs w:val="24"/>
        </w:rPr>
        <w:t>,</w:t>
      </w:r>
      <w:r w:rsidR="001D36C4" w:rsidRPr="00F14526">
        <w:rPr>
          <w:rFonts w:ascii="Times New Roman" w:hAnsi="Times New Roman" w:cs="Times New Roman"/>
          <w:sz w:val="24"/>
          <w:szCs w:val="24"/>
        </w:rPr>
        <w:t xml:space="preserve"> it may be important to assess how </w:t>
      </w:r>
      <w:proofErr w:type="spellStart"/>
      <w:r w:rsidR="001D36C4" w:rsidRPr="00F14526">
        <w:rPr>
          <w:rFonts w:ascii="Times New Roman" w:hAnsi="Times New Roman" w:cs="Times New Roman"/>
          <w:sz w:val="24"/>
          <w:szCs w:val="24"/>
        </w:rPr>
        <w:t>tacting</w:t>
      </w:r>
      <w:proofErr w:type="spellEnd"/>
      <w:r w:rsidR="001D36C4" w:rsidRPr="00F14526">
        <w:rPr>
          <w:rFonts w:ascii="Times New Roman" w:hAnsi="Times New Roman" w:cs="Times New Roman"/>
          <w:sz w:val="24"/>
          <w:szCs w:val="24"/>
        </w:rPr>
        <w:t xml:space="preserve"> function moderates </w:t>
      </w:r>
      <w:r w:rsidR="0040495D" w:rsidRPr="00F14526">
        <w:rPr>
          <w:rFonts w:ascii="Times New Roman" w:hAnsi="Times New Roman" w:cs="Times New Roman"/>
          <w:sz w:val="24"/>
          <w:szCs w:val="24"/>
        </w:rPr>
        <w:t xml:space="preserve">or mediates </w:t>
      </w:r>
      <w:r w:rsidR="001D36C4" w:rsidRPr="00F14526">
        <w:rPr>
          <w:rFonts w:ascii="Times New Roman" w:hAnsi="Times New Roman" w:cs="Times New Roman"/>
          <w:sz w:val="24"/>
          <w:szCs w:val="24"/>
        </w:rPr>
        <w:t xml:space="preserve">treatment outcomes. </w:t>
      </w:r>
      <w:r w:rsidR="00524B1F" w:rsidRPr="00F14526">
        <w:rPr>
          <w:rFonts w:ascii="Times New Roman" w:hAnsi="Times New Roman" w:cs="Times New Roman"/>
          <w:sz w:val="24"/>
          <w:szCs w:val="24"/>
        </w:rPr>
        <w:t xml:space="preserve"> </w:t>
      </w:r>
      <w:r w:rsidR="0015569B" w:rsidRPr="00F14526">
        <w:rPr>
          <w:rFonts w:ascii="Times New Roman" w:hAnsi="Times New Roman" w:cs="Times New Roman"/>
          <w:sz w:val="24"/>
          <w:szCs w:val="24"/>
        </w:rPr>
        <w:t xml:space="preserve">Relatedly, future research should investigate the sensitivity of the TOF items to specific intervention techniques. For instance, techniques emphasizing verbal specification of the contingencies of behavior as compared with those emphasizing experiential contact with such contingencies may differentially </w:t>
      </w:r>
      <w:r w:rsidR="002C18CD" w:rsidRPr="00F14526">
        <w:rPr>
          <w:rFonts w:ascii="Times New Roman" w:hAnsi="Times New Roman" w:cs="Times New Roman"/>
          <w:sz w:val="24"/>
          <w:szCs w:val="24"/>
        </w:rPr>
        <w:t xml:space="preserve">build fluency in </w:t>
      </w:r>
      <w:proofErr w:type="spellStart"/>
      <w:r w:rsidR="002C18CD" w:rsidRPr="00F14526">
        <w:rPr>
          <w:rFonts w:ascii="Times New Roman" w:hAnsi="Times New Roman" w:cs="Times New Roman"/>
          <w:sz w:val="24"/>
          <w:szCs w:val="24"/>
        </w:rPr>
        <w:t>tacting</w:t>
      </w:r>
      <w:proofErr w:type="spellEnd"/>
      <w:r w:rsidR="002C18CD" w:rsidRPr="00F14526">
        <w:rPr>
          <w:rFonts w:ascii="Times New Roman" w:hAnsi="Times New Roman" w:cs="Times New Roman"/>
          <w:sz w:val="24"/>
          <w:szCs w:val="24"/>
        </w:rPr>
        <w:t xml:space="preserve"> function, yet may not be equally clinically useful. Determining whether the TOF items are sensitive to the behavior of </w:t>
      </w:r>
      <w:proofErr w:type="spellStart"/>
      <w:r w:rsidR="002C18CD" w:rsidRPr="00F14526">
        <w:rPr>
          <w:rFonts w:ascii="Times New Roman" w:hAnsi="Times New Roman" w:cs="Times New Roman"/>
          <w:sz w:val="24"/>
          <w:szCs w:val="24"/>
        </w:rPr>
        <w:t>tacting</w:t>
      </w:r>
      <w:proofErr w:type="spellEnd"/>
      <w:r w:rsidR="002C18CD" w:rsidRPr="00F14526">
        <w:rPr>
          <w:rFonts w:ascii="Times New Roman" w:hAnsi="Times New Roman" w:cs="Times New Roman"/>
          <w:sz w:val="24"/>
          <w:szCs w:val="24"/>
        </w:rPr>
        <w:t xml:space="preserve"> of functions of ongoing behavior, versus the ability to verbally specify contingencies of behavior more distally, may be relevant for evaluating its clinical utility. </w:t>
      </w:r>
    </w:p>
    <w:p w14:paraId="2A5F8B3D" w14:textId="503EF6D6" w:rsidR="004C19DE" w:rsidRPr="00F14526" w:rsidRDefault="004C19DE"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r>
      <w:r w:rsidR="00305F57" w:rsidRPr="00F14526">
        <w:rPr>
          <w:rFonts w:ascii="Times New Roman" w:hAnsi="Times New Roman" w:cs="Times New Roman"/>
          <w:sz w:val="24"/>
          <w:szCs w:val="24"/>
        </w:rPr>
        <w:t xml:space="preserve">Several limitations are noteworthy in interpreting the results of the present study. Although </w:t>
      </w:r>
      <w:proofErr w:type="spellStart"/>
      <w:r w:rsidR="00305F57" w:rsidRPr="00F14526">
        <w:rPr>
          <w:rFonts w:ascii="Times New Roman" w:hAnsi="Times New Roman" w:cs="Times New Roman"/>
          <w:sz w:val="24"/>
          <w:szCs w:val="24"/>
        </w:rPr>
        <w:t>tacting</w:t>
      </w:r>
      <w:proofErr w:type="spellEnd"/>
      <w:r w:rsidR="00305F57" w:rsidRPr="00F14526">
        <w:rPr>
          <w:rFonts w:ascii="Times New Roman" w:hAnsi="Times New Roman" w:cs="Times New Roman"/>
          <w:sz w:val="24"/>
          <w:szCs w:val="24"/>
        </w:rPr>
        <w:t xml:space="preserve"> is not a new term, the present study is the first to attempt to measure</w:t>
      </w:r>
      <w:r w:rsidR="00623267" w:rsidRPr="00F14526">
        <w:rPr>
          <w:rFonts w:ascii="Times New Roman" w:hAnsi="Times New Roman" w:cs="Times New Roman"/>
          <w:sz w:val="24"/>
          <w:szCs w:val="24"/>
        </w:rPr>
        <w:t xml:space="preserve"> deficits and</w:t>
      </w:r>
      <w:r w:rsidR="00305F57" w:rsidRPr="00F14526">
        <w:rPr>
          <w:rFonts w:ascii="Times New Roman" w:hAnsi="Times New Roman" w:cs="Times New Roman"/>
          <w:sz w:val="24"/>
          <w:szCs w:val="24"/>
        </w:rPr>
        <w:t xml:space="preserve"> proficiency in </w:t>
      </w:r>
      <w:proofErr w:type="spellStart"/>
      <w:r w:rsidR="00077593" w:rsidRPr="00F14526">
        <w:rPr>
          <w:rFonts w:ascii="Times New Roman" w:hAnsi="Times New Roman" w:cs="Times New Roman"/>
          <w:sz w:val="24"/>
          <w:szCs w:val="24"/>
        </w:rPr>
        <w:t>tacting</w:t>
      </w:r>
      <w:proofErr w:type="spellEnd"/>
      <w:r w:rsidR="00077593" w:rsidRPr="00F14526">
        <w:rPr>
          <w:rFonts w:ascii="Times New Roman" w:hAnsi="Times New Roman" w:cs="Times New Roman"/>
          <w:sz w:val="24"/>
          <w:szCs w:val="24"/>
        </w:rPr>
        <w:t xml:space="preserve"> the function of behavior </w:t>
      </w:r>
      <w:r w:rsidR="00305F57" w:rsidRPr="00F14526">
        <w:rPr>
          <w:rFonts w:ascii="Times New Roman" w:hAnsi="Times New Roman" w:cs="Times New Roman"/>
          <w:sz w:val="24"/>
          <w:szCs w:val="24"/>
        </w:rPr>
        <w:t xml:space="preserve">through self-report. While this novelty has certain advantages, the correspondence between scores on this measure and the enacted behavior of </w:t>
      </w:r>
      <w:proofErr w:type="spellStart"/>
      <w:r w:rsidR="00305F57" w:rsidRPr="00F14526">
        <w:rPr>
          <w:rFonts w:ascii="Times New Roman" w:hAnsi="Times New Roman" w:cs="Times New Roman"/>
          <w:sz w:val="24"/>
          <w:szCs w:val="24"/>
        </w:rPr>
        <w:t>tacting</w:t>
      </w:r>
      <w:proofErr w:type="spellEnd"/>
      <w:r w:rsidR="00305F57" w:rsidRPr="00F14526">
        <w:rPr>
          <w:rFonts w:ascii="Times New Roman" w:hAnsi="Times New Roman" w:cs="Times New Roman"/>
          <w:sz w:val="24"/>
          <w:szCs w:val="24"/>
        </w:rPr>
        <w:t xml:space="preserve"> </w:t>
      </w:r>
      <w:r w:rsidR="00343ACE" w:rsidRPr="00F14526">
        <w:rPr>
          <w:rFonts w:ascii="Times New Roman" w:hAnsi="Times New Roman" w:cs="Times New Roman"/>
          <w:sz w:val="24"/>
          <w:szCs w:val="24"/>
        </w:rPr>
        <w:t xml:space="preserve">function </w:t>
      </w:r>
      <w:r w:rsidR="0080476C" w:rsidRPr="00F14526">
        <w:rPr>
          <w:rFonts w:ascii="Times New Roman" w:hAnsi="Times New Roman" w:cs="Times New Roman"/>
          <w:sz w:val="24"/>
          <w:szCs w:val="24"/>
        </w:rPr>
        <w:t>remains</w:t>
      </w:r>
      <w:r w:rsidR="00305F57" w:rsidRPr="00F14526">
        <w:rPr>
          <w:rFonts w:ascii="Times New Roman" w:hAnsi="Times New Roman" w:cs="Times New Roman"/>
          <w:sz w:val="24"/>
          <w:szCs w:val="24"/>
        </w:rPr>
        <w:t xml:space="preserve"> </w:t>
      </w:r>
      <w:r w:rsidR="0080476C" w:rsidRPr="00F14526">
        <w:rPr>
          <w:rFonts w:ascii="Times New Roman" w:hAnsi="Times New Roman" w:cs="Times New Roman"/>
          <w:sz w:val="24"/>
          <w:szCs w:val="24"/>
        </w:rPr>
        <w:t>unexamined</w:t>
      </w:r>
      <w:r w:rsidR="00305F57" w:rsidRPr="00F14526">
        <w:rPr>
          <w:rFonts w:ascii="Times New Roman" w:hAnsi="Times New Roman" w:cs="Times New Roman"/>
          <w:sz w:val="24"/>
          <w:szCs w:val="24"/>
        </w:rPr>
        <w:t>. Further investigation</w:t>
      </w:r>
      <w:r w:rsidR="0098253B" w:rsidRPr="00F14526">
        <w:rPr>
          <w:rFonts w:ascii="Times New Roman" w:hAnsi="Times New Roman" w:cs="Times New Roman"/>
          <w:sz w:val="24"/>
          <w:szCs w:val="24"/>
        </w:rPr>
        <w:t xml:space="preserve"> with behavioral data</w:t>
      </w:r>
      <w:r w:rsidR="00305F57" w:rsidRPr="00F14526">
        <w:rPr>
          <w:rFonts w:ascii="Times New Roman" w:hAnsi="Times New Roman" w:cs="Times New Roman"/>
          <w:sz w:val="24"/>
          <w:szCs w:val="24"/>
        </w:rPr>
        <w:t xml:space="preserve"> is </w:t>
      </w:r>
      <w:r w:rsidR="0098253B" w:rsidRPr="00F14526">
        <w:rPr>
          <w:rFonts w:ascii="Times New Roman" w:hAnsi="Times New Roman" w:cs="Times New Roman"/>
          <w:sz w:val="24"/>
          <w:szCs w:val="24"/>
        </w:rPr>
        <w:t xml:space="preserve">needed to evaluate whether the items of the scale accurately assess a person’s capacity to verbally specify the contingencies of their behavior, and whether the scope of items sufficiently covers relevant contingencies to be </w:t>
      </w:r>
      <w:proofErr w:type="spellStart"/>
      <w:r w:rsidR="0098253B" w:rsidRPr="00F14526">
        <w:rPr>
          <w:rFonts w:ascii="Times New Roman" w:hAnsi="Times New Roman" w:cs="Times New Roman"/>
          <w:sz w:val="24"/>
          <w:szCs w:val="24"/>
        </w:rPr>
        <w:t>tacted</w:t>
      </w:r>
      <w:proofErr w:type="spellEnd"/>
      <w:r w:rsidR="0098253B" w:rsidRPr="00F14526">
        <w:rPr>
          <w:rFonts w:ascii="Times New Roman" w:hAnsi="Times New Roman" w:cs="Times New Roman"/>
          <w:sz w:val="24"/>
          <w:szCs w:val="24"/>
        </w:rPr>
        <w:t xml:space="preserve"> in a clinically meaningful way. The present scale focuses on </w:t>
      </w:r>
      <w:r w:rsidR="0098253B" w:rsidRPr="00F14526">
        <w:rPr>
          <w:rFonts w:ascii="Times New Roman" w:hAnsi="Times New Roman" w:cs="Times New Roman"/>
          <w:sz w:val="24"/>
          <w:szCs w:val="24"/>
        </w:rPr>
        <w:lastRenderedPageBreak/>
        <w:t xml:space="preserve">contingencies most relevant to ACT (e.g., values, inner experiences, </w:t>
      </w:r>
      <w:proofErr w:type="spellStart"/>
      <w:r w:rsidR="0098253B" w:rsidRPr="00F14526">
        <w:rPr>
          <w:rFonts w:ascii="Times New Roman" w:hAnsi="Times New Roman" w:cs="Times New Roman"/>
          <w:sz w:val="24"/>
          <w:szCs w:val="24"/>
        </w:rPr>
        <w:t>etc</w:t>
      </w:r>
      <w:proofErr w:type="spellEnd"/>
      <w:r w:rsidR="0098253B" w:rsidRPr="00F14526">
        <w:rPr>
          <w:rFonts w:ascii="Times New Roman" w:hAnsi="Times New Roman" w:cs="Times New Roman"/>
          <w:sz w:val="24"/>
          <w:szCs w:val="24"/>
        </w:rPr>
        <w:t>) but does not cover the full breadth of possible b</w:t>
      </w:r>
      <w:r w:rsidR="00200837" w:rsidRPr="00F14526">
        <w:rPr>
          <w:rFonts w:ascii="Times New Roman" w:hAnsi="Times New Roman" w:cs="Times New Roman"/>
          <w:sz w:val="24"/>
          <w:szCs w:val="24"/>
        </w:rPr>
        <w:t>ehavioral contingencies that could be</w:t>
      </w:r>
      <w:r w:rsidR="0098253B" w:rsidRPr="00F14526">
        <w:rPr>
          <w:rFonts w:ascii="Times New Roman" w:hAnsi="Times New Roman" w:cs="Times New Roman"/>
          <w:sz w:val="24"/>
          <w:szCs w:val="24"/>
        </w:rPr>
        <w:t xml:space="preserve"> more broadly clinically relevant.</w:t>
      </w:r>
      <w:r w:rsidR="00200837" w:rsidRPr="00F14526">
        <w:rPr>
          <w:rFonts w:ascii="Times New Roman" w:hAnsi="Times New Roman" w:cs="Times New Roman"/>
          <w:sz w:val="24"/>
          <w:szCs w:val="24"/>
        </w:rPr>
        <w:t xml:space="preserve"> </w:t>
      </w:r>
    </w:p>
    <w:p w14:paraId="09C1F3B8" w14:textId="18CB1CDB" w:rsidR="00343ACE" w:rsidRPr="00F14526" w:rsidRDefault="002A36AA"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t>T</w:t>
      </w:r>
      <w:r w:rsidR="00343ACE" w:rsidRPr="00F14526">
        <w:rPr>
          <w:rFonts w:ascii="Times New Roman" w:hAnsi="Times New Roman" w:cs="Times New Roman"/>
          <w:sz w:val="24"/>
          <w:szCs w:val="24"/>
        </w:rPr>
        <w:t>he findings of the present study must</w:t>
      </w:r>
      <w:r w:rsidRPr="00F14526">
        <w:rPr>
          <w:rFonts w:ascii="Times New Roman" w:hAnsi="Times New Roman" w:cs="Times New Roman"/>
          <w:sz w:val="24"/>
          <w:szCs w:val="24"/>
        </w:rPr>
        <w:t xml:space="preserve"> also</w:t>
      </w:r>
      <w:r w:rsidR="00343ACE" w:rsidRPr="00F14526">
        <w:rPr>
          <w:rFonts w:ascii="Times New Roman" w:hAnsi="Times New Roman" w:cs="Times New Roman"/>
          <w:sz w:val="24"/>
          <w:szCs w:val="24"/>
        </w:rPr>
        <w:t xml:space="preserve"> be tempered by the homogeneous sample. All participants were college students and the vast majority identified as White, therefore caution </w:t>
      </w:r>
      <w:proofErr w:type="gramStart"/>
      <w:r w:rsidR="00343ACE" w:rsidRPr="00F14526">
        <w:rPr>
          <w:rFonts w:ascii="Times New Roman" w:hAnsi="Times New Roman" w:cs="Times New Roman"/>
          <w:sz w:val="24"/>
          <w:szCs w:val="24"/>
        </w:rPr>
        <w:t>should be taken</w:t>
      </w:r>
      <w:proofErr w:type="gramEnd"/>
      <w:r w:rsidR="00343ACE" w:rsidRPr="00F14526">
        <w:rPr>
          <w:rFonts w:ascii="Times New Roman" w:hAnsi="Times New Roman" w:cs="Times New Roman"/>
          <w:sz w:val="24"/>
          <w:szCs w:val="24"/>
        </w:rPr>
        <w:t xml:space="preserve"> in generalizing the results beyond the study sample (i.e., White college students). Relatedly, the symptomatology represented in the present sample may not correspond with the mental health symptoms in other settings, which may be more severe. Therefore, the findings of the present study are insufficient to support the use of the measure of </w:t>
      </w:r>
      <w:proofErr w:type="spellStart"/>
      <w:r w:rsidR="00343ACE" w:rsidRPr="00F14526">
        <w:rPr>
          <w:rFonts w:ascii="Times New Roman" w:hAnsi="Times New Roman" w:cs="Times New Roman"/>
          <w:sz w:val="24"/>
          <w:szCs w:val="24"/>
        </w:rPr>
        <w:t>tacting</w:t>
      </w:r>
      <w:proofErr w:type="spellEnd"/>
      <w:r w:rsidR="00343ACE" w:rsidRPr="00F14526">
        <w:rPr>
          <w:rFonts w:ascii="Times New Roman" w:hAnsi="Times New Roman" w:cs="Times New Roman"/>
          <w:sz w:val="24"/>
          <w:szCs w:val="24"/>
        </w:rPr>
        <w:t xml:space="preserve"> function for clinical purposes. Additional research on this measure with a more diverse sample and greater variability in mental health symptoms should be pursued before it is applied more generally.</w:t>
      </w:r>
    </w:p>
    <w:p w14:paraId="431ECA96" w14:textId="62C83C77" w:rsidR="002A36AA" w:rsidRPr="00F14526" w:rsidRDefault="002A36AA" w:rsidP="00733DBF">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tab/>
        <w:t>Finally, the present study did not include confirmatory analyses on a separate sample to ver</w:t>
      </w:r>
      <w:r w:rsidR="0087222E" w:rsidRPr="00F14526">
        <w:rPr>
          <w:rFonts w:ascii="Times New Roman" w:hAnsi="Times New Roman" w:cs="Times New Roman"/>
          <w:sz w:val="24"/>
          <w:szCs w:val="24"/>
        </w:rPr>
        <w:t>ify the</w:t>
      </w:r>
      <w:r w:rsidRPr="00F14526">
        <w:rPr>
          <w:rFonts w:ascii="Times New Roman" w:hAnsi="Times New Roman" w:cs="Times New Roman"/>
          <w:sz w:val="24"/>
          <w:szCs w:val="24"/>
        </w:rPr>
        <w:t xml:space="preserve"> single factor</w:t>
      </w:r>
      <w:r w:rsidR="0087222E" w:rsidRPr="00F14526">
        <w:rPr>
          <w:rFonts w:ascii="Times New Roman" w:hAnsi="Times New Roman" w:cs="Times New Roman"/>
          <w:sz w:val="24"/>
          <w:szCs w:val="24"/>
        </w:rPr>
        <w:t xml:space="preserve"> </w:t>
      </w:r>
      <w:r w:rsidR="009A3DF8" w:rsidRPr="00F14526">
        <w:rPr>
          <w:rFonts w:ascii="Times New Roman" w:hAnsi="Times New Roman" w:cs="Times New Roman"/>
          <w:sz w:val="24"/>
          <w:szCs w:val="24"/>
        </w:rPr>
        <w:t>configuration, and</w:t>
      </w:r>
      <w:r w:rsidRPr="00F14526">
        <w:rPr>
          <w:rFonts w:ascii="Times New Roman" w:hAnsi="Times New Roman" w:cs="Times New Roman"/>
          <w:sz w:val="24"/>
          <w:szCs w:val="24"/>
        </w:rPr>
        <w:t xml:space="preserve"> did not include</w:t>
      </w:r>
      <w:r w:rsidR="0087222E" w:rsidRPr="00F14526">
        <w:rPr>
          <w:rFonts w:ascii="Times New Roman" w:hAnsi="Times New Roman" w:cs="Times New Roman"/>
          <w:sz w:val="24"/>
          <w:szCs w:val="24"/>
        </w:rPr>
        <w:t xml:space="preserve"> measures of certain constructs that may be pertinent for validation</w:t>
      </w:r>
      <w:r w:rsidRPr="00F14526">
        <w:rPr>
          <w:rFonts w:ascii="Times New Roman" w:hAnsi="Times New Roman" w:cs="Times New Roman"/>
          <w:sz w:val="24"/>
          <w:szCs w:val="24"/>
        </w:rPr>
        <w:t>.</w:t>
      </w:r>
      <w:r w:rsidR="0087222E" w:rsidRPr="00F14526">
        <w:rPr>
          <w:rFonts w:ascii="Times New Roman" w:hAnsi="Times New Roman" w:cs="Times New Roman"/>
          <w:sz w:val="24"/>
          <w:szCs w:val="24"/>
        </w:rPr>
        <w:t xml:space="preserve"> Confirmatory analyses on additional samples will be needed to affirmatively demonstrate the fa</w:t>
      </w:r>
      <w:r w:rsidR="002D4904" w:rsidRPr="00F14526">
        <w:rPr>
          <w:rFonts w:ascii="Times New Roman" w:hAnsi="Times New Roman" w:cs="Times New Roman"/>
          <w:sz w:val="24"/>
          <w:szCs w:val="24"/>
        </w:rPr>
        <w:t>ctor configuration of the scale. Such analyses could be supplemented by an item response theory approach that examines sensitivity of the individual items to detect meaningful variations in the broader skillset. A</w:t>
      </w:r>
      <w:r w:rsidRPr="00F14526">
        <w:rPr>
          <w:rFonts w:ascii="Times New Roman" w:hAnsi="Times New Roman" w:cs="Times New Roman"/>
          <w:sz w:val="24"/>
          <w:szCs w:val="24"/>
        </w:rPr>
        <w:t>dditional process measures could have</w:t>
      </w:r>
      <w:r w:rsidR="002D4904" w:rsidRPr="00F14526">
        <w:rPr>
          <w:rFonts w:ascii="Times New Roman" w:hAnsi="Times New Roman" w:cs="Times New Roman"/>
          <w:sz w:val="24"/>
          <w:szCs w:val="24"/>
        </w:rPr>
        <w:t xml:space="preserve"> been used to further investigate the c</w:t>
      </w:r>
      <w:r w:rsidR="00A46257" w:rsidRPr="00F14526">
        <w:rPr>
          <w:rFonts w:ascii="Times New Roman" w:hAnsi="Times New Roman" w:cs="Times New Roman"/>
          <w:sz w:val="24"/>
          <w:szCs w:val="24"/>
        </w:rPr>
        <w:t>riterion</w:t>
      </w:r>
      <w:r w:rsidR="002D4904" w:rsidRPr="00F14526">
        <w:rPr>
          <w:rFonts w:ascii="Times New Roman" w:hAnsi="Times New Roman" w:cs="Times New Roman"/>
          <w:sz w:val="24"/>
          <w:szCs w:val="24"/>
        </w:rPr>
        <w:t xml:space="preserve"> validity of TOF with related constructs in</w:t>
      </w:r>
      <w:r w:rsidRPr="00F14526">
        <w:rPr>
          <w:rFonts w:ascii="Times New Roman" w:hAnsi="Times New Roman" w:cs="Times New Roman"/>
          <w:sz w:val="24"/>
          <w:szCs w:val="24"/>
        </w:rPr>
        <w:t xml:space="preserve"> contextual behavioral science, such as the Multidimensional Experiential Avoidance Questionnaire (</w:t>
      </w:r>
      <w:r w:rsidR="00A25090" w:rsidRPr="00F14526">
        <w:rPr>
          <w:rFonts w:ascii="Times New Roman" w:hAnsi="Times New Roman" w:cs="Times New Roman"/>
          <w:sz w:val="24"/>
          <w:szCs w:val="24"/>
        </w:rPr>
        <w:t xml:space="preserve">MEAQ; </w:t>
      </w:r>
      <w:proofErr w:type="spellStart"/>
      <w:r w:rsidR="00A25090" w:rsidRPr="00F14526">
        <w:rPr>
          <w:rFonts w:ascii="Times New Roman" w:hAnsi="Times New Roman" w:cs="Times New Roman"/>
          <w:sz w:val="24"/>
          <w:szCs w:val="24"/>
        </w:rPr>
        <w:t>Gámez</w:t>
      </w:r>
      <w:proofErr w:type="spellEnd"/>
      <w:r w:rsidR="00A25090" w:rsidRPr="00F14526">
        <w:rPr>
          <w:rFonts w:ascii="Times New Roman" w:hAnsi="Times New Roman" w:cs="Times New Roman"/>
          <w:sz w:val="24"/>
          <w:szCs w:val="24"/>
        </w:rPr>
        <w:t xml:space="preserve"> et al., 2011</w:t>
      </w:r>
      <w:r w:rsidR="0087222E" w:rsidRPr="00F14526">
        <w:rPr>
          <w:rFonts w:ascii="Times New Roman" w:hAnsi="Times New Roman" w:cs="Times New Roman"/>
          <w:sz w:val="24"/>
          <w:szCs w:val="24"/>
        </w:rPr>
        <w:t>). Similarly, t</w:t>
      </w:r>
      <w:r w:rsidRPr="00F14526">
        <w:rPr>
          <w:rFonts w:ascii="Times New Roman" w:hAnsi="Times New Roman" w:cs="Times New Roman"/>
          <w:sz w:val="24"/>
          <w:szCs w:val="24"/>
        </w:rPr>
        <w:t>he distinction</w:t>
      </w:r>
      <w:r w:rsidR="0087222E" w:rsidRPr="00F14526">
        <w:rPr>
          <w:rFonts w:ascii="Times New Roman" w:hAnsi="Times New Roman" w:cs="Times New Roman"/>
          <w:sz w:val="24"/>
          <w:szCs w:val="24"/>
        </w:rPr>
        <w:t>s</w:t>
      </w:r>
      <w:r w:rsidRPr="00F14526">
        <w:rPr>
          <w:rFonts w:ascii="Times New Roman" w:hAnsi="Times New Roman" w:cs="Times New Roman"/>
          <w:sz w:val="24"/>
          <w:szCs w:val="24"/>
        </w:rPr>
        <w:t xml:space="preserve"> between TOF and measures of emotional intelligence (e.g., </w:t>
      </w:r>
      <w:proofErr w:type="spellStart"/>
      <w:r w:rsidRPr="00F14526">
        <w:rPr>
          <w:rFonts w:ascii="Times New Roman" w:hAnsi="Times New Roman" w:cs="Times New Roman"/>
          <w:sz w:val="24"/>
          <w:szCs w:val="24"/>
        </w:rPr>
        <w:t>Saklofske</w:t>
      </w:r>
      <w:proofErr w:type="spellEnd"/>
      <w:r w:rsidRPr="00F14526">
        <w:rPr>
          <w:rFonts w:ascii="Times New Roman" w:hAnsi="Times New Roman" w:cs="Times New Roman"/>
          <w:sz w:val="24"/>
          <w:szCs w:val="24"/>
        </w:rPr>
        <w:t xml:space="preserve"> et al., 2003) and dispositional tendencies towards behavioral activation or behavioral inhibition (e.g., Carver &amp; Whit</w:t>
      </w:r>
      <w:r w:rsidR="0087222E" w:rsidRPr="00F14526">
        <w:rPr>
          <w:rFonts w:ascii="Times New Roman" w:hAnsi="Times New Roman" w:cs="Times New Roman"/>
          <w:sz w:val="24"/>
          <w:szCs w:val="24"/>
        </w:rPr>
        <w:t>e, 1994) are</w:t>
      </w:r>
      <w:r w:rsidRPr="00F14526">
        <w:rPr>
          <w:rFonts w:ascii="Times New Roman" w:hAnsi="Times New Roman" w:cs="Times New Roman"/>
          <w:sz w:val="24"/>
          <w:szCs w:val="24"/>
        </w:rPr>
        <w:t xml:space="preserve"> also worth investigating</w:t>
      </w:r>
      <w:r w:rsidR="0087222E" w:rsidRPr="00F14526">
        <w:rPr>
          <w:rFonts w:ascii="Times New Roman" w:hAnsi="Times New Roman" w:cs="Times New Roman"/>
          <w:sz w:val="24"/>
          <w:szCs w:val="24"/>
        </w:rPr>
        <w:t>.</w:t>
      </w:r>
    </w:p>
    <w:p w14:paraId="41122BAE" w14:textId="48E009CC" w:rsidR="00C1205B" w:rsidRPr="00CF3F50" w:rsidRDefault="00077593">
      <w:pPr>
        <w:spacing w:after="0" w:line="480" w:lineRule="auto"/>
        <w:rPr>
          <w:rFonts w:ascii="Times New Roman" w:hAnsi="Times New Roman" w:cs="Times New Roman"/>
          <w:sz w:val="24"/>
          <w:szCs w:val="24"/>
        </w:rPr>
      </w:pPr>
      <w:r w:rsidRPr="00F14526">
        <w:rPr>
          <w:rFonts w:ascii="Times New Roman" w:hAnsi="Times New Roman" w:cs="Times New Roman"/>
          <w:sz w:val="24"/>
          <w:szCs w:val="24"/>
        </w:rPr>
        <w:lastRenderedPageBreak/>
        <w:tab/>
      </w:r>
      <w:r w:rsidR="00C1205B" w:rsidRPr="00F14526">
        <w:rPr>
          <w:rFonts w:ascii="Times New Roman" w:hAnsi="Times New Roman" w:cs="Times New Roman"/>
          <w:sz w:val="24"/>
          <w:szCs w:val="24"/>
        </w:rPr>
        <w:t xml:space="preserve">The present study evaluated the preliminary psychometric properties and validity of a </w:t>
      </w:r>
      <w:r w:rsidR="00200837" w:rsidRPr="00F14526">
        <w:rPr>
          <w:rFonts w:ascii="Times New Roman" w:hAnsi="Times New Roman" w:cs="Times New Roman"/>
          <w:sz w:val="24"/>
          <w:szCs w:val="24"/>
        </w:rPr>
        <w:t>self-report proxy for the behavior</w:t>
      </w:r>
      <w:r w:rsidR="00C1205B" w:rsidRPr="00F14526">
        <w:rPr>
          <w:rFonts w:ascii="Times New Roman" w:hAnsi="Times New Roman" w:cs="Times New Roman"/>
          <w:sz w:val="24"/>
          <w:szCs w:val="24"/>
        </w:rPr>
        <w:t xml:space="preserve"> of </w:t>
      </w:r>
      <w:proofErr w:type="spellStart"/>
      <w:r w:rsidR="00C1205B" w:rsidRPr="00F14526">
        <w:rPr>
          <w:rFonts w:ascii="Times New Roman" w:hAnsi="Times New Roman" w:cs="Times New Roman"/>
          <w:sz w:val="24"/>
          <w:szCs w:val="24"/>
        </w:rPr>
        <w:t>tacting</w:t>
      </w:r>
      <w:proofErr w:type="spellEnd"/>
      <w:r w:rsidR="00C1205B" w:rsidRPr="00F14526">
        <w:rPr>
          <w:rFonts w:ascii="Times New Roman" w:hAnsi="Times New Roman" w:cs="Times New Roman"/>
          <w:sz w:val="24"/>
          <w:szCs w:val="24"/>
        </w:rPr>
        <w:t xml:space="preserve"> function among college students. </w:t>
      </w:r>
      <w:proofErr w:type="spellStart"/>
      <w:r w:rsidR="00C1205B" w:rsidRPr="00F14526">
        <w:rPr>
          <w:rFonts w:ascii="Times New Roman" w:hAnsi="Times New Roman" w:cs="Times New Roman"/>
          <w:sz w:val="24"/>
          <w:szCs w:val="24"/>
        </w:rPr>
        <w:t>Tacting</w:t>
      </w:r>
      <w:proofErr w:type="spellEnd"/>
      <w:r w:rsidR="00C1205B" w:rsidRPr="00F14526">
        <w:rPr>
          <w:rFonts w:ascii="Times New Roman" w:hAnsi="Times New Roman" w:cs="Times New Roman"/>
          <w:sz w:val="24"/>
          <w:szCs w:val="24"/>
        </w:rPr>
        <w:t xml:space="preserve"> is an under investigated behavioral skill that </w:t>
      </w:r>
      <w:r w:rsidR="0087222E" w:rsidRPr="00F14526">
        <w:rPr>
          <w:rFonts w:ascii="Times New Roman" w:hAnsi="Times New Roman" w:cs="Times New Roman"/>
          <w:sz w:val="24"/>
          <w:szCs w:val="24"/>
        </w:rPr>
        <w:t>may be central within interventions informed by the functional lens of contextual behavioral science</w:t>
      </w:r>
      <w:r w:rsidR="00C1205B" w:rsidRPr="00F14526">
        <w:rPr>
          <w:rFonts w:ascii="Times New Roman" w:hAnsi="Times New Roman" w:cs="Times New Roman"/>
          <w:sz w:val="24"/>
          <w:szCs w:val="24"/>
        </w:rPr>
        <w:t>.</w:t>
      </w:r>
      <w:r w:rsidR="004C19DE" w:rsidRPr="00F14526">
        <w:rPr>
          <w:rFonts w:ascii="Times New Roman" w:hAnsi="Times New Roman" w:cs="Times New Roman"/>
          <w:sz w:val="24"/>
          <w:szCs w:val="24"/>
        </w:rPr>
        <w:t xml:space="preserve"> The findings</w:t>
      </w:r>
      <w:r w:rsidR="001D36C4" w:rsidRPr="00F14526">
        <w:rPr>
          <w:rFonts w:ascii="Times New Roman" w:hAnsi="Times New Roman" w:cs="Times New Roman"/>
          <w:sz w:val="24"/>
          <w:szCs w:val="24"/>
        </w:rPr>
        <w:t xml:space="preserve"> of this research</w:t>
      </w:r>
      <w:r w:rsidR="004C19DE" w:rsidRPr="00F14526">
        <w:rPr>
          <w:rFonts w:ascii="Times New Roman" w:hAnsi="Times New Roman" w:cs="Times New Roman"/>
          <w:sz w:val="24"/>
          <w:szCs w:val="24"/>
        </w:rPr>
        <w:t xml:space="preserve"> suggest that </w:t>
      </w:r>
      <w:proofErr w:type="spellStart"/>
      <w:r w:rsidR="004C19DE" w:rsidRPr="00F14526">
        <w:rPr>
          <w:rFonts w:ascii="Times New Roman" w:hAnsi="Times New Roman" w:cs="Times New Roman"/>
          <w:sz w:val="24"/>
          <w:szCs w:val="24"/>
        </w:rPr>
        <w:t>tacting</w:t>
      </w:r>
      <w:proofErr w:type="spellEnd"/>
      <w:r w:rsidR="004C19DE" w:rsidRPr="00F14526">
        <w:rPr>
          <w:rFonts w:ascii="Times New Roman" w:hAnsi="Times New Roman" w:cs="Times New Roman"/>
          <w:sz w:val="24"/>
          <w:szCs w:val="24"/>
        </w:rPr>
        <w:t xml:space="preserve"> can be reliably measured and</w:t>
      </w:r>
      <w:r w:rsidR="0087222E" w:rsidRPr="00F14526">
        <w:rPr>
          <w:rFonts w:ascii="Times New Roman" w:hAnsi="Times New Roman" w:cs="Times New Roman"/>
          <w:sz w:val="24"/>
          <w:szCs w:val="24"/>
        </w:rPr>
        <w:t xml:space="preserve"> can incrementally predict </w:t>
      </w:r>
      <w:proofErr w:type="spellStart"/>
      <w:r w:rsidR="0087222E" w:rsidRPr="00F14526">
        <w:rPr>
          <w:rFonts w:ascii="Times New Roman" w:hAnsi="Times New Roman" w:cs="Times New Roman"/>
          <w:sz w:val="24"/>
          <w:szCs w:val="24"/>
        </w:rPr>
        <w:t>incides</w:t>
      </w:r>
      <w:proofErr w:type="spellEnd"/>
      <w:r w:rsidR="0087222E" w:rsidRPr="00F14526">
        <w:rPr>
          <w:rFonts w:ascii="Times New Roman" w:hAnsi="Times New Roman" w:cs="Times New Roman"/>
          <w:sz w:val="24"/>
          <w:szCs w:val="24"/>
        </w:rPr>
        <w:t xml:space="preserve"> of</w:t>
      </w:r>
      <w:r w:rsidR="004C19DE" w:rsidRPr="00F14526">
        <w:rPr>
          <w:rFonts w:ascii="Times New Roman" w:hAnsi="Times New Roman" w:cs="Times New Roman"/>
          <w:sz w:val="24"/>
          <w:szCs w:val="24"/>
        </w:rPr>
        <w:t xml:space="preserve"> </w:t>
      </w:r>
      <w:r w:rsidR="001D36C4" w:rsidRPr="00F14526">
        <w:rPr>
          <w:rFonts w:ascii="Times New Roman" w:hAnsi="Times New Roman" w:cs="Times New Roman"/>
          <w:sz w:val="24"/>
          <w:szCs w:val="24"/>
        </w:rPr>
        <w:t>functioning</w:t>
      </w:r>
      <w:r w:rsidR="0087222E" w:rsidRPr="00F14526">
        <w:rPr>
          <w:rFonts w:ascii="Times New Roman" w:hAnsi="Times New Roman" w:cs="Times New Roman"/>
          <w:sz w:val="24"/>
          <w:szCs w:val="24"/>
        </w:rPr>
        <w:t>, ACT processes, and mental health symptoms in a college sample</w:t>
      </w:r>
      <w:r w:rsidR="004C19DE" w:rsidRPr="00F14526">
        <w:rPr>
          <w:rFonts w:ascii="Times New Roman" w:hAnsi="Times New Roman" w:cs="Times New Roman"/>
          <w:sz w:val="24"/>
          <w:szCs w:val="24"/>
        </w:rPr>
        <w:t xml:space="preserve">. Further research should consider the role of </w:t>
      </w:r>
      <w:proofErr w:type="spellStart"/>
      <w:r w:rsidR="004C19DE" w:rsidRPr="00F14526">
        <w:rPr>
          <w:rFonts w:ascii="Times New Roman" w:hAnsi="Times New Roman" w:cs="Times New Roman"/>
          <w:sz w:val="24"/>
          <w:szCs w:val="24"/>
        </w:rPr>
        <w:t>tacting</w:t>
      </w:r>
      <w:proofErr w:type="spellEnd"/>
      <w:r w:rsidR="004C19DE" w:rsidRPr="00F14526">
        <w:rPr>
          <w:rFonts w:ascii="Times New Roman" w:hAnsi="Times New Roman" w:cs="Times New Roman"/>
          <w:sz w:val="24"/>
          <w:szCs w:val="24"/>
        </w:rPr>
        <w:t xml:space="preserve"> function in clinical samples</w:t>
      </w:r>
      <w:r w:rsidR="00200837" w:rsidRPr="00F14526">
        <w:rPr>
          <w:rFonts w:ascii="Times New Roman" w:hAnsi="Times New Roman" w:cs="Times New Roman"/>
          <w:sz w:val="24"/>
          <w:szCs w:val="24"/>
        </w:rPr>
        <w:t>,</w:t>
      </w:r>
      <w:r w:rsidR="004C19DE" w:rsidRPr="00F14526">
        <w:rPr>
          <w:rFonts w:ascii="Times New Roman" w:hAnsi="Times New Roman" w:cs="Times New Roman"/>
          <w:sz w:val="24"/>
          <w:szCs w:val="24"/>
        </w:rPr>
        <w:t xml:space="preserve"> </w:t>
      </w:r>
      <w:r w:rsidR="00200837" w:rsidRPr="00F14526">
        <w:rPr>
          <w:rFonts w:ascii="Times New Roman" w:hAnsi="Times New Roman" w:cs="Times New Roman"/>
          <w:sz w:val="24"/>
          <w:szCs w:val="24"/>
        </w:rPr>
        <w:t xml:space="preserve">in </w:t>
      </w:r>
      <w:r w:rsidR="004C19DE" w:rsidRPr="00F14526">
        <w:rPr>
          <w:rFonts w:ascii="Times New Roman" w:hAnsi="Times New Roman" w:cs="Times New Roman"/>
          <w:sz w:val="24"/>
          <w:szCs w:val="24"/>
        </w:rPr>
        <w:t>intervention studies,</w:t>
      </w:r>
      <w:r w:rsidR="00200837" w:rsidRPr="00F14526">
        <w:rPr>
          <w:rFonts w:ascii="Times New Roman" w:hAnsi="Times New Roman" w:cs="Times New Roman"/>
          <w:sz w:val="24"/>
          <w:szCs w:val="24"/>
        </w:rPr>
        <w:t xml:space="preserve"> and using behavioral data,</w:t>
      </w:r>
      <w:r w:rsidR="004C19DE" w:rsidRPr="00F14526">
        <w:rPr>
          <w:rFonts w:ascii="Times New Roman" w:hAnsi="Times New Roman" w:cs="Times New Roman"/>
          <w:sz w:val="24"/>
          <w:szCs w:val="24"/>
        </w:rPr>
        <w:t xml:space="preserve"> as this skill may influence the client’</w:t>
      </w:r>
      <w:r w:rsidR="009E3125" w:rsidRPr="00F14526">
        <w:rPr>
          <w:rFonts w:ascii="Times New Roman" w:hAnsi="Times New Roman" w:cs="Times New Roman"/>
          <w:sz w:val="24"/>
          <w:szCs w:val="24"/>
        </w:rPr>
        <w:t>s ability to</w:t>
      </w:r>
      <w:r w:rsidR="001D36C4" w:rsidRPr="00F14526">
        <w:rPr>
          <w:rFonts w:ascii="Times New Roman" w:hAnsi="Times New Roman" w:cs="Times New Roman"/>
          <w:sz w:val="24"/>
          <w:szCs w:val="24"/>
        </w:rPr>
        <w:t xml:space="preserve"> respon</w:t>
      </w:r>
      <w:r w:rsidR="00A56192" w:rsidRPr="00F14526">
        <w:rPr>
          <w:rFonts w:ascii="Times New Roman" w:hAnsi="Times New Roman" w:cs="Times New Roman"/>
          <w:sz w:val="24"/>
          <w:szCs w:val="24"/>
        </w:rPr>
        <w:t>d functionally to their inner experiences</w:t>
      </w:r>
      <w:r w:rsidR="001D36C4" w:rsidRPr="00F14526">
        <w:rPr>
          <w:rFonts w:ascii="Times New Roman" w:hAnsi="Times New Roman" w:cs="Times New Roman"/>
          <w:sz w:val="24"/>
          <w:szCs w:val="24"/>
        </w:rPr>
        <w:t xml:space="preserve"> </w:t>
      </w:r>
      <w:r w:rsidR="0087222E" w:rsidRPr="00F14526">
        <w:rPr>
          <w:rFonts w:ascii="Times New Roman" w:hAnsi="Times New Roman" w:cs="Times New Roman"/>
          <w:sz w:val="24"/>
          <w:szCs w:val="24"/>
        </w:rPr>
        <w:t>and derive the full benefits of therapies</w:t>
      </w:r>
      <w:r w:rsidRPr="00F14526">
        <w:rPr>
          <w:rFonts w:ascii="Times New Roman" w:hAnsi="Times New Roman" w:cs="Times New Roman"/>
          <w:sz w:val="24"/>
          <w:szCs w:val="24"/>
        </w:rPr>
        <w:t xml:space="preserve"> such as ACT</w:t>
      </w:r>
      <w:r w:rsidR="004C19DE" w:rsidRPr="00F14526">
        <w:rPr>
          <w:rFonts w:ascii="Times New Roman" w:hAnsi="Times New Roman" w:cs="Times New Roman"/>
          <w:sz w:val="24"/>
          <w:szCs w:val="24"/>
        </w:rPr>
        <w:t>.</w:t>
      </w:r>
    </w:p>
    <w:p w14:paraId="419C9211" w14:textId="41D98EAC" w:rsidR="00E612C7" w:rsidRPr="00CF3F50" w:rsidRDefault="00C1205B">
      <w:pPr>
        <w:rPr>
          <w:rFonts w:ascii="Times New Roman" w:hAnsi="Times New Roman" w:cs="Times New Roman"/>
          <w:sz w:val="24"/>
          <w:szCs w:val="24"/>
        </w:rPr>
      </w:pPr>
      <w:r w:rsidRPr="00CF3F50">
        <w:rPr>
          <w:rFonts w:ascii="Times New Roman" w:hAnsi="Times New Roman" w:cs="Times New Roman"/>
          <w:sz w:val="24"/>
          <w:szCs w:val="24"/>
        </w:rPr>
        <w:br w:type="page"/>
      </w:r>
    </w:p>
    <w:p w14:paraId="416F441F" w14:textId="15995ADB" w:rsidR="0048679B" w:rsidRPr="001B028C" w:rsidRDefault="001B028C" w:rsidP="001B028C">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56758E9" w14:textId="77777777" w:rsidR="00792A39" w:rsidRPr="00CF3F50" w:rsidRDefault="00792A39" w:rsidP="00792A39">
      <w:pPr>
        <w:rPr>
          <w:rFonts w:ascii="Times New Roman" w:hAnsi="Times New Roman" w:cs="Times New Roman"/>
          <w:sz w:val="24"/>
          <w:szCs w:val="24"/>
        </w:rPr>
      </w:pPr>
      <w:r w:rsidRPr="00CF3F50">
        <w:rPr>
          <w:rFonts w:ascii="Times New Roman" w:hAnsi="Times New Roman" w:cs="Times New Roman"/>
          <w:sz w:val="24"/>
          <w:szCs w:val="24"/>
        </w:rPr>
        <w:t xml:space="preserve">Beck, A. T., Steer, R. A., &amp; </w:t>
      </w:r>
      <w:proofErr w:type="spellStart"/>
      <w:r w:rsidRPr="00CF3F50">
        <w:rPr>
          <w:rFonts w:ascii="Times New Roman" w:hAnsi="Times New Roman" w:cs="Times New Roman"/>
          <w:sz w:val="24"/>
          <w:szCs w:val="24"/>
        </w:rPr>
        <w:t>Carbin</w:t>
      </w:r>
      <w:proofErr w:type="spellEnd"/>
      <w:r w:rsidRPr="00CF3F50">
        <w:rPr>
          <w:rFonts w:ascii="Times New Roman" w:hAnsi="Times New Roman" w:cs="Times New Roman"/>
          <w:sz w:val="24"/>
          <w:szCs w:val="24"/>
        </w:rPr>
        <w:t xml:space="preserve">, M. G. (1988). Psychometric properties of the Beck </w:t>
      </w:r>
    </w:p>
    <w:p w14:paraId="48CACACC" w14:textId="77777777" w:rsidR="00792A39" w:rsidRPr="00CF3F50" w:rsidRDefault="00792A39" w:rsidP="00792A39">
      <w:pPr>
        <w:ind w:firstLine="720"/>
        <w:rPr>
          <w:rFonts w:ascii="Times New Roman" w:hAnsi="Times New Roman" w:cs="Times New Roman"/>
          <w:sz w:val="24"/>
          <w:szCs w:val="24"/>
        </w:rPr>
      </w:pPr>
      <w:r w:rsidRPr="00CF3F50">
        <w:rPr>
          <w:rFonts w:ascii="Times New Roman" w:hAnsi="Times New Roman" w:cs="Times New Roman"/>
          <w:sz w:val="24"/>
          <w:szCs w:val="24"/>
        </w:rPr>
        <w:t xml:space="preserve">Depression Inventory: Twenty-five years of evaluation. </w:t>
      </w:r>
      <w:r w:rsidRPr="00CF3F50">
        <w:rPr>
          <w:rFonts w:ascii="Times New Roman" w:hAnsi="Times New Roman" w:cs="Times New Roman"/>
          <w:i/>
          <w:iCs/>
          <w:sz w:val="24"/>
          <w:szCs w:val="24"/>
        </w:rPr>
        <w:t>Clinical Psychology Review</w:t>
      </w:r>
      <w:r w:rsidRPr="00CF3F50">
        <w:rPr>
          <w:rFonts w:ascii="Times New Roman" w:hAnsi="Times New Roman" w:cs="Times New Roman"/>
          <w:sz w:val="24"/>
          <w:szCs w:val="24"/>
        </w:rPr>
        <w:t xml:space="preserve">, </w:t>
      </w:r>
      <w:r w:rsidRPr="00CF3F50">
        <w:rPr>
          <w:rFonts w:ascii="Times New Roman" w:hAnsi="Times New Roman" w:cs="Times New Roman"/>
          <w:i/>
          <w:iCs/>
          <w:sz w:val="24"/>
          <w:szCs w:val="24"/>
        </w:rPr>
        <w:t>8</w:t>
      </w:r>
      <w:r w:rsidRPr="00CF3F50">
        <w:rPr>
          <w:rFonts w:ascii="Times New Roman" w:hAnsi="Times New Roman" w:cs="Times New Roman"/>
          <w:sz w:val="24"/>
          <w:szCs w:val="24"/>
        </w:rPr>
        <w:t xml:space="preserve">, </w:t>
      </w:r>
    </w:p>
    <w:p w14:paraId="26D2D106" w14:textId="77777777" w:rsidR="00792A39" w:rsidRDefault="00792A39" w:rsidP="00792A39">
      <w:pPr>
        <w:ind w:firstLine="720"/>
        <w:rPr>
          <w:rFonts w:ascii="Times New Roman" w:hAnsi="Times New Roman" w:cs="Times New Roman"/>
          <w:sz w:val="24"/>
          <w:szCs w:val="24"/>
        </w:rPr>
      </w:pPr>
      <w:r w:rsidRPr="00CF3F50">
        <w:rPr>
          <w:rFonts w:ascii="Times New Roman" w:hAnsi="Times New Roman" w:cs="Times New Roman"/>
          <w:sz w:val="24"/>
          <w:szCs w:val="24"/>
        </w:rPr>
        <w:t>77-100.</w:t>
      </w:r>
    </w:p>
    <w:p w14:paraId="00A98FA7" w14:textId="77777777" w:rsidR="00792A39" w:rsidRDefault="00792A39" w:rsidP="00792A39">
      <w:pPr>
        <w:rPr>
          <w:rFonts w:ascii="Times New Roman" w:hAnsi="Times New Roman" w:cs="Times New Roman"/>
          <w:sz w:val="24"/>
          <w:szCs w:val="24"/>
        </w:rPr>
      </w:pPr>
      <w:r w:rsidRPr="00DD128A">
        <w:rPr>
          <w:rFonts w:ascii="Times New Roman" w:hAnsi="Times New Roman" w:cs="Times New Roman"/>
          <w:sz w:val="24"/>
          <w:szCs w:val="24"/>
        </w:rPr>
        <w:t xml:space="preserve">Blackledge, J. T. (2007). Disrupting verbal processes: Cognitive </w:t>
      </w:r>
      <w:proofErr w:type="spellStart"/>
      <w:r w:rsidRPr="00DD128A">
        <w:rPr>
          <w:rFonts w:ascii="Times New Roman" w:hAnsi="Times New Roman" w:cs="Times New Roman"/>
          <w:sz w:val="24"/>
          <w:szCs w:val="24"/>
        </w:rPr>
        <w:t>defusion</w:t>
      </w:r>
      <w:proofErr w:type="spellEnd"/>
      <w:r w:rsidRPr="00DD128A">
        <w:rPr>
          <w:rFonts w:ascii="Times New Roman" w:hAnsi="Times New Roman" w:cs="Times New Roman"/>
          <w:sz w:val="24"/>
          <w:szCs w:val="24"/>
        </w:rPr>
        <w:t xml:space="preserve"> in acceptance and </w:t>
      </w:r>
    </w:p>
    <w:p w14:paraId="03F89D30" w14:textId="77777777" w:rsidR="00792A39" w:rsidRDefault="00792A39" w:rsidP="00792A39">
      <w:pPr>
        <w:ind w:firstLine="720"/>
        <w:rPr>
          <w:rFonts w:ascii="Times New Roman" w:hAnsi="Times New Roman" w:cs="Times New Roman"/>
          <w:i/>
          <w:iCs/>
          <w:sz w:val="24"/>
          <w:szCs w:val="24"/>
        </w:rPr>
      </w:pPr>
      <w:r w:rsidRPr="00DD128A">
        <w:rPr>
          <w:rFonts w:ascii="Times New Roman" w:hAnsi="Times New Roman" w:cs="Times New Roman"/>
          <w:sz w:val="24"/>
          <w:szCs w:val="24"/>
        </w:rPr>
        <w:t xml:space="preserve">commitment therapy and other mindfulness-based psychotherapies. </w:t>
      </w:r>
      <w:r w:rsidRPr="00DD128A">
        <w:rPr>
          <w:rFonts w:ascii="Times New Roman" w:hAnsi="Times New Roman" w:cs="Times New Roman"/>
          <w:i/>
          <w:iCs/>
          <w:sz w:val="24"/>
          <w:szCs w:val="24"/>
        </w:rPr>
        <w:t xml:space="preserve">The Psychological </w:t>
      </w:r>
    </w:p>
    <w:p w14:paraId="73B2F1A8" w14:textId="77777777" w:rsidR="00792A39" w:rsidRDefault="00792A39" w:rsidP="00792A39">
      <w:pPr>
        <w:ind w:firstLine="720"/>
        <w:rPr>
          <w:rFonts w:ascii="Times New Roman" w:hAnsi="Times New Roman" w:cs="Times New Roman"/>
          <w:sz w:val="24"/>
          <w:szCs w:val="24"/>
        </w:rPr>
      </w:pPr>
      <w:r w:rsidRPr="00DD128A">
        <w:rPr>
          <w:rFonts w:ascii="Times New Roman" w:hAnsi="Times New Roman" w:cs="Times New Roman"/>
          <w:i/>
          <w:iCs/>
          <w:sz w:val="24"/>
          <w:szCs w:val="24"/>
        </w:rPr>
        <w:t>Record</w:t>
      </w:r>
      <w:r w:rsidRPr="00DD128A">
        <w:rPr>
          <w:rFonts w:ascii="Times New Roman" w:hAnsi="Times New Roman" w:cs="Times New Roman"/>
          <w:sz w:val="24"/>
          <w:szCs w:val="24"/>
        </w:rPr>
        <w:t xml:space="preserve">, </w:t>
      </w:r>
      <w:r w:rsidRPr="00DD128A">
        <w:rPr>
          <w:rFonts w:ascii="Times New Roman" w:hAnsi="Times New Roman" w:cs="Times New Roman"/>
          <w:i/>
          <w:iCs/>
          <w:sz w:val="24"/>
          <w:szCs w:val="24"/>
        </w:rPr>
        <w:t>57</w:t>
      </w:r>
      <w:r w:rsidRPr="00DD128A">
        <w:rPr>
          <w:rFonts w:ascii="Times New Roman" w:hAnsi="Times New Roman" w:cs="Times New Roman"/>
          <w:sz w:val="24"/>
          <w:szCs w:val="24"/>
        </w:rPr>
        <w:t>, 555</w:t>
      </w:r>
      <w:r>
        <w:rPr>
          <w:rFonts w:ascii="Times New Roman" w:hAnsi="Times New Roman" w:cs="Times New Roman"/>
          <w:sz w:val="24"/>
          <w:szCs w:val="24"/>
        </w:rPr>
        <w:t>-576</w:t>
      </w:r>
      <w:r w:rsidRPr="00DD128A">
        <w:rPr>
          <w:rFonts w:ascii="Times New Roman" w:hAnsi="Times New Roman" w:cs="Times New Roman"/>
          <w:sz w:val="24"/>
          <w:szCs w:val="24"/>
        </w:rPr>
        <w:t>.</w:t>
      </w:r>
    </w:p>
    <w:p w14:paraId="32EDC0B6" w14:textId="77777777" w:rsidR="00792A39" w:rsidRDefault="00792A39" w:rsidP="00792A39">
      <w:pPr>
        <w:rPr>
          <w:rFonts w:ascii="Times New Roman" w:hAnsi="Times New Roman" w:cs="Times New Roman"/>
          <w:sz w:val="24"/>
          <w:szCs w:val="24"/>
        </w:rPr>
      </w:pPr>
      <w:r w:rsidRPr="00150D8B">
        <w:rPr>
          <w:rFonts w:ascii="Times New Roman" w:hAnsi="Times New Roman" w:cs="Times New Roman"/>
          <w:sz w:val="24"/>
          <w:szCs w:val="24"/>
        </w:rPr>
        <w:t xml:space="preserve">Brackett, M. A., Mayer, J. D., &amp; Warner, R. M. (2004). Emotional intelligence and its relation to </w:t>
      </w:r>
    </w:p>
    <w:p w14:paraId="6606D850" w14:textId="77777777" w:rsidR="00792A39" w:rsidRPr="00CF3F50" w:rsidRDefault="00792A39" w:rsidP="00792A39">
      <w:pPr>
        <w:ind w:firstLine="720"/>
        <w:rPr>
          <w:rFonts w:ascii="Times New Roman" w:hAnsi="Times New Roman" w:cs="Times New Roman"/>
          <w:sz w:val="24"/>
          <w:szCs w:val="24"/>
        </w:rPr>
      </w:pPr>
      <w:r w:rsidRPr="00150D8B">
        <w:rPr>
          <w:rFonts w:ascii="Times New Roman" w:hAnsi="Times New Roman" w:cs="Times New Roman"/>
          <w:sz w:val="24"/>
          <w:szCs w:val="24"/>
        </w:rPr>
        <w:t xml:space="preserve">everyday </w:t>
      </w:r>
      <w:proofErr w:type="spellStart"/>
      <w:r w:rsidRPr="00150D8B">
        <w:rPr>
          <w:rFonts w:ascii="Times New Roman" w:hAnsi="Times New Roman" w:cs="Times New Roman"/>
          <w:sz w:val="24"/>
          <w:szCs w:val="24"/>
        </w:rPr>
        <w:t>behaviour</w:t>
      </w:r>
      <w:proofErr w:type="spellEnd"/>
      <w:r w:rsidRPr="00150D8B">
        <w:rPr>
          <w:rFonts w:ascii="Times New Roman" w:hAnsi="Times New Roman" w:cs="Times New Roman"/>
          <w:sz w:val="24"/>
          <w:szCs w:val="24"/>
        </w:rPr>
        <w:t xml:space="preserve">. </w:t>
      </w:r>
      <w:r>
        <w:rPr>
          <w:rFonts w:ascii="Times New Roman" w:hAnsi="Times New Roman" w:cs="Times New Roman"/>
          <w:i/>
          <w:iCs/>
          <w:sz w:val="24"/>
          <w:szCs w:val="24"/>
        </w:rPr>
        <w:t>Personality and Individual D</w:t>
      </w:r>
      <w:r w:rsidRPr="00150D8B">
        <w:rPr>
          <w:rFonts w:ascii="Times New Roman" w:hAnsi="Times New Roman" w:cs="Times New Roman"/>
          <w:i/>
          <w:iCs/>
          <w:sz w:val="24"/>
          <w:szCs w:val="24"/>
        </w:rPr>
        <w:t>ifferences</w:t>
      </w:r>
      <w:r w:rsidRPr="00150D8B">
        <w:rPr>
          <w:rFonts w:ascii="Times New Roman" w:hAnsi="Times New Roman" w:cs="Times New Roman"/>
          <w:sz w:val="24"/>
          <w:szCs w:val="24"/>
        </w:rPr>
        <w:t xml:space="preserve">, </w:t>
      </w:r>
      <w:r w:rsidRPr="00150D8B">
        <w:rPr>
          <w:rFonts w:ascii="Times New Roman" w:hAnsi="Times New Roman" w:cs="Times New Roman"/>
          <w:i/>
          <w:iCs/>
          <w:sz w:val="24"/>
          <w:szCs w:val="24"/>
        </w:rPr>
        <w:t>36</w:t>
      </w:r>
      <w:r w:rsidRPr="00150D8B">
        <w:rPr>
          <w:rFonts w:ascii="Times New Roman" w:hAnsi="Times New Roman" w:cs="Times New Roman"/>
          <w:sz w:val="24"/>
          <w:szCs w:val="24"/>
        </w:rPr>
        <w:t>, 1387-1402.</w:t>
      </w:r>
    </w:p>
    <w:p w14:paraId="2FA558DE" w14:textId="77777777" w:rsidR="00792A39" w:rsidRPr="00CF3F50" w:rsidRDefault="00792A39" w:rsidP="00792A39">
      <w:pPr>
        <w:rPr>
          <w:rFonts w:ascii="Times New Roman" w:hAnsi="Times New Roman" w:cs="Times New Roman"/>
          <w:sz w:val="24"/>
          <w:szCs w:val="24"/>
        </w:rPr>
      </w:pPr>
      <w:proofErr w:type="spellStart"/>
      <w:r w:rsidRPr="00CF3F50">
        <w:rPr>
          <w:rFonts w:ascii="Times New Roman" w:hAnsi="Times New Roman" w:cs="Times New Roman"/>
          <w:sz w:val="24"/>
          <w:szCs w:val="24"/>
        </w:rPr>
        <w:t>Borkovec</w:t>
      </w:r>
      <w:proofErr w:type="spellEnd"/>
      <w:r w:rsidRPr="00CF3F50">
        <w:rPr>
          <w:rFonts w:ascii="Times New Roman" w:hAnsi="Times New Roman" w:cs="Times New Roman"/>
          <w:sz w:val="24"/>
          <w:szCs w:val="24"/>
        </w:rPr>
        <w:t xml:space="preserve">, T. D., &amp; Roemer, L. (1995). Perceived functions of worry among generalized anxiety </w:t>
      </w:r>
    </w:p>
    <w:p w14:paraId="754F1463" w14:textId="77777777" w:rsidR="00792A39" w:rsidRPr="00CF3F50" w:rsidRDefault="00792A39" w:rsidP="00792A39">
      <w:pPr>
        <w:ind w:firstLine="720"/>
        <w:rPr>
          <w:rFonts w:ascii="Times New Roman" w:hAnsi="Times New Roman" w:cs="Times New Roman"/>
          <w:i/>
          <w:iCs/>
          <w:sz w:val="24"/>
          <w:szCs w:val="24"/>
        </w:rPr>
      </w:pPr>
      <w:r w:rsidRPr="00CF3F50">
        <w:rPr>
          <w:rFonts w:ascii="Times New Roman" w:hAnsi="Times New Roman" w:cs="Times New Roman"/>
          <w:sz w:val="24"/>
          <w:szCs w:val="24"/>
        </w:rPr>
        <w:t xml:space="preserve">disorder subjects: Distraction from more emotionally distressing topics? </w:t>
      </w:r>
      <w:r w:rsidRPr="00CF3F50">
        <w:rPr>
          <w:rFonts w:ascii="Times New Roman" w:hAnsi="Times New Roman" w:cs="Times New Roman"/>
          <w:i/>
          <w:iCs/>
          <w:sz w:val="24"/>
          <w:szCs w:val="24"/>
        </w:rPr>
        <w:t xml:space="preserve">Journal of </w:t>
      </w:r>
    </w:p>
    <w:p w14:paraId="75CE0EB3" w14:textId="77777777" w:rsidR="00792A39" w:rsidRPr="00CF3F50" w:rsidRDefault="00792A39" w:rsidP="00792A39">
      <w:pPr>
        <w:ind w:firstLine="720"/>
        <w:rPr>
          <w:rFonts w:ascii="Times New Roman" w:hAnsi="Times New Roman" w:cs="Times New Roman"/>
          <w:sz w:val="24"/>
          <w:szCs w:val="24"/>
        </w:rPr>
      </w:pPr>
      <w:r w:rsidRPr="00CF3F50">
        <w:rPr>
          <w:rFonts w:ascii="Times New Roman" w:hAnsi="Times New Roman" w:cs="Times New Roman"/>
          <w:i/>
          <w:iCs/>
          <w:sz w:val="24"/>
          <w:szCs w:val="24"/>
        </w:rPr>
        <w:t>Behavior Therapy and Experimental Psychiatry</w:t>
      </w:r>
      <w:r w:rsidRPr="00CF3F50">
        <w:rPr>
          <w:rFonts w:ascii="Times New Roman" w:hAnsi="Times New Roman" w:cs="Times New Roman"/>
          <w:sz w:val="24"/>
          <w:szCs w:val="24"/>
        </w:rPr>
        <w:t xml:space="preserve">, </w:t>
      </w:r>
      <w:r w:rsidRPr="00CF3F50">
        <w:rPr>
          <w:rFonts w:ascii="Times New Roman" w:hAnsi="Times New Roman" w:cs="Times New Roman"/>
          <w:i/>
          <w:iCs/>
          <w:sz w:val="24"/>
          <w:szCs w:val="24"/>
        </w:rPr>
        <w:t>26</w:t>
      </w:r>
      <w:r w:rsidRPr="00CF3F50">
        <w:rPr>
          <w:rFonts w:ascii="Times New Roman" w:hAnsi="Times New Roman" w:cs="Times New Roman"/>
          <w:sz w:val="24"/>
          <w:szCs w:val="24"/>
        </w:rPr>
        <w:t>, 25-30.</w:t>
      </w:r>
    </w:p>
    <w:p w14:paraId="7D16E93A" w14:textId="77777777" w:rsidR="00792A39" w:rsidRPr="00CF3F50" w:rsidRDefault="00792A39" w:rsidP="00792A39">
      <w:pPr>
        <w:rPr>
          <w:rFonts w:ascii="Times New Roman" w:hAnsi="Times New Roman" w:cs="Times New Roman"/>
          <w:sz w:val="24"/>
          <w:szCs w:val="24"/>
        </w:rPr>
      </w:pPr>
      <w:r w:rsidRPr="00CF3F50">
        <w:rPr>
          <w:rFonts w:ascii="Times New Roman" w:hAnsi="Times New Roman" w:cs="Times New Roman"/>
          <w:sz w:val="24"/>
          <w:szCs w:val="24"/>
        </w:rPr>
        <w:t xml:space="preserve">Bond, F. W., Hayes, S. C., Baer, R. A., Carpenter, K. M., </w:t>
      </w:r>
      <w:proofErr w:type="spellStart"/>
      <w:r w:rsidRPr="00CF3F50">
        <w:rPr>
          <w:rFonts w:ascii="Times New Roman" w:hAnsi="Times New Roman" w:cs="Times New Roman"/>
          <w:sz w:val="24"/>
          <w:szCs w:val="24"/>
        </w:rPr>
        <w:t>Guenole</w:t>
      </w:r>
      <w:proofErr w:type="spellEnd"/>
      <w:r w:rsidRPr="00CF3F50">
        <w:rPr>
          <w:rFonts w:ascii="Times New Roman" w:hAnsi="Times New Roman" w:cs="Times New Roman"/>
          <w:sz w:val="24"/>
          <w:szCs w:val="24"/>
        </w:rPr>
        <w:t xml:space="preserve">, N., Orcutt, H. K., ... &amp; </w:t>
      </w:r>
      <w:proofErr w:type="spellStart"/>
      <w:r w:rsidRPr="00CF3F50">
        <w:rPr>
          <w:rFonts w:ascii="Times New Roman" w:hAnsi="Times New Roman" w:cs="Times New Roman"/>
          <w:sz w:val="24"/>
          <w:szCs w:val="24"/>
        </w:rPr>
        <w:t>Zettle</w:t>
      </w:r>
      <w:proofErr w:type="spellEnd"/>
      <w:r w:rsidRPr="00CF3F50">
        <w:rPr>
          <w:rFonts w:ascii="Times New Roman" w:hAnsi="Times New Roman" w:cs="Times New Roman"/>
          <w:sz w:val="24"/>
          <w:szCs w:val="24"/>
        </w:rPr>
        <w:t xml:space="preserve">, </w:t>
      </w:r>
    </w:p>
    <w:p w14:paraId="72FE4E2D" w14:textId="77777777" w:rsidR="00792A39" w:rsidRPr="00CF3F50" w:rsidRDefault="00792A39" w:rsidP="00792A39">
      <w:pPr>
        <w:ind w:firstLine="720"/>
        <w:rPr>
          <w:rFonts w:ascii="Times New Roman" w:hAnsi="Times New Roman" w:cs="Times New Roman"/>
          <w:sz w:val="24"/>
          <w:szCs w:val="24"/>
        </w:rPr>
      </w:pPr>
      <w:r w:rsidRPr="00CF3F50">
        <w:rPr>
          <w:rFonts w:ascii="Times New Roman" w:hAnsi="Times New Roman" w:cs="Times New Roman"/>
          <w:sz w:val="24"/>
          <w:szCs w:val="24"/>
        </w:rPr>
        <w:t xml:space="preserve">R. D. (2011). Preliminary psychometric properties of the Acceptance and Action </w:t>
      </w:r>
    </w:p>
    <w:p w14:paraId="210A1B25" w14:textId="77777777" w:rsidR="00792A39" w:rsidRPr="00CF3F50" w:rsidRDefault="00792A39" w:rsidP="00792A39">
      <w:pPr>
        <w:ind w:firstLine="720"/>
        <w:rPr>
          <w:rFonts w:ascii="Times New Roman" w:hAnsi="Times New Roman" w:cs="Times New Roman"/>
          <w:sz w:val="24"/>
          <w:szCs w:val="24"/>
        </w:rPr>
      </w:pPr>
      <w:r w:rsidRPr="00CF3F50">
        <w:rPr>
          <w:rFonts w:ascii="Times New Roman" w:hAnsi="Times New Roman" w:cs="Times New Roman"/>
          <w:sz w:val="24"/>
          <w:szCs w:val="24"/>
        </w:rPr>
        <w:t xml:space="preserve">Questionnaire–II: A revised measure of psychological inflexibility and experiential </w:t>
      </w:r>
    </w:p>
    <w:p w14:paraId="1BC02B97" w14:textId="77777777" w:rsidR="00792A39" w:rsidRPr="00CF3F50" w:rsidRDefault="00792A39" w:rsidP="00792A39">
      <w:pPr>
        <w:ind w:firstLine="720"/>
        <w:rPr>
          <w:rFonts w:ascii="Times New Roman" w:hAnsi="Times New Roman" w:cs="Times New Roman"/>
          <w:sz w:val="24"/>
          <w:szCs w:val="24"/>
        </w:rPr>
      </w:pPr>
      <w:r w:rsidRPr="00CF3F50">
        <w:rPr>
          <w:rFonts w:ascii="Times New Roman" w:hAnsi="Times New Roman" w:cs="Times New Roman"/>
          <w:sz w:val="24"/>
          <w:szCs w:val="24"/>
        </w:rPr>
        <w:t xml:space="preserve">avoidance. </w:t>
      </w:r>
      <w:r w:rsidRPr="00CF3F50">
        <w:rPr>
          <w:rFonts w:ascii="Times New Roman" w:hAnsi="Times New Roman" w:cs="Times New Roman"/>
          <w:i/>
          <w:iCs/>
          <w:sz w:val="24"/>
          <w:szCs w:val="24"/>
        </w:rPr>
        <w:t>Behavior Therapy</w:t>
      </w:r>
      <w:r w:rsidRPr="00CF3F50">
        <w:rPr>
          <w:rFonts w:ascii="Times New Roman" w:hAnsi="Times New Roman" w:cs="Times New Roman"/>
          <w:sz w:val="24"/>
          <w:szCs w:val="24"/>
        </w:rPr>
        <w:t xml:space="preserve">, </w:t>
      </w:r>
      <w:r w:rsidRPr="00CF3F50">
        <w:rPr>
          <w:rFonts w:ascii="Times New Roman" w:hAnsi="Times New Roman" w:cs="Times New Roman"/>
          <w:i/>
          <w:iCs/>
          <w:sz w:val="24"/>
          <w:szCs w:val="24"/>
        </w:rPr>
        <w:t>42</w:t>
      </w:r>
      <w:r w:rsidRPr="00CF3F50">
        <w:rPr>
          <w:rFonts w:ascii="Times New Roman" w:hAnsi="Times New Roman" w:cs="Times New Roman"/>
          <w:sz w:val="24"/>
          <w:szCs w:val="24"/>
        </w:rPr>
        <w:t>, 676-688.</w:t>
      </w:r>
    </w:p>
    <w:p w14:paraId="36550ED5" w14:textId="77777777" w:rsidR="00792A39" w:rsidRDefault="00792A39" w:rsidP="00792A39">
      <w:pPr>
        <w:rPr>
          <w:rFonts w:ascii="Times New Roman" w:hAnsi="Times New Roman" w:cs="Times New Roman"/>
          <w:sz w:val="24"/>
          <w:szCs w:val="24"/>
        </w:rPr>
      </w:pPr>
      <w:r w:rsidRPr="00C162D4">
        <w:rPr>
          <w:rFonts w:ascii="Times New Roman" w:hAnsi="Times New Roman" w:cs="Times New Roman"/>
          <w:sz w:val="24"/>
          <w:szCs w:val="24"/>
        </w:rPr>
        <w:t xml:space="preserve">Callaghan, G. M., Sandoz, E. K., Darrow, S. M., &amp; Feeney, T. K. (2015). The body image </w:t>
      </w:r>
    </w:p>
    <w:p w14:paraId="7826C616" w14:textId="77777777" w:rsidR="00792A39" w:rsidRDefault="00792A39" w:rsidP="00792A39">
      <w:pPr>
        <w:ind w:firstLine="720"/>
        <w:rPr>
          <w:rFonts w:ascii="Times New Roman" w:hAnsi="Times New Roman" w:cs="Times New Roman"/>
          <w:i/>
          <w:iCs/>
          <w:sz w:val="24"/>
          <w:szCs w:val="24"/>
        </w:rPr>
      </w:pPr>
      <w:r w:rsidRPr="00C162D4">
        <w:rPr>
          <w:rFonts w:ascii="Times New Roman" w:hAnsi="Times New Roman" w:cs="Times New Roman"/>
          <w:sz w:val="24"/>
          <w:szCs w:val="24"/>
        </w:rPr>
        <w:t>psyc</w:t>
      </w:r>
      <w:r>
        <w:rPr>
          <w:rFonts w:ascii="Times New Roman" w:hAnsi="Times New Roman" w:cs="Times New Roman"/>
          <w:sz w:val="24"/>
          <w:szCs w:val="24"/>
        </w:rPr>
        <w:t>hological inflexibility scale: D</w:t>
      </w:r>
      <w:r w:rsidRPr="00C162D4">
        <w:rPr>
          <w:rFonts w:ascii="Times New Roman" w:hAnsi="Times New Roman" w:cs="Times New Roman"/>
          <w:sz w:val="24"/>
          <w:szCs w:val="24"/>
        </w:rPr>
        <w:t xml:space="preserve">evelopment and psychometric properties. </w:t>
      </w:r>
      <w:r w:rsidRPr="00C162D4">
        <w:rPr>
          <w:rFonts w:ascii="Times New Roman" w:hAnsi="Times New Roman" w:cs="Times New Roman"/>
          <w:i/>
          <w:iCs/>
          <w:sz w:val="24"/>
          <w:szCs w:val="24"/>
        </w:rPr>
        <w:t xml:space="preserve">Psychiatry </w:t>
      </w:r>
    </w:p>
    <w:p w14:paraId="028A297D" w14:textId="77777777" w:rsidR="00792A39" w:rsidRDefault="00792A39" w:rsidP="00792A39">
      <w:pPr>
        <w:ind w:firstLine="720"/>
        <w:rPr>
          <w:rFonts w:ascii="Times New Roman" w:hAnsi="Times New Roman" w:cs="Times New Roman"/>
          <w:sz w:val="24"/>
          <w:szCs w:val="24"/>
        </w:rPr>
      </w:pPr>
      <w:r>
        <w:rPr>
          <w:rFonts w:ascii="Times New Roman" w:hAnsi="Times New Roman" w:cs="Times New Roman"/>
          <w:i/>
          <w:iCs/>
          <w:sz w:val="24"/>
          <w:szCs w:val="24"/>
        </w:rPr>
        <w:t>R</w:t>
      </w:r>
      <w:r w:rsidRPr="00C162D4">
        <w:rPr>
          <w:rFonts w:ascii="Times New Roman" w:hAnsi="Times New Roman" w:cs="Times New Roman"/>
          <w:i/>
          <w:iCs/>
          <w:sz w:val="24"/>
          <w:szCs w:val="24"/>
        </w:rPr>
        <w:t>esearch</w:t>
      </w:r>
      <w:r w:rsidRPr="00C162D4">
        <w:rPr>
          <w:rFonts w:ascii="Times New Roman" w:hAnsi="Times New Roman" w:cs="Times New Roman"/>
          <w:sz w:val="24"/>
          <w:szCs w:val="24"/>
        </w:rPr>
        <w:t xml:space="preserve">, </w:t>
      </w:r>
      <w:r w:rsidRPr="00C162D4">
        <w:rPr>
          <w:rFonts w:ascii="Times New Roman" w:hAnsi="Times New Roman" w:cs="Times New Roman"/>
          <w:i/>
          <w:iCs/>
          <w:sz w:val="24"/>
          <w:szCs w:val="24"/>
        </w:rPr>
        <w:t>226</w:t>
      </w:r>
      <w:r w:rsidRPr="00C162D4">
        <w:rPr>
          <w:rFonts w:ascii="Times New Roman" w:hAnsi="Times New Roman" w:cs="Times New Roman"/>
          <w:sz w:val="24"/>
          <w:szCs w:val="24"/>
        </w:rPr>
        <w:t>, 45-52.</w:t>
      </w:r>
    </w:p>
    <w:p w14:paraId="09665EAE" w14:textId="77777777" w:rsidR="00792A39" w:rsidRDefault="00792A39" w:rsidP="00792A39">
      <w:pPr>
        <w:rPr>
          <w:rFonts w:ascii="Times New Roman" w:hAnsi="Times New Roman" w:cs="Times New Roman"/>
          <w:sz w:val="24"/>
          <w:szCs w:val="24"/>
        </w:rPr>
      </w:pPr>
      <w:r w:rsidRPr="00A25090">
        <w:rPr>
          <w:rFonts w:ascii="Times New Roman" w:hAnsi="Times New Roman" w:cs="Times New Roman"/>
          <w:sz w:val="24"/>
          <w:szCs w:val="24"/>
        </w:rPr>
        <w:t xml:space="preserve">Carver, C. S., &amp; White, T. L. (1994). Behavioral inhibition, behavioral activation, and affective </w:t>
      </w:r>
    </w:p>
    <w:p w14:paraId="374AEA84" w14:textId="77777777" w:rsidR="00792A39" w:rsidRDefault="00792A39" w:rsidP="00792A39">
      <w:pPr>
        <w:ind w:firstLine="720"/>
        <w:rPr>
          <w:rFonts w:ascii="Times New Roman" w:hAnsi="Times New Roman" w:cs="Times New Roman"/>
          <w:i/>
          <w:iCs/>
          <w:sz w:val="24"/>
          <w:szCs w:val="24"/>
        </w:rPr>
      </w:pPr>
      <w:r w:rsidRPr="00A25090">
        <w:rPr>
          <w:rFonts w:ascii="Times New Roman" w:hAnsi="Times New Roman" w:cs="Times New Roman"/>
          <w:sz w:val="24"/>
          <w:szCs w:val="24"/>
        </w:rPr>
        <w:t>responses to im</w:t>
      </w:r>
      <w:r>
        <w:rPr>
          <w:rFonts w:ascii="Times New Roman" w:hAnsi="Times New Roman" w:cs="Times New Roman"/>
          <w:sz w:val="24"/>
          <w:szCs w:val="24"/>
        </w:rPr>
        <w:t>pending reward and punishment: T</w:t>
      </w:r>
      <w:r w:rsidRPr="00A25090">
        <w:rPr>
          <w:rFonts w:ascii="Times New Roman" w:hAnsi="Times New Roman" w:cs="Times New Roman"/>
          <w:sz w:val="24"/>
          <w:szCs w:val="24"/>
        </w:rPr>
        <w:t xml:space="preserve">he BIS/BAS scales. </w:t>
      </w:r>
      <w:r w:rsidRPr="00A25090">
        <w:rPr>
          <w:rFonts w:ascii="Times New Roman" w:hAnsi="Times New Roman" w:cs="Times New Roman"/>
          <w:i/>
          <w:iCs/>
          <w:sz w:val="24"/>
          <w:szCs w:val="24"/>
        </w:rPr>
        <w:t xml:space="preserve">Journal of </w:t>
      </w:r>
    </w:p>
    <w:p w14:paraId="5013A85A" w14:textId="77777777" w:rsidR="00792A39" w:rsidRPr="00CF3F50" w:rsidRDefault="00792A39" w:rsidP="00792A39">
      <w:pPr>
        <w:ind w:firstLine="720"/>
        <w:rPr>
          <w:rFonts w:ascii="Times New Roman" w:hAnsi="Times New Roman" w:cs="Times New Roman"/>
          <w:sz w:val="24"/>
          <w:szCs w:val="24"/>
        </w:rPr>
      </w:pPr>
      <w:r>
        <w:rPr>
          <w:rFonts w:ascii="Times New Roman" w:hAnsi="Times New Roman" w:cs="Times New Roman"/>
          <w:i/>
          <w:iCs/>
          <w:sz w:val="24"/>
          <w:szCs w:val="24"/>
        </w:rPr>
        <w:t>Personality and Social P</w:t>
      </w:r>
      <w:r w:rsidRPr="00A25090">
        <w:rPr>
          <w:rFonts w:ascii="Times New Roman" w:hAnsi="Times New Roman" w:cs="Times New Roman"/>
          <w:i/>
          <w:iCs/>
          <w:sz w:val="24"/>
          <w:szCs w:val="24"/>
        </w:rPr>
        <w:t>sychology</w:t>
      </w:r>
      <w:r w:rsidRPr="00A25090">
        <w:rPr>
          <w:rFonts w:ascii="Times New Roman" w:hAnsi="Times New Roman" w:cs="Times New Roman"/>
          <w:sz w:val="24"/>
          <w:szCs w:val="24"/>
        </w:rPr>
        <w:t xml:space="preserve">, </w:t>
      </w:r>
      <w:r w:rsidRPr="00A25090">
        <w:rPr>
          <w:rFonts w:ascii="Times New Roman" w:hAnsi="Times New Roman" w:cs="Times New Roman"/>
          <w:i/>
          <w:iCs/>
          <w:sz w:val="24"/>
          <w:szCs w:val="24"/>
        </w:rPr>
        <w:t>67</w:t>
      </w:r>
      <w:r w:rsidRPr="00A25090">
        <w:rPr>
          <w:rFonts w:ascii="Times New Roman" w:hAnsi="Times New Roman" w:cs="Times New Roman"/>
          <w:sz w:val="24"/>
          <w:szCs w:val="24"/>
        </w:rPr>
        <w:t>(2), 319</w:t>
      </w:r>
      <w:r>
        <w:rPr>
          <w:rFonts w:ascii="Times New Roman" w:hAnsi="Times New Roman" w:cs="Times New Roman"/>
          <w:sz w:val="24"/>
          <w:szCs w:val="24"/>
        </w:rPr>
        <w:t>-333</w:t>
      </w:r>
      <w:r w:rsidRPr="00A25090">
        <w:rPr>
          <w:rFonts w:ascii="Times New Roman" w:hAnsi="Times New Roman" w:cs="Times New Roman"/>
          <w:sz w:val="24"/>
          <w:szCs w:val="24"/>
        </w:rPr>
        <w:t>.</w:t>
      </w:r>
    </w:p>
    <w:p w14:paraId="1D2E7085" w14:textId="77777777" w:rsidR="00792A39" w:rsidRPr="00CF3F50" w:rsidRDefault="00792A39" w:rsidP="00792A39">
      <w:pPr>
        <w:spacing w:after="0" w:line="480" w:lineRule="auto"/>
        <w:rPr>
          <w:rFonts w:ascii="Times New Roman" w:hAnsi="Times New Roman" w:cs="Times New Roman"/>
          <w:sz w:val="24"/>
          <w:szCs w:val="24"/>
        </w:rPr>
      </w:pPr>
      <w:r w:rsidRPr="00CF3F50">
        <w:rPr>
          <w:rFonts w:ascii="Times New Roman" w:hAnsi="Times New Roman" w:cs="Times New Roman"/>
          <w:sz w:val="24"/>
          <w:szCs w:val="24"/>
        </w:rPr>
        <w:t xml:space="preserve">Center for Collegiate Mental Health [CCMH] (2012). </w:t>
      </w:r>
      <w:r w:rsidRPr="00CF3F50">
        <w:rPr>
          <w:rFonts w:ascii="Times New Roman" w:hAnsi="Times New Roman" w:cs="Times New Roman"/>
          <w:i/>
          <w:sz w:val="24"/>
          <w:szCs w:val="24"/>
        </w:rPr>
        <w:t>CCAPS 2012 technical manual</w:t>
      </w:r>
      <w:r w:rsidRPr="00CF3F50">
        <w:rPr>
          <w:rFonts w:ascii="Times New Roman" w:hAnsi="Times New Roman" w:cs="Times New Roman"/>
          <w:sz w:val="24"/>
          <w:szCs w:val="24"/>
        </w:rPr>
        <w:t xml:space="preserve">. </w:t>
      </w:r>
    </w:p>
    <w:p w14:paraId="199F6068" w14:textId="77777777" w:rsidR="00792A39" w:rsidRDefault="00792A39" w:rsidP="00792A39">
      <w:pPr>
        <w:spacing w:after="0" w:line="480" w:lineRule="auto"/>
        <w:ind w:firstLine="720"/>
        <w:rPr>
          <w:rFonts w:ascii="Times New Roman" w:hAnsi="Times New Roman" w:cs="Times New Roman"/>
          <w:sz w:val="24"/>
          <w:szCs w:val="24"/>
        </w:rPr>
      </w:pPr>
      <w:r w:rsidRPr="00CF3F50">
        <w:rPr>
          <w:rFonts w:ascii="Times New Roman" w:hAnsi="Times New Roman" w:cs="Times New Roman"/>
          <w:sz w:val="24"/>
          <w:szCs w:val="24"/>
        </w:rPr>
        <w:t>University Park, PA: Penn State University.</w:t>
      </w:r>
    </w:p>
    <w:p w14:paraId="12423134" w14:textId="77777777" w:rsidR="00792A39" w:rsidRDefault="00792A39" w:rsidP="00792A39">
      <w:pPr>
        <w:spacing w:after="0" w:line="480" w:lineRule="auto"/>
        <w:rPr>
          <w:rFonts w:ascii="Times New Roman" w:hAnsi="Times New Roman" w:cs="Times New Roman"/>
          <w:sz w:val="24"/>
          <w:szCs w:val="24"/>
        </w:rPr>
      </w:pPr>
      <w:r w:rsidRPr="00C65856">
        <w:rPr>
          <w:rFonts w:ascii="Times New Roman" w:hAnsi="Times New Roman" w:cs="Times New Roman"/>
          <w:sz w:val="24"/>
          <w:szCs w:val="24"/>
        </w:rPr>
        <w:t xml:space="preserve">Chapman, A. L., Specht, M. W., &amp; </w:t>
      </w:r>
      <w:proofErr w:type="spellStart"/>
      <w:r w:rsidRPr="00C65856">
        <w:rPr>
          <w:rFonts w:ascii="Times New Roman" w:hAnsi="Times New Roman" w:cs="Times New Roman"/>
          <w:sz w:val="24"/>
          <w:szCs w:val="24"/>
        </w:rPr>
        <w:t>Cellucci</w:t>
      </w:r>
      <w:proofErr w:type="spellEnd"/>
      <w:r w:rsidRPr="00C65856">
        <w:rPr>
          <w:rFonts w:ascii="Times New Roman" w:hAnsi="Times New Roman" w:cs="Times New Roman"/>
          <w:sz w:val="24"/>
          <w:szCs w:val="24"/>
        </w:rPr>
        <w:t xml:space="preserve">, T. (2005). Borderline personality disorder and </w:t>
      </w:r>
    </w:p>
    <w:p w14:paraId="10664CF1" w14:textId="77777777" w:rsidR="00792A39" w:rsidRDefault="00792A39" w:rsidP="00792A39">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deliberate self‐harm: D</w:t>
      </w:r>
      <w:r w:rsidRPr="00C65856">
        <w:rPr>
          <w:rFonts w:ascii="Times New Roman" w:hAnsi="Times New Roman" w:cs="Times New Roman"/>
          <w:sz w:val="24"/>
          <w:szCs w:val="24"/>
        </w:rPr>
        <w:t>oes expe</w:t>
      </w:r>
      <w:r>
        <w:rPr>
          <w:rFonts w:ascii="Times New Roman" w:hAnsi="Times New Roman" w:cs="Times New Roman"/>
          <w:sz w:val="24"/>
          <w:szCs w:val="24"/>
        </w:rPr>
        <w:t>riential avoidance play a role?</w:t>
      </w:r>
      <w:r w:rsidRPr="00C65856">
        <w:rPr>
          <w:rFonts w:ascii="Times New Roman" w:hAnsi="Times New Roman" w:cs="Times New Roman"/>
          <w:sz w:val="24"/>
          <w:szCs w:val="24"/>
        </w:rPr>
        <w:t xml:space="preserve"> </w:t>
      </w:r>
      <w:r w:rsidRPr="00C65856">
        <w:rPr>
          <w:rFonts w:ascii="Times New Roman" w:hAnsi="Times New Roman" w:cs="Times New Roman"/>
          <w:i/>
          <w:iCs/>
          <w:sz w:val="24"/>
          <w:szCs w:val="24"/>
        </w:rPr>
        <w:t>Suicide and Life-</w:t>
      </w:r>
    </w:p>
    <w:p w14:paraId="3FA2841B" w14:textId="77777777" w:rsidR="00792A39" w:rsidRPr="00CF3F50" w:rsidRDefault="00792A39" w:rsidP="00792A39">
      <w:pPr>
        <w:spacing w:after="0" w:line="480" w:lineRule="auto"/>
        <w:ind w:firstLine="720"/>
        <w:rPr>
          <w:rFonts w:ascii="Times New Roman" w:hAnsi="Times New Roman" w:cs="Times New Roman"/>
          <w:sz w:val="24"/>
          <w:szCs w:val="24"/>
        </w:rPr>
      </w:pPr>
      <w:r w:rsidRPr="00C65856">
        <w:rPr>
          <w:rFonts w:ascii="Times New Roman" w:hAnsi="Times New Roman" w:cs="Times New Roman"/>
          <w:i/>
          <w:iCs/>
          <w:sz w:val="24"/>
          <w:szCs w:val="24"/>
        </w:rPr>
        <w:t>Threatening Behavior</w:t>
      </w:r>
      <w:r w:rsidRPr="00C65856">
        <w:rPr>
          <w:rFonts w:ascii="Times New Roman" w:hAnsi="Times New Roman" w:cs="Times New Roman"/>
          <w:sz w:val="24"/>
          <w:szCs w:val="24"/>
        </w:rPr>
        <w:t xml:space="preserve">, </w:t>
      </w:r>
      <w:r w:rsidRPr="00C65856">
        <w:rPr>
          <w:rFonts w:ascii="Times New Roman" w:hAnsi="Times New Roman" w:cs="Times New Roman"/>
          <w:i/>
          <w:iCs/>
          <w:sz w:val="24"/>
          <w:szCs w:val="24"/>
        </w:rPr>
        <w:t>35</w:t>
      </w:r>
      <w:r w:rsidRPr="00C65856">
        <w:rPr>
          <w:rFonts w:ascii="Times New Roman" w:hAnsi="Times New Roman" w:cs="Times New Roman"/>
          <w:sz w:val="24"/>
          <w:szCs w:val="24"/>
        </w:rPr>
        <w:t>, 388-399.</w:t>
      </w:r>
    </w:p>
    <w:p w14:paraId="58B2CF62" w14:textId="77777777" w:rsidR="00792A39" w:rsidRPr="00CF3F50" w:rsidRDefault="00792A39" w:rsidP="00792A39">
      <w:pPr>
        <w:spacing w:after="0" w:line="480" w:lineRule="auto"/>
        <w:rPr>
          <w:rFonts w:ascii="Times New Roman" w:hAnsi="Times New Roman" w:cs="Times New Roman"/>
          <w:sz w:val="24"/>
          <w:szCs w:val="24"/>
        </w:rPr>
      </w:pPr>
      <w:proofErr w:type="spellStart"/>
      <w:r w:rsidRPr="00CF3F50">
        <w:rPr>
          <w:rFonts w:ascii="Times New Roman" w:hAnsi="Times New Roman" w:cs="Times New Roman"/>
          <w:sz w:val="24"/>
          <w:szCs w:val="24"/>
        </w:rPr>
        <w:lastRenderedPageBreak/>
        <w:t>Ciarrochi</w:t>
      </w:r>
      <w:proofErr w:type="spellEnd"/>
      <w:r w:rsidRPr="00CF3F50">
        <w:rPr>
          <w:rFonts w:ascii="Times New Roman" w:hAnsi="Times New Roman" w:cs="Times New Roman"/>
          <w:sz w:val="24"/>
          <w:szCs w:val="24"/>
        </w:rPr>
        <w:t xml:space="preserve">, J., Hynes, K., &amp; Crittenden, N. (2005). Can men do better if they try harder? Sex and </w:t>
      </w:r>
    </w:p>
    <w:p w14:paraId="5ECAB8B1" w14:textId="77777777" w:rsidR="00792A39" w:rsidRPr="00CF3F50" w:rsidRDefault="00792A39" w:rsidP="00792A39">
      <w:pPr>
        <w:spacing w:after="0" w:line="480" w:lineRule="auto"/>
        <w:ind w:firstLine="720"/>
        <w:rPr>
          <w:rFonts w:ascii="Times New Roman" w:hAnsi="Times New Roman" w:cs="Times New Roman"/>
          <w:sz w:val="24"/>
          <w:szCs w:val="24"/>
        </w:rPr>
      </w:pPr>
      <w:r w:rsidRPr="00CF3F50">
        <w:rPr>
          <w:rFonts w:ascii="Times New Roman" w:hAnsi="Times New Roman" w:cs="Times New Roman"/>
          <w:sz w:val="24"/>
          <w:szCs w:val="24"/>
        </w:rPr>
        <w:t xml:space="preserve">motivational effects on emotional awareness. </w:t>
      </w:r>
      <w:r w:rsidRPr="00CF3F50">
        <w:rPr>
          <w:rFonts w:ascii="Times New Roman" w:hAnsi="Times New Roman" w:cs="Times New Roman"/>
          <w:i/>
          <w:sz w:val="24"/>
          <w:szCs w:val="24"/>
        </w:rPr>
        <w:t>Cognition and Emotion</w:t>
      </w:r>
      <w:r w:rsidRPr="00CF3F50">
        <w:rPr>
          <w:rFonts w:ascii="Times New Roman" w:hAnsi="Times New Roman" w:cs="Times New Roman"/>
          <w:sz w:val="24"/>
          <w:szCs w:val="24"/>
        </w:rPr>
        <w:t xml:space="preserve">, </w:t>
      </w:r>
      <w:r w:rsidRPr="00CF3F50">
        <w:rPr>
          <w:rFonts w:ascii="Times New Roman" w:hAnsi="Times New Roman" w:cs="Times New Roman"/>
          <w:i/>
          <w:sz w:val="24"/>
          <w:szCs w:val="24"/>
        </w:rPr>
        <w:t>19</w:t>
      </w:r>
      <w:r w:rsidRPr="00CF3F50">
        <w:rPr>
          <w:rFonts w:ascii="Times New Roman" w:hAnsi="Times New Roman" w:cs="Times New Roman"/>
          <w:sz w:val="24"/>
          <w:szCs w:val="24"/>
        </w:rPr>
        <w:t>, 133–141.</w:t>
      </w:r>
    </w:p>
    <w:p w14:paraId="221C5331" w14:textId="77777777" w:rsidR="00792A39" w:rsidRPr="00CF3F50" w:rsidRDefault="00792A39" w:rsidP="00792A39">
      <w:pPr>
        <w:rPr>
          <w:rFonts w:ascii="Times New Roman" w:hAnsi="Times New Roman" w:cs="Times New Roman"/>
          <w:sz w:val="24"/>
          <w:szCs w:val="24"/>
        </w:rPr>
      </w:pPr>
      <w:proofErr w:type="spellStart"/>
      <w:r w:rsidRPr="00CF3F50">
        <w:rPr>
          <w:rFonts w:ascii="Times New Roman" w:hAnsi="Times New Roman" w:cs="Times New Roman"/>
          <w:sz w:val="24"/>
          <w:szCs w:val="24"/>
        </w:rPr>
        <w:t>Dimidjian</w:t>
      </w:r>
      <w:proofErr w:type="spellEnd"/>
      <w:r w:rsidRPr="00CF3F50">
        <w:rPr>
          <w:rFonts w:ascii="Times New Roman" w:hAnsi="Times New Roman" w:cs="Times New Roman"/>
          <w:sz w:val="24"/>
          <w:szCs w:val="24"/>
        </w:rPr>
        <w:t xml:space="preserve">, S., </w:t>
      </w:r>
      <w:proofErr w:type="spellStart"/>
      <w:r w:rsidRPr="00CF3F50">
        <w:rPr>
          <w:rFonts w:ascii="Times New Roman" w:hAnsi="Times New Roman" w:cs="Times New Roman"/>
          <w:sz w:val="24"/>
          <w:szCs w:val="24"/>
        </w:rPr>
        <w:t>Kleiber</w:t>
      </w:r>
      <w:proofErr w:type="spellEnd"/>
      <w:r w:rsidRPr="00CF3F50">
        <w:rPr>
          <w:rFonts w:ascii="Times New Roman" w:hAnsi="Times New Roman" w:cs="Times New Roman"/>
          <w:sz w:val="24"/>
          <w:szCs w:val="24"/>
        </w:rPr>
        <w:t xml:space="preserve">, B. V., &amp; Segal, Z. V. (2010). Mindfulness-based cognitive therapy. </w:t>
      </w:r>
    </w:p>
    <w:p w14:paraId="33B04010" w14:textId="77777777" w:rsidR="00792A39" w:rsidRDefault="00792A39" w:rsidP="00792A39">
      <w:pPr>
        <w:ind w:firstLine="720"/>
        <w:rPr>
          <w:rFonts w:ascii="Times New Roman" w:hAnsi="Times New Roman" w:cs="Times New Roman"/>
          <w:sz w:val="24"/>
          <w:szCs w:val="24"/>
        </w:rPr>
      </w:pPr>
      <w:r w:rsidRPr="00CF3F50">
        <w:rPr>
          <w:rFonts w:ascii="Times New Roman" w:hAnsi="Times New Roman" w:cs="Times New Roman"/>
          <w:i/>
          <w:iCs/>
          <w:sz w:val="24"/>
          <w:szCs w:val="24"/>
        </w:rPr>
        <w:t>Cognitive and Behavioral theories in Clinical Practice</w:t>
      </w:r>
      <w:r w:rsidRPr="00CF3F50">
        <w:rPr>
          <w:rFonts w:ascii="Times New Roman" w:hAnsi="Times New Roman" w:cs="Times New Roman"/>
          <w:sz w:val="24"/>
          <w:szCs w:val="24"/>
        </w:rPr>
        <w:t>, 307-331.</w:t>
      </w:r>
    </w:p>
    <w:p w14:paraId="0B9687AC" w14:textId="77777777" w:rsidR="00792A39" w:rsidRDefault="00792A39" w:rsidP="00792A39">
      <w:pPr>
        <w:rPr>
          <w:rFonts w:ascii="Times New Roman" w:hAnsi="Times New Roman" w:cs="Times New Roman"/>
          <w:sz w:val="24"/>
          <w:szCs w:val="24"/>
        </w:rPr>
      </w:pPr>
      <w:r w:rsidRPr="00B21981">
        <w:rPr>
          <w:rFonts w:ascii="Times New Roman" w:hAnsi="Times New Roman" w:cs="Times New Roman"/>
          <w:sz w:val="24"/>
          <w:szCs w:val="24"/>
        </w:rPr>
        <w:t xml:space="preserve">Enders, C. K. (2001). A primer on maximum likelihood algorithms available for use with </w:t>
      </w:r>
    </w:p>
    <w:p w14:paraId="28DF8D81" w14:textId="77777777" w:rsidR="00792A39" w:rsidRDefault="00792A39" w:rsidP="00792A39">
      <w:pPr>
        <w:ind w:firstLine="720"/>
        <w:rPr>
          <w:rFonts w:ascii="Times New Roman" w:hAnsi="Times New Roman" w:cs="Times New Roman"/>
          <w:sz w:val="24"/>
          <w:szCs w:val="24"/>
        </w:rPr>
      </w:pPr>
      <w:r w:rsidRPr="00B21981">
        <w:rPr>
          <w:rFonts w:ascii="Times New Roman" w:hAnsi="Times New Roman" w:cs="Times New Roman"/>
          <w:sz w:val="24"/>
          <w:szCs w:val="24"/>
        </w:rPr>
        <w:t xml:space="preserve">missing data. </w:t>
      </w:r>
      <w:r w:rsidRPr="00B21981">
        <w:rPr>
          <w:rFonts w:ascii="Times New Roman" w:hAnsi="Times New Roman" w:cs="Times New Roman"/>
          <w:i/>
          <w:iCs/>
          <w:sz w:val="24"/>
          <w:szCs w:val="24"/>
        </w:rPr>
        <w:t>Structural Equation Modeling</w:t>
      </w:r>
      <w:r w:rsidRPr="00B21981">
        <w:rPr>
          <w:rFonts w:ascii="Times New Roman" w:hAnsi="Times New Roman" w:cs="Times New Roman"/>
          <w:sz w:val="24"/>
          <w:szCs w:val="24"/>
        </w:rPr>
        <w:t xml:space="preserve">, </w:t>
      </w:r>
      <w:r w:rsidRPr="00B21981">
        <w:rPr>
          <w:rFonts w:ascii="Times New Roman" w:hAnsi="Times New Roman" w:cs="Times New Roman"/>
          <w:i/>
          <w:iCs/>
          <w:sz w:val="24"/>
          <w:szCs w:val="24"/>
        </w:rPr>
        <w:t>8</w:t>
      </w:r>
      <w:r w:rsidRPr="00B21981">
        <w:rPr>
          <w:rFonts w:ascii="Times New Roman" w:hAnsi="Times New Roman" w:cs="Times New Roman"/>
          <w:sz w:val="24"/>
          <w:szCs w:val="24"/>
        </w:rPr>
        <w:t>, 128-141.</w:t>
      </w:r>
    </w:p>
    <w:p w14:paraId="2344544C" w14:textId="77777777" w:rsidR="00792A39" w:rsidRDefault="00792A39" w:rsidP="00792A39">
      <w:pPr>
        <w:rPr>
          <w:rFonts w:ascii="Times New Roman" w:hAnsi="Times New Roman" w:cs="Times New Roman"/>
          <w:sz w:val="24"/>
          <w:szCs w:val="24"/>
        </w:rPr>
      </w:pPr>
      <w:proofErr w:type="spellStart"/>
      <w:r w:rsidRPr="00D05DC2">
        <w:rPr>
          <w:rFonts w:ascii="Times New Roman" w:hAnsi="Times New Roman" w:cs="Times New Roman"/>
          <w:sz w:val="24"/>
          <w:szCs w:val="24"/>
        </w:rPr>
        <w:t>Gámez</w:t>
      </w:r>
      <w:proofErr w:type="spellEnd"/>
      <w:r w:rsidRPr="00D05DC2">
        <w:rPr>
          <w:rFonts w:ascii="Times New Roman" w:hAnsi="Times New Roman" w:cs="Times New Roman"/>
          <w:sz w:val="24"/>
          <w:szCs w:val="24"/>
        </w:rPr>
        <w:t xml:space="preserve">, W., Chmielewski, M., </w:t>
      </w:r>
      <w:proofErr w:type="spellStart"/>
      <w:r w:rsidRPr="00D05DC2">
        <w:rPr>
          <w:rFonts w:ascii="Times New Roman" w:hAnsi="Times New Roman" w:cs="Times New Roman"/>
          <w:sz w:val="24"/>
          <w:szCs w:val="24"/>
        </w:rPr>
        <w:t>Kotov</w:t>
      </w:r>
      <w:proofErr w:type="spellEnd"/>
      <w:r w:rsidRPr="00D05DC2">
        <w:rPr>
          <w:rFonts w:ascii="Times New Roman" w:hAnsi="Times New Roman" w:cs="Times New Roman"/>
          <w:sz w:val="24"/>
          <w:szCs w:val="24"/>
        </w:rPr>
        <w:t xml:space="preserve">, R., </w:t>
      </w:r>
      <w:proofErr w:type="spellStart"/>
      <w:r w:rsidRPr="00D05DC2">
        <w:rPr>
          <w:rFonts w:ascii="Times New Roman" w:hAnsi="Times New Roman" w:cs="Times New Roman"/>
          <w:sz w:val="24"/>
          <w:szCs w:val="24"/>
        </w:rPr>
        <w:t>Ruggero</w:t>
      </w:r>
      <w:proofErr w:type="spellEnd"/>
      <w:r w:rsidRPr="00D05DC2">
        <w:rPr>
          <w:rFonts w:ascii="Times New Roman" w:hAnsi="Times New Roman" w:cs="Times New Roman"/>
          <w:sz w:val="24"/>
          <w:szCs w:val="24"/>
        </w:rPr>
        <w:t xml:space="preserve">, C., &amp; Watson, D. (2011). Development of a </w:t>
      </w:r>
    </w:p>
    <w:p w14:paraId="0F62B790" w14:textId="77777777" w:rsidR="00792A39" w:rsidRDefault="00792A39" w:rsidP="00792A39">
      <w:pPr>
        <w:ind w:firstLine="720"/>
        <w:rPr>
          <w:rFonts w:ascii="Times New Roman" w:hAnsi="Times New Roman" w:cs="Times New Roman"/>
          <w:sz w:val="24"/>
          <w:szCs w:val="24"/>
        </w:rPr>
      </w:pPr>
      <w:r w:rsidRPr="00D05DC2">
        <w:rPr>
          <w:rFonts w:ascii="Times New Roman" w:hAnsi="Times New Roman" w:cs="Times New Roman"/>
          <w:sz w:val="24"/>
          <w:szCs w:val="24"/>
        </w:rPr>
        <w:t xml:space="preserve">measure of experiential avoidance: The Multidimensional Experiential Avoidance </w:t>
      </w:r>
    </w:p>
    <w:p w14:paraId="5928BB85" w14:textId="77777777" w:rsidR="00792A39" w:rsidRDefault="00792A39" w:rsidP="00792A39">
      <w:pPr>
        <w:ind w:firstLine="720"/>
        <w:rPr>
          <w:rFonts w:ascii="Times New Roman" w:hAnsi="Times New Roman" w:cs="Times New Roman"/>
          <w:sz w:val="24"/>
          <w:szCs w:val="24"/>
        </w:rPr>
      </w:pPr>
      <w:r w:rsidRPr="00D05DC2">
        <w:rPr>
          <w:rFonts w:ascii="Times New Roman" w:hAnsi="Times New Roman" w:cs="Times New Roman"/>
          <w:sz w:val="24"/>
          <w:szCs w:val="24"/>
        </w:rPr>
        <w:t xml:space="preserve">Questionnaire. </w:t>
      </w:r>
      <w:r w:rsidRPr="00D05DC2">
        <w:rPr>
          <w:rFonts w:ascii="Times New Roman" w:hAnsi="Times New Roman" w:cs="Times New Roman"/>
          <w:i/>
          <w:iCs/>
          <w:sz w:val="24"/>
          <w:szCs w:val="24"/>
        </w:rPr>
        <w:t>Psychological Assessment</w:t>
      </w:r>
      <w:r w:rsidRPr="00D05DC2">
        <w:rPr>
          <w:rFonts w:ascii="Times New Roman" w:hAnsi="Times New Roman" w:cs="Times New Roman"/>
          <w:sz w:val="24"/>
          <w:szCs w:val="24"/>
        </w:rPr>
        <w:t xml:space="preserve">, </w:t>
      </w:r>
      <w:r w:rsidRPr="00D05DC2">
        <w:rPr>
          <w:rFonts w:ascii="Times New Roman" w:hAnsi="Times New Roman" w:cs="Times New Roman"/>
          <w:i/>
          <w:iCs/>
          <w:sz w:val="24"/>
          <w:szCs w:val="24"/>
        </w:rPr>
        <w:t>23</w:t>
      </w:r>
      <w:r w:rsidRPr="00D05DC2">
        <w:rPr>
          <w:rFonts w:ascii="Times New Roman" w:hAnsi="Times New Roman" w:cs="Times New Roman"/>
          <w:sz w:val="24"/>
          <w:szCs w:val="24"/>
        </w:rPr>
        <w:t>, 692</w:t>
      </w:r>
      <w:r>
        <w:rPr>
          <w:rFonts w:ascii="Times New Roman" w:hAnsi="Times New Roman" w:cs="Times New Roman"/>
          <w:sz w:val="24"/>
          <w:szCs w:val="24"/>
        </w:rPr>
        <w:t>-713</w:t>
      </w:r>
      <w:r w:rsidRPr="00D05DC2">
        <w:rPr>
          <w:rFonts w:ascii="Times New Roman" w:hAnsi="Times New Roman" w:cs="Times New Roman"/>
          <w:sz w:val="24"/>
          <w:szCs w:val="24"/>
        </w:rPr>
        <w:t>.</w:t>
      </w:r>
    </w:p>
    <w:p w14:paraId="0AAEBD9A" w14:textId="77777777" w:rsidR="00792A39" w:rsidRDefault="00792A39" w:rsidP="00792A39">
      <w:pPr>
        <w:rPr>
          <w:rFonts w:ascii="Times New Roman" w:hAnsi="Times New Roman" w:cs="Times New Roman"/>
          <w:sz w:val="24"/>
          <w:szCs w:val="24"/>
        </w:rPr>
      </w:pPr>
      <w:r w:rsidRPr="003128AA">
        <w:rPr>
          <w:rFonts w:ascii="Times New Roman" w:hAnsi="Times New Roman" w:cs="Times New Roman"/>
          <w:sz w:val="24"/>
          <w:szCs w:val="24"/>
        </w:rPr>
        <w:t xml:space="preserve">Hayes, S. C., Masuda, A., Bissett, R., </w:t>
      </w:r>
      <w:proofErr w:type="spellStart"/>
      <w:r w:rsidRPr="003128AA">
        <w:rPr>
          <w:rFonts w:ascii="Times New Roman" w:hAnsi="Times New Roman" w:cs="Times New Roman"/>
          <w:sz w:val="24"/>
          <w:szCs w:val="24"/>
        </w:rPr>
        <w:t>Luoma</w:t>
      </w:r>
      <w:proofErr w:type="spellEnd"/>
      <w:r w:rsidRPr="003128AA">
        <w:rPr>
          <w:rFonts w:ascii="Times New Roman" w:hAnsi="Times New Roman" w:cs="Times New Roman"/>
          <w:sz w:val="24"/>
          <w:szCs w:val="24"/>
        </w:rPr>
        <w:t xml:space="preserve">, J., &amp; Guerrero, L. F. (2005). DBT, FAP, and ACT: </w:t>
      </w:r>
    </w:p>
    <w:p w14:paraId="6CAC8014" w14:textId="77777777" w:rsidR="00792A39" w:rsidRDefault="00792A39" w:rsidP="00792A39">
      <w:pPr>
        <w:ind w:firstLine="720"/>
        <w:rPr>
          <w:rFonts w:ascii="Times New Roman" w:hAnsi="Times New Roman" w:cs="Times New Roman"/>
          <w:sz w:val="24"/>
          <w:szCs w:val="24"/>
        </w:rPr>
      </w:pPr>
      <w:r w:rsidRPr="003128AA">
        <w:rPr>
          <w:rFonts w:ascii="Times New Roman" w:hAnsi="Times New Roman" w:cs="Times New Roman"/>
          <w:sz w:val="24"/>
          <w:szCs w:val="24"/>
        </w:rPr>
        <w:t>How empirically oriented are the new</w:t>
      </w:r>
      <w:r>
        <w:rPr>
          <w:rFonts w:ascii="Times New Roman" w:hAnsi="Times New Roman" w:cs="Times New Roman"/>
          <w:sz w:val="24"/>
          <w:szCs w:val="24"/>
        </w:rPr>
        <w:t xml:space="preserve"> behavior therapy technologies?</w:t>
      </w:r>
      <w:r w:rsidRPr="003128AA">
        <w:rPr>
          <w:rFonts w:ascii="Times New Roman" w:hAnsi="Times New Roman" w:cs="Times New Roman"/>
          <w:sz w:val="24"/>
          <w:szCs w:val="24"/>
        </w:rPr>
        <w:t xml:space="preserve"> </w:t>
      </w:r>
      <w:r w:rsidRPr="003128AA">
        <w:rPr>
          <w:rFonts w:ascii="Times New Roman" w:hAnsi="Times New Roman" w:cs="Times New Roman"/>
          <w:i/>
          <w:iCs/>
          <w:sz w:val="24"/>
          <w:szCs w:val="24"/>
        </w:rPr>
        <w:t>Behavior Therapy</w:t>
      </w:r>
      <w:r w:rsidRPr="003128AA">
        <w:rPr>
          <w:rFonts w:ascii="Times New Roman" w:hAnsi="Times New Roman" w:cs="Times New Roman"/>
          <w:sz w:val="24"/>
          <w:szCs w:val="24"/>
        </w:rPr>
        <w:t xml:space="preserve">, </w:t>
      </w:r>
    </w:p>
    <w:p w14:paraId="30BA75E1" w14:textId="77777777" w:rsidR="00792A39" w:rsidRDefault="00792A39" w:rsidP="00792A39">
      <w:pPr>
        <w:ind w:firstLine="720"/>
        <w:rPr>
          <w:rFonts w:ascii="Times New Roman" w:hAnsi="Times New Roman" w:cs="Times New Roman"/>
          <w:sz w:val="24"/>
          <w:szCs w:val="24"/>
        </w:rPr>
      </w:pPr>
      <w:r w:rsidRPr="003128AA">
        <w:rPr>
          <w:rFonts w:ascii="Times New Roman" w:hAnsi="Times New Roman" w:cs="Times New Roman"/>
          <w:i/>
          <w:iCs/>
          <w:sz w:val="24"/>
          <w:szCs w:val="24"/>
        </w:rPr>
        <w:t>35</w:t>
      </w:r>
      <w:r w:rsidRPr="003128AA">
        <w:rPr>
          <w:rFonts w:ascii="Times New Roman" w:hAnsi="Times New Roman" w:cs="Times New Roman"/>
          <w:sz w:val="24"/>
          <w:szCs w:val="24"/>
        </w:rPr>
        <w:t>, 35-54.</w:t>
      </w:r>
    </w:p>
    <w:p w14:paraId="7C4900E4" w14:textId="77777777" w:rsidR="00792A39" w:rsidRDefault="00792A39" w:rsidP="00792A39">
      <w:pPr>
        <w:rPr>
          <w:rFonts w:ascii="Times New Roman" w:hAnsi="Times New Roman" w:cs="Times New Roman"/>
          <w:sz w:val="24"/>
          <w:szCs w:val="24"/>
        </w:rPr>
      </w:pPr>
      <w:r w:rsidRPr="008665EF">
        <w:rPr>
          <w:rFonts w:ascii="Times New Roman" w:hAnsi="Times New Roman" w:cs="Times New Roman"/>
          <w:sz w:val="24"/>
          <w:szCs w:val="24"/>
        </w:rPr>
        <w:t>Hayes, S. C., Levin, M. E., Plumb-</w:t>
      </w:r>
      <w:proofErr w:type="spellStart"/>
      <w:r w:rsidRPr="008665EF">
        <w:rPr>
          <w:rFonts w:ascii="Times New Roman" w:hAnsi="Times New Roman" w:cs="Times New Roman"/>
          <w:sz w:val="24"/>
          <w:szCs w:val="24"/>
        </w:rPr>
        <w:t>Vilardaga</w:t>
      </w:r>
      <w:proofErr w:type="spellEnd"/>
      <w:r w:rsidRPr="008665EF">
        <w:rPr>
          <w:rFonts w:ascii="Times New Roman" w:hAnsi="Times New Roman" w:cs="Times New Roman"/>
          <w:sz w:val="24"/>
          <w:szCs w:val="24"/>
        </w:rPr>
        <w:t xml:space="preserve">, J., </w:t>
      </w:r>
      <w:proofErr w:type="spellStart"/>
      <w:r w:rsidRPr="008665EF">
        <w:rPr>
          <w:rFonts w:ascii="Times New Roman" w:hAnsi="Times New Roman" w:cs="Times New Roman"/>
          <w:sz w:val="24"/>
          <w:szCs w:val="24"/>
        </w:rPr>
        <w:t>Villatte</w:t>
      </w:r>
      <w:proofErr w:type="spellEnd"/>
      <w:r w:rsidRPr="008665EF">
        <w:rPr>
          <w:rFonts w:ascii="Times New Roman" w:hAnsi="Times New Roman" w:cs="Times New Roman"/>
          <w:sz w:val="24"/>
          <w:szCs w:val="24"/>
        </w:rPr>
        <w:t xml:space="preserve">, J. L., &amp; </w:t>
      </w:r>
      <w:proofErr w:type="spellStart"/>
      <w:r w:rsidRPr="008665EF">
        <w:rPr>
          <w:rFonts w:ascii="Times New Roman" w:hAnsi="Times New Roman" w:cs="Times New Roman"/>
          <w:sz w:val="24"/>
          <w:szCs w:val="24"/>
        </w:rPr>
        <w:t>Pistorello</w:t>
      </w:r>
      <w:proofErr w:type="spellEnd"/>
      <w:r w:rsidRPr="008665EF">
        <w:rPr>
          <w:rFonts w:ascii="Times New Roman" w:hAnsi="Times New Roman" w:cs="Times New Roman"/>
          <w:sz w:val="24"/>
          <w:szCs w:val="24"/>
        </w:rPr>
        <w:t xml:space="preserve">, J. (2013). </w:t>
      </w:r>
    </w:p>
    <w:p w14:paraId="17B427F6" w14:textId="77777777" w:rsidR="00792A39" w:rsidRDefault="00792A39" w:rsidP="00792A39">
      <w:pPr>
        <w:ind w:firstLine="720"/>
        <w:rPr>
          <w:rFonts w:ascii="Times New Roman" w:hAnsi="Times New Roman" w:cs="Times New Roman"/>
          <w:sz w:val="24"/>
          <w:szCs w:val="24"/>
        </w:rPr>
      </w:pPr>
      <w:r w:rsidRPr="008665EF">
        <w:rPr>
          <w:rFonts w:ascii="Times New Roman" w:hAnsi="Times New Roman" w:cs="Times New Roman"/>
          <w:sz w:val="24"/>
          <w:szCs w:val="24"/>
        </w:rPr>
        <w:t xml:space="preserve">Acceptance and commitment therapy and contextual behavioral science: Examining the </w:t>
      </w:r>
    </w:p>
    <w:p w14:paraId="756DC907" w14:textId="77777777" w:rsidR="00792A39" w:rsidRDefault="00792A39" w:rsidP="00792A39">
      <w:pPr>
        <w:ind w:firstLine="720"/>
        <w:rPr>
          <w:rFonts w:ascii="Times New Roman" w:hAnsi="Times New Roman" w:cs="Times New Roman"/>
          <w:sz w:val="24"/>
          <w:szCs w:val="24"/>
        </w:rPr>
      </w:pPr>
      <w:r w:rsidRPr="008665EF">
        <w:rPr>
          <w:rFonts w:ascii="Times New Roman" w:hAnsi="Times New Roman" w:cs="Times New Roman"/>
          <w:sz w:val="24"/>
          <w:szCs w:val="24"/>
        </w:rPr>
        <w:t xml:space="preserve">progress of a distinctive model of behavioral and cognitive therapy. </w:t>
      </w:r>
      <w:r w:rsidRPr="008665EF">
        <w:rPr>
          <w:rFonts w:ascii="Times New Roman" w:hAnsi="Times New Roman" w:cs="Times New Roman"/>
          <w:i/>
          <w:iCs/>
          <w:sz w:val="24"/>
          <w:szCs w:val="24"/>
        </w:rPr>
        <w:t>Behavior therapy</w:t>
      </w:r>
      <w:r w:rsidRPr="008665EF">
        <w:rPr>
          <w:rFonts w:ascii="Times New Roman" w:hAnsi="Times New Roman" w:cs="Times New Roman"/>
          <w:sz w:val="24"/>
          <w:szCs w:val="24"/>
        </w:rPr>
        <w:t xml:space="preserve">, </w:t>
      </w:r>
    </w:p>
    <w:p w14:paraId="0FC60862" w14:textId="77777777" w:rsidR="00792A39" w:rsidRPr="00CF3F50" w:rsidRDefault="00792A39" w:rsidP="00792A39">
      <w:pPr>
        <w:ind w:firstLine="720"/>
        <w:rPr>
          <w:rFonts w:ascii="Times New Roman" w:hAnsi="Times New Roman" w:cs="Times New Roman"/>
          <w:sz w:val="24"/>
          <w:szCs w:val="24"/>
        </w:rPr>
      </w:pPr>
      <w:r w:rsidRPr="008665EF">
        <w:rPr>
          <w:rFonts w:ascii="Times New Roman" w:hAnsi="Times New Roman" w:cs="Times New Roman"/>
          <w:i/>
          <w:iCs/>
          <w:sz w:val="24"/>
          <w:szCs w:val="24"/>
        </w:rPr>
        <w:t>44</w:t>
      </w:r>
      <w:r w:rsidRPr="008665EF">
        <w:rPr>
          <w:rFonts w:ascii="Times New Roman" w:hAnsi="Times New Roman" w:cs="Times New Roman"/>
          <w:sz w:val="24"/>
          <w:szCs w:val="24"/>
        </w:rPr>
        <w:t>, 180-198.</w:t>
      </w:r>
    </w:p>
    <w:p w14:paraId="3B3C4E60" w14:textId="77777777" w:rsidR="00792A39" w:rsidRPr="00CF3F50" w:rsidRDefault="00792A39" w:rsidP="00792A39">
      <w:pPr>
        <w:rPr>
          <w:rFonts w:ascii="Times New Roman" w:hAnsi="Times New Roman" w:cs="Times New Roman"/>
          <w:i/>
          <w:iCs/>
          <w:sz w:val="24"/>
          <w:szCs w:val="24"/>
        </w:rPr>
      </w:pPr>
      <w:r w:rsidRPr="00CF3F50">
        <w:rPr>
          <w:rFonts w:ascii="Times New Roman" w:hAnsi="Times New Roman" w:cs="Times New Roman"/>
          <w:sz w:val="24"/>
          <w:szCs w:val="24"/>
        </w:rPr>
        <w:t xml:space="preserve">Hayes, S. C., </w:t>
      </w:r>
      <w:proofErr w:type="spellStart"/>
      <w:r w:rsidRPr="00CF3F50">
        <w:rPr>
          <w:rFonts w:ascii="Times New Roman" w:hAnsi="Times New Roman" w:cs="Times New Roman"/>
          <w:sz w:val="24"/>
          <w:szCs w:val="24"/>
        </w:rPr>
        <w:t>Strosahl</w:t>
      </w:r>
      <w:proofErr w:type="spellEnd"/>
      <w:r w:rsidRPr="00CF3F50">
        <w:rPr>
          <w:rFonts w:ascii="Times New Roman" w:hAnsi="Times New Roman" w:cs="Times New Roman"/>
          <w:sz w:val="24"/>
          <w:szCs w:val="24"/>
        </w:rPr>
        <w:t xml:space="preserve">, K. D., &amp; Wilson, K. G. (2011). </w:t>
      </w:r>
      <w:r w:rsidRPr="00CF3F50">
        <w:rPr>
          <w:rFonts w:ascii="Times New Roman" w:hAnsi="Times New Roman" w:cs="Times New Roman"/>
          <w:i/>
          <w:iCs/>
          <w:sz w:val="24"/>
          <w:szCs w:val="24"/>
        </w:rPr>
        <w:t xml:space="preserve">Acceptance and commitment therapy: The </w:t>
      </w:r>
    </w:p>
    <w:p w14:paraId="13978A40" w14:textId="77777777" w:rsidR="00792A39" w:rsidRDefault="00792A39" w:rsidP="00792A39">
      <w:pPr>
        <w:ind w:firstLine="720"/>
        <w:rPr>
          <w:rFonts w:ascii="Times New Roman" w:hAnsi="Times New Roman" w:cs="Times New Roman"/>
          <w:sz w:val="24"/>
          <w:szCs w:val="24"/>
        </w:rPr>
      </w:pPr>
      <w:r w:rsidRPr="00CF3F50">
        <w:rPr>
          <w:rFonts w:ascii="Times New Roman" w:hAnsi="Times New Roman" w:cs="Times New Roman"/>
          <w:i/>
          <w:iCs/>
          <w:sz w:val="24"/>
          <w:szCs w:val="24"/>
        </w:rPr>
        <w:t>process and practice of mindful change</w:t>
      </w:r>
      <w:r w:rsidRPr="00CF3F50">
        <w:rPr>
          <w:rFonts w:ascii="Times New Roman" w:hAnsi="Times New Roman" w:cs="Times New Roman"/>
          <w:sz w:val="24"/>
          <w:szCs w:val="24"/>
        </w:rPr>
        <w:t>. New York: Guilford Press.</w:t>
      </w:r>
    </w:p>
    <w:p w14:paraId="379F76C4" w14:textId="77777777" w:rsidR="00792A39" w:rsidRDefault="00792A39" w:rsidP="00792A39">
      <w:pPr>
        <w:rPr>
          <w:rFonts w:ascii="Times New Roman" w:hAnsi="Times New Roman" w:cs="Times New Roman"/>
          <w:sz w:val="24"/>
          <w:szCs w:val="24"/>
        </w:rPr>
      </w:pPr>
      <w:r w:rsidRPr="00B21981">
        <w:rPr>
          <w:rFonts w:ascii="Times New Roman" w:hAnsi="Times New Roman" w:cs="Times New Roman"/>
          <w:sz w:val="24"/>
          <w:szCs w:val="24"/>
        </w:rPr>
        <w:t xml:space="preserve">Hayton, J. C., Allen, D. G., &amp; Scarpello, V. (2004). Factor retention decisions in exploratory </w:t>
      </w:r>
    </w:p>
    <w:p w14:paraId="7B9C1BE9" w14:textId="77777777" w:rsidR="00792A39" w:rsidRDefault="00792A39" w:rsidP="00792A39">
      <w:pPr>
        <w:ind w:firstLine="720"/>
        <w:rPr>
          <w:rFonts w:ascii="Times New Roman" w:hAnsi="Times New Roman" w:cs="Times New Roman"/>
          <w:sz w:val="24"/>
          <w:szCs w:val="24"/>
        </w:rPr>
      </w:pPr>
      <w:r w:rsidRPr="00B21981">
        <w:rPr>
          <w:rFonts w:ascii="Times New Roman" w:hAnsi="Times New Roman" w:cs="Times New Roman"/>
          <w:sz w:val="24"/>
          <w:szCs w:val="24"/>
        </w:rPr>
        <w:t xml:space="preserve">factor analysis: A tutorial on parallel analysis. </w:t>
      </w:r>
      <w:r w:rsidRPr="00B21981">
        <w:rPr>
          <w:rFonts w:ascii="Times New Roman" w:hAnsi="Times New Roman" w:cs="Times New Roman"/>
          <w:i/>
          <w:iCs/>
          <w:sz w:val="24"/>
          <w:szCs w:val="24"/>
        </w:rPr>
        <w:t>Organizational research methods</w:t>
      </w:r>
      <w:r w:rsidRPr="00B21981">
        <w:rPr>
          <w:rFonts w:ascii="Times New Roman" w:hAnsi="Times New Roman" w:cs="Times New Roman"/>
          <w:sz w:val="24"/>
          <w:szCs w:val="24"/>
        </w:rPr>
        <w:t xml:space="preserve">, </w:t>
      </w:r>
      <w:r w:rsidRPr="00B21981">
        <w:rPr>
          <w:rFonts w:ascii="Times New Roman" w:hAnsi="Times New Roman" w:cs="Times New Roman"/>
          <w:i/>
          <w:iCs/>
          <w:sz w:val="24"/>
          <w:szCs w:val="24"/>
        </w:rPr>
        <w:t>7</w:t>
      </w:r>
      <w:r w:rsidRPr="00B21981">
        <w:rPr>
          <w:rFonts w:ascii="Times New Roman" w:hAnsi="Times New Roman" w:cs="Times New Roman"/>
          <w:sz w:val="24"/>
          <w:szCs w:val="24"/>
        </w:rPr>
        <w:t xml:space="preserve">, </w:t>
      </w:r>
    </w:p>
    <w:p w14:paraId="2EE7AA43" w14:textId="77777777" w:rsidR="00792A39" w:rsidRPr="00CF3F50" w:rsidRDefault="00792A39" w:rsidP="00792A39">
      <w:pPr>
        <w:ind w:firstLine="720"/>
        <w:rPr>
          <w:rFonts w:ascii="Times New Roman" w:hAnsi="Times New Roman" w:cs="Times New Roman"/>
          <w:sz w:val="24"/>
          <w:szCs w:val="24"/>
        </w:rPr>
      </w:pPr>
      <w:r w:rsidRPr="00B21981">
        <w:rPr>
          <w:rFonts w:ascii="Times New Roman" w:hAnsi="Times New Roman" w:cs="Times New Roman"/>
          <w:sz w:val="24"/>
          <w:szCs w:val="24"/>
        </w:rPr>
        <w:t>191-205.</w:t>
      </w:r>
    </w:p>
    <w:p w14:paraId="087BA67B" w14:textId="77777777" w:rsidR="00792A39" w:rsidRPr="00CF3F50" w:rsidRDefault="00792A39" w:rsidP="00792A39">
      <w:pPr>
        <w:rPr>
          <w:rFonts w:ascii="Times New Roman" w:hAnsi="Times New Roman" w:cs="Times New Roman"/>
          <w:sz w:val="24"/>
          <w:szCs w:val="24"/>
        </w:rPr>
      </w:pPr>
      <w:proofErr w:type="spellStart"/>
      <w:r w:rsidRPr="00CF3F50">
        <w:rPr>
          <w:rFonts w:ascii="Times New Roman" w:hAnsi="Times New Roman" w:cs="Times New Roman"/>
          <w:sz w:val="24"/>
          <w:szCs w:val="24"/>
        </w:rPr>
        <w:t>Hopko</w:t>
      </w:r>
      <w:proofErr w:type="spellEnd"/>
      <w:r w:rsidRPr="00CF3F50">
        <w:rPr>
          <w:rFonts w:ascii="Times New Roman" w:hAnsi="Times New Roman" w:cs="Times New Roman"/>
          <w:sz w:val="24"/>
          <w:szCs w:val="24"/>
        </w:rPr>
        <w:t xml:space="preserve">, D. R., </w:t>
      </w:r>
      <w:proofErr w:type="spellStart"/>
      <w:r w:rsidRPr="00CF3F50">
        <w:rPr>
          <w:rFonts w:ascii="Times New Roman" w:hAnsi="Times New Roman" w:cs="Times New Roman"/>
          <w:sz w:val="24"/>
          <w:szCs w:val="24"/>
        </w:rPr>
        <w:t>Lejuez</w:t>
      </w:r>
      <w:proofErr w:type="spellEnd"/>
      <w:r w:rsidRPr="00CF3F50">
        <w:rPr>
          <w:rFonts w:ascii="Times New Roman" w:hAnsi="Times New Roman" w:cs="Times New Roman"/>
          <w:sz w:val="24"/>
          <w:szCs w:val="24"/>
        </w:rPr>
        <w:t xml:space="preserve">, C. W., Ruggiero, K. J., &amp; Eifert, G. H. (2003). Contemporary behavioral </w:t>
      </w:r>
    </w:p>
    <w:p w14:paraId="0AAE83DE" w14:textId="77777777" w:rsidR="00792A39" w:rsidRPr="00CF3F50" w:rsidRDefault="00792A39" w:rsidP="00792A39">
      <w:pPr>
        <w:ind w:firstLine="720"/>
        <w:rPr>
          <w:rFonts w:ascii="Times New Roman" w:hAnsi="Times New Roman" w:cs="Times New Roman"/>
          <w:i/>
          <w:iCs/>
          <w:sz w:val="24"/>
          <w:szCs w:val="24"/>
        </w:rPr>
      </w:pPr>
      <w:r w:rsidRPr="00CF3F50">
        <w:rPr>
          <w:rFonts w:ascii="Times New Roman" w:hAnsi="Times New Roman" w:cs="Times New Roman"/>
          <w:sz w:val="24"/>
          <w:szCs w:val="24"/>
        </w:rPr>
        <w:t xml:space="preserve">activation treatments for depression: Procedures, principles, and progress. </w:t>
      </w:r>
      <w:r w:rsidRPr="00CF3F50">
        <w:rPr>
          <w:rFonts w:ascii="Times New Roman" w:hAnsi="Times New Roman" w:cs="Times New Roman"/>
          <w:i/>
          <w:iCs/>
          <w:sz w:val="24"/>
          <w:szCs w:val="24"/>
        </w:rPr>
        <w:t xml:space="preserve">Clinical </w:t>
      </w:r>
    </w:p>
    <w:p w14:paraId="6405A48D" w14:textId="77777777" w:rsidR="00792A39" w:rsidRPr="00CF3F50" w:rsidRDefault="00792A39" w:rsidP="00792A39">
      <w:pPr>
        <w:ind w:firstLine="720"/>
        <w:rPr>
          <w:rFonts w:ascii="Times New Roman" w:hAnsi="Times New Roman" w:cs="Times New Roman"/>
          <w:sz w:val="24"/>
          <w:szCs w:val="24"/>
        </w:rPr>
      </w:pPr>
      <w:r w:rsidRPr="00CF3F50">
        <w:rPr>
          <w:rFonts w:ascii="Times New Roman" w:hAnsi="Times New Roman" w:cs="Times New Roman"/>
          <w:i/>
          <w:iCs/>
          <w:sz w:val="24"/>
          <w:szCs w:val="24"/>
        </w:rPr>
        <w:t>Psychology Review</w:t>
      </w:r>
      <w:r w:rsidRPr="00CF3F50">
        <w:rPr>
          <w:rFonts w:ascii="Times New Roman" w:hAnsi="Times New Roman" w:cs="Times New Roman"/>
          <w:sz w:val="24"/>
          <w:szCs w:val="24"/>
        </w:rPr>
        <w:t xml:space="preserve">, </w:t>
      </w:r>
      <w:r w:rsidRPr="00CF3F50">
        <w:rPr>
          <w:rFonts w:ascii="Times New Roman" w:hAnsi="Times New Roman" w:cs="Times New Roman"/>
          <w:i/>
          <w:iCs/>
          <w:sz w:val="24"/>
          <w:szCs w:val="24"/>
        </w:rPr>
        <w:t>23</w:t>
      </w:r>
      <w:r w:rsidRPr="00CF3F50">
        <w:rPr>
          <w:rFonts w:ascii="Times New Roman" w:hAnsi="Times New Roman" w:cs="Times New Roman"/>
          <w:sz w:val="24"/>
          <w:szCs w:val="24"/>
        </w:rPr>
        <w:t>, 699-717.</w:t>
      </w:r>
    </w:p>
    <w:p w14:paraId="4786AB4F" w14:textId="77777777" w:rsidR="00792A39" w:rsidRPr="00CF3F50" w:rsidRDefault="00792A39" w:rsidP="00792A39">
      <w:pPr>
        <w:rPr>
          <w:rFonts w:ascii="Times New Roman" w:hAnsi="Times New Roman" w:cs="Times New Roman"/>
          <w:sz w:val="24"/>
          <w:szCs w:val="24"/>
        </w:rPr>
      </w:pPr>
      <w:r w:rsidRPr="00B21981">
        <w:rPr>
          <w:rFonts w:ascii="Times New Roman" w:hAnsi="Times New Roman" w:cs="Times New Roman"/>
          <w:sz w:val="24"/>
          <w:szCs w:val="24"/>
        </w:rPr>
        <w:t xml:space="preserve">IBM Corp. </w:t>
      </w:r>
      <w:r>
        <w:rPr>
          <w:rFonts w:ascii="Times New Roman" w:hAnsi="Times New Roman" w:cs="Times New Roman"/>
          <w:sz w:val="24"/>
          <w:szCs w:val="24"/>
        </w:rPr>
        <w:t>(</w:t>
      </w:r>
      <w:r w:rsidRPr="00B21981">
        <w:rPr>
          <w:rFonts w:ascii="Times New Roman" w:hAnsi="Times New Roman" w:cs="Times New Roman"/>
          <w:sz w:val="24"/>
          <w:szCs w:val="24"/>
        </w:rPr>
        <w:t>Released</w:t>
      </w:r>
      <w:r>
        <w:rPr>
          <w:rFonts w:ascii="Times New Roman" w:hAnsi="Times New Roman" w:cs="Times New Roman"/>
          <w:sz w:val="24"/>
          <w:szCs w:val="24"/>
        </w:rPr>
        <w:t xml:space="preserve"> 2016). </w:t>
      </w:r>
      <w:r w:rsidRPr="00B21981">
        <w:rPr>
          <w:rFonts w:ascii="Times New Roman" w:hAnsi="Times New Roman" w:cs="Times New Roman"/>
          <w:i/>
          <w:sz w:val="24"/>
          <w:szCs w:val="24"/>
        </w:rPr>
        <w:t>IBM SPSS Statistics for windows, version 22.0</w:t>
      </w:r>
      <w:r>
        <w:rPr>
          <w:rFonts w:ascii="Times New Roman" w:hAnsi="Times New Roman" w:cs="Times New Roman"/>
          <w:sz w:val="24"/>
          <w:szCs w:val="24"/>
        </w:rPr>
        <w:t>. Armonk, NY: IBM.</w:t>
      </w:r>
    </w:p>
    <w:p w14:paraId="1466D9BB" w14:textId="77777777" w:rsidR="00792A39" w:rsidRPr="00CF3F50" w:rsidRDefault="00792A39" w:rsidP="00792A39">
      <w:pPr>
        <w:rPr>
          <w:rFonts w:ascii="Times New Roman" w:hAnsi="Times New Roman" w:cs="Times New Roman"/>
          <w:iCs/>
          <w:sz w:val="24"/>
          <w:szCs w:val="24"/>
        </w:rPr>
      </w:pPr>
      <w:r w:rsidRPr="00CF3F50">
        <w:rPr>
          <w:rFonts w:ascii="Times New Roman" w:hAnsi="Times New Roman" w:cs="Times New Roman"/>
          <w:iCs/>
          <w:sz w:val="24"/>
          <w:szCs w:val="24"/>
        </w:rPr>
        <w:t xml:space="preserve">Joseph, D. L., &amp; Newman, D. A. (2010). Emotional intelligence: an integrative meta-analysis </w:t>
      </w:r>
    </w:p>
    <w:p w14:paraId="48BBA137" w14:textId="77777777" w:rsidR="00792A39" w:rsidRDefault="00792A39" w:rsidP="00792A39">
      <w:pPr>
        <w:ind w:firstLine="720"/>
        <w:rPr>
          <w:rFonts w:ascii="Times New Roman" w:hAnsi="Times New Roman" w:cs="Times New Roman"/>
          <w:iCs/>
          <w:sz w:val="24"/>
          <w:szCs w:val="24"/>
        </w:rPr>
      </w:pPr>
      <w:r w:rsidRPr="00CF3F50">
        <w:rPr>
          <w:rFonts w:ascii="Times New Roman" w:hAnsi="Times New Roman" w:cs="Times New Roman"/>
          <w:iCs/>
          <w:sz w:val="24"/>
          <w:szCs w:val="24"/>
        </w:rPr>
        <w:t xml:space="preserve">and cascading model. </w:t>
      </w:r>
      <w:r w:rsidRPr="00CF3F50">
        <w:rPr>
          <w:rFonts w:ascii="Times New Roman" w:hAnsi="Times New Roman" w:cs="Times New Roman"/>
          <w:i/>
          <w:iCs/>
          <w:sz w:val="24"/>
          <w:szCs w:val="24"/>
        </w:rPr>
        <w:t>Journal of Applied Psychology, 95</w:t>
      </w:r>
      <w:r w:rsidRPr="00CF3F50">
        <w:rPr>
          <w:rFonts w:ascii="Times New Roman" w:hAnsi="Times New Roman" w:cs="Times New Roman"/>
          <w:iCs/>
          <w:sz w:val="24"/>
          <w:szCs w:val="24"/>
        </w:rPr>
        <w:t>, 54-78.</w:t>
      </w:r>
    </w:p>
    <w:p w14:paraId="6124A35B" w14:textId="77777777" w:rsidR="00792A39" w:rsidRDefault="00792A39" w:rsidP="00792A39">
      <w:pPr>
        <w:rPr>
          <w:rFonts w:ascii="Times New Roman" w:hAnsi="Times New Roman" w:cs="Times New Roman"/>
          <w:iCs/>
          <w:sz w:val="24"/>
          <w:szCs w:val="24"/>
        </w:rPr>
      </w:pPr>
      <w:proofErr w:type="spellStart"/>
      <w:r w:rsidRPr="00356CE7">
        <w:rPr>
          <w:rFonts w:ascii="Times New Roman" w:hAnsi="Times New Roman" w:cs="Times New Roman"/>
          <w:iCs/>
          <w:sz w:val="24"/>
          <w:szCs w:val="24"/>
        </w:rPr>
        <w:t>Kashdan</w:t>
      </w:r>
      <w:proofErr w:type="spellEnd"/>
      <w:r w:rsidRPr="00356CE7">
        <w:rPr>
          <w:rFonts w:ascii="Times New Roman" w:hAnsi="Times New Roman" w:cs="Times New Roman"/>
          <w:iCs/>
          <w:sz w:val="24"/>
          <w:szCs w:val="24"/>
        </w:rPr>
        <w:t xml:space="preserve">, T. B., &amp; </w:t>
      </w:r>
      <w:proofErr w:type="spellStart"/>
      <w:r w:rsidRPr="00356CE7">
        <w:rPr>
          <w:rFonts w:ascii="Times New Roman" w:hAnsi="Times New Roman" w:cs="Times New Roman"/>
          <w:iCs/>
          <w:sz w:val="24"/>
          <w:szCs w:val="24"/>
        </w:rPr>
        <w:t>Rottenberg</w:t>
      </w:r>
      <w:proofErr w:type="spellEnd"/>
      <w:r w:rsidRPr="00356CE7">
        <w:rPr>
          <w:rFonts w:ascii="Times New Roman" w:hAnsi="Times New Roman" w:cs="Times New Roman"/>
          <w:iCs/>
          <w:sz w:val="24"/>
          <w:szCs w:val="24"/>
        </w:rPr>
        <w:t>, J. (2010). Psychologic</w:t>
      </w:r>
      <w:r>
        <w:rPr>
          <w:rFonts w:ascii="Times New Roman" w:hAnsi="Times New Roman" w:cs="Times New Roman"/>
          <w:iCs/>
          <w:sz w:val="24"/>
          <w:szCs w:val="24"/>
        </w:rPr>
        <w:t xml:space="preserve">al flexibility as a fundamental </w:t>
      </w:r>
      <w:r w:rsidRPr="00356CE7">
        <w:rPr>
          <w:rFonts w:ascii="Times New Roman" w:hAnsi="Times New Roman" w:cs="Times New Roman"/>
          <w:iCs/>
          <w:sz w:val="24"/>
          <w:szCs w:val="24"/>
        </w:rPr>
        <w:t xml:space="preserve">aspect of </w:t>
      </w:r>
    </w:p>
    <w:p w14:paraId="559BB4DF" w14:textId="77777777" w:rsidR="00792A39" w:rsidRPr="00CF3F50" w:rsidRDefault="00792A39" w:rsidP="00792A39">
      <w:pPr>
        <w:ind w:firstLine="720"/>
        <w:rPr>
          <w:rFonts w:ascii="Times New Roman" w:hAnsi="Times New Roman" w:cs="Times New Roman"/>
          <w:iCs/>
          <w:sz w:val="24"/>
          <w:szCs w:val="24"/>
        </w:rPr>
      </w:pPr>
      <w:r w:rsidRPr="00356CE7">
        <w:rPr>
          <w:rFonts w:ascii="Times New Roman" w:hAnsi="Times New Roman" w:cs="Times New Roman"/>
          <w:iCs/>
          <w:sz w:val="24"/>
          <w:szCs w:val="24"/>
        </w:rPr>
        <w:lastRenderedPageBreak/>
        <w:t xml:space="preserve">health. </w:t>
      </w:r>
      <w:r>
        <w:rPr>
          <w:rFonts w:ascii="Times New Roman" w:hAnsi="Times New Roman" w:cs="Times New Roman"/>
          <w:i/>
          <w:iCs/>
          <w:sz w:val="24"/>
          <w:szCs w:val="24"/>
        </w:rPr>
        <w:t>Clinical Psychology R</w:t>
      </w:r>
      <w:r w:rsidRPr="00356CE7">
        <w:rPr>
          <w:rFonts w:ascii="Times New Roman" w:hAnsi="Times New Roman" w:cs="Times New Roman"/>
          <w:i/>
          <w:iCs/>
          <w:sz w:val="24"/>
          <w:szCs w:val="24"/>
        </w:rPr>
        <w:t>eview</w:t>
      </w:r>
      <w:r w:rsidRPr="00356CE7">
        <w:rPr>
          <w:rFonts w:ascii="Times New Roman" w:hAnsi="Times New Roman" w:cs="Times New Roman"/>
          <w:iCs/>
          <w:sz w:val="24"/>
          <w:szCs w:val="24"/>
        </w:rPr>
        <w:t xml:space="preserve">, </w:t>
      </w:r>
      <w:r w:rsidRPr="00356CE7">
        <w:rPr>
          <w:rFonts w:ascii="Times New Roman" w:hAnsi="Times New Roman" w:cs="Times New Roman"/>
          <w:i/>
          <w:iCs/>
          <w:sz w:val="24"/>
          <w:szCs w:val="24"/>
        </w:rPr>
        <w:t>30</w:t>
      </w:r>
      <w:r w:rsidRPr="00356CE7">
        <w:rPr>
          <w:rFonts w:ascii="Times New Roman" w:hAnsi="Times New Roman" w:cs="Times New Roman"/>
          <w:iCs/>
          <w:sz w:val="24"/>
          <w:szCs w:val="24"/>
        </w:rPr>
        <w:t>, 865-878.</w:t>
      </w:r>
    </w:p>
    <w:p w14:paraId="5176AE8B" w14:textId="77777777" w:rsidR="00792A39" w:rsidRPr="00CF3F50" w:rsidRDefault="00792A39" w:rsidP="00792A39">
      <w:pPr>
        <w:rPr>
          <w:rFonts w:ascii="Times New Roman" w:hAnsi="Times New Roman" w:cs="Times New Roman"/>
          <w:i/>
          <w:iCs/>
          <w:sz w:val="24"/>
          <w:szCs w:val="24"/>
        </w:rPr>
      </w:pPr>
      <w:proofErr w:type="spellStart"/>
      <w:r w:rsidRPr="00CF3F50">
        <w:rPr>
          <w:rFonts w:ascii="Times New Roman" w:hAnsi="Times New Roman" w:cs="Times New Roman"/>
          <w:sz w:val="24"/>
          <w:szCs w:val="24"/>
        </w:rPr>
        <w:t>Kohlenberg</w:t>
      </w:r>
      <w:proofErr w:type="spellEnd"/>
      <w:r w:rsidRPr="00CF3F50">
        <w:rPr>
          <w:rFonts w:ascii="Times New Roman" w:hAnsi="Times New Roman" w:cs="Times New Roman"/>
          <w:sz w:val="24"/>
          <w:szCs w:val="24"/>
        </w:rPr>
        <w:t xml:space="preserve">, R. J., &amp; Tsai, M. (2012). </w:t>
      </w:r>
      <w:r w:rsidRPr="00CF3F50">
        <w:rPr>
          <w:rFonts w:ascii="Times New Roman" w:hAnsi="Times New Roman" w:cs="Times New Roman"/>
          <w:i/>
          <w:iCs/>
          <w:sz w:val="24"/>
          <w:szCs w:val="24"/>
        </w:rPr>
        <w:t xml:space="preserve">Functional analytic psychotherapy: Creating intense and </w:t>
      </w:r>
    </w:p>
    <w:p w14:paraId="5112FB0A" w14:textId="77777777" w:rsidR="00792A39" w:rsidRPr="00CF3F50" w:rsidRDefault="00792A39" w:rsidP="00792A39">
      <w:pPr>
        <w:ind w:firstLine="720"/>
        <w:rPr>
          <w:rFonts w:ascii="Times New Roman" w:hAnsi="Times New Roman" w:cs="Times New Roman"/>
          <w:sz w:val="24"/>
          <w:szCs w:val="24"/>
        </w:rPr>
      </w:pPr>
      <w:r w:rsidRPr="00CF3F50">
        <w:rPr>
          <w:rFonts w:ascii="Times New Roman" w:hAnsi="Times New Roman" w:cs="Times New Roman"/>
          <w:i/>
          <w:iCs/>
          <w:sz w:val="24"/>
          <w:szCs w:val="24"/>
        </w:rPr>
        <w:t>curative therapeutic relationships</w:t>
      </w:r>
      <w:r w:rsidRPr="00CF3F50">
        <w:rPr>
          <w:rFonts w:ascii="Times New Roman" w:hAnsi="Times New Roman" w:cs="Times New Roman"/>
          <w:sz w:val="24"/>
          <w:szCs w:val="24"/>
        </w:rPr>
        <w:t>. New York: Springer Science &amp; Business Media.</w:t>
      </w:r>
    </w:p>
    <w:p w14:paraId="603581BA" w14:textId="77777777" w:rsidR="00792A39" w:rsidRDefault="00792A39" w:rsidP="00792A39">
      <w:pPr>
        <w:rPr>
          <w:rFonts w:ascii="Times New Roman" w:hAnsi="Times New Roman" w:cs="Times New Roman"/>
          <w:sz w:val="24"/>
          <w:szCs w:val="24"/>
        </w:rPr>
      </w:pPr>
      <w:r w:rsidRPr="008665EF">
        <w:rPr>
          <w:rFonts w:ascii="Times New Roman" w:hAnsi="Times New Roman" w:cs="Times New Roman"/>
          <w:sz w:val="24"/>
          <w:szCs w:val="24"/>
        </w:rPr>
        <w:t xml:space="preserve">Levin, M. E., </w:t>
      </w:r>
      <w:proofErr w:type="spellStart"/>
      <w:r w:rsidRPr="008665EF">
        <w:rPr>
          <w:rFonts w:ascii="Times New Roman" w:hAnsi="Times New Roman" w:cs="Times New Roman"/>
          <w:sz w:val="24"/>
          <w:szCs w:val="24"/>
        </w:rPr>
        <w:t>MacLane</w:t>
      </w:r>
      <w:proofErr w:type="spellEnd"/>
      <w:r w:rsidRPr="008665EF">
        <w:rPr>
          <w:rFonts w:ascii="Times New Roman" w:hAnsi="Times New Roman" w:cs="Times New Roman"/>
          <w:sz w:val="24"/>
          <w:szCs w:val="24"/>
        </w:rPr>
        <w:t xml:space="preserve">, C., </w:t>
      </w:r>
      <w:proofErr w:type="spellStart"/>
      <w:r w:rsidRPr="008665EF">
        <w:rPr>
          <w:rFonts w:ascii="Times New Roman" w:hAnsi="Times New Roman" w:cs="Times New Roman"/>
          <w:sz w:val="24"/>
          <w:szCs w:val="24"/>
        </w:rPr>
        <w:t>Daflos</w:t>
      </w:r>
      <w:proofErr w:type="spellEnd"/>
      <w:r w:rsidRPr="008665EF">
        <w:rPr>
          <w:rFonts w:ascii="Times New Roman" w:hAnsi="Times New Roman" w:cs="Times New Roman"/>
          <w:sz w:val="24"/>
          <w:szCs w:val="24"/>
        </w:rPr>
        <w:t xml:space="preserve">, S., Seeley, J. R., Hayes, S. C., </w:t>
      </w:r>
      <w:proofErr w:type="spellStart"/>
      <w:r w:rsidRPr="008665EF">
        <w:rPr>
          <w:rFonts w:ascii="Times New Roman" w:hAnsi="Times New Roman" w:cs="Times New Roman"/>
          <w:sz w:val="24"/>
          <w:szCs w:val="24"/>
        </w:rPr>
        <w:t>Biglan</w:t>
      </w:r>
      <w:proofErr w:type="spellEnd"/>
      <w:r w:rsidRPr="008665EF">
        <w:rPr>
          <w:rFonts w:ascii="Times New Roman" w:hAnsi="Times New Roman" w:cs="Times New Roman"/>
          <w:sz w:val="24"/>
          <w:szCs w:val="24"/>
        </w:rPr>
        <w:t xml:space="preserve">, A., &amp; </w:t>
      </w:r>
      <w:proofErr w:type="spellStart"/>
      <w:r w:rsidRPr="008665EF">
        <w:rPr>
          <w:rFonts w:ascii="Times New Roman" w:hAnsi="Times New Roman" w:cs="Times New Roman"/>
          <w:sz w:val="24"/>
          <w:szCs w:val="24"/>
        </w:rPr>
        <w:t>Pistorello</w:t>
      </w:r>
      <w:proofErr w:type="spellEnd"/>
      <w:r w:rsidRPr="008665EF">
        <w:rPr>
          <w:rFonts w:ascii="Times New Roman" w:hAnsi="Times New Roman" w:cs="Times New Roman"/>
          <w:sz w:val="24"/>
          <w:szCs w:val="24"/>
        </w:rPr>
        <w:t xml:space="preserve">, J. </w:t>
      </w:r>
    </w:p>
    <w:p w14:paraId="7FBEA744" w14:textId="77777777" w:rsidR="00792A39" w:rsidRDefault="00792A39" w:rsidP="00792A39">
      <w:pPr>
        <w:ind w:firstLine="720"/>
        <w:rPr>
          <w:rFonts w:ascii="Times New Roman" w:hAnsi="Times New Roman" w:cs="Times New Roman"/>
          <w:sz w:val="24"/>
          <w:szCs w:val="24"/>
        </w:rPr>
      </w:pPr>
      <w:r w:rsidRPr="008665EF">
        <w:rPr>
          <w:rFonts w:ascii="Times New Roman" w:hAnsi="Times New Roman" w:cs="Times New Roman"/>
          <w:sz w:val="24"/>
          <w:szCs w:val="24"/>
        </w:rPr>
        <w:t xml:space="preserve">(2014). Examining psychological inflexibility as a transdiagnostic process across </w:t>
      </w:r>
    </w:p>
    <w:p w14:paraId="5023CEB8" w14:textId="77777777" w:rsidR="00792A39" w:rsidRPr="00CF3F50" w:rsidRDefault="00792A39" w:rsidP="00792A39">
      <w:pPr>
        <w:ind w:firstLine="720"/>
        <w:rPr>
          <w:rFonts w:ascii="Times New Roman" w:hAnsi="Times New Roman" w:cs="Times New Roman"/>
          <w:sz w:val="24"/>
          <w:szCs w:val="24"/>
        </w:rPr>
      </w:pPr>
      <w:r w:rsidRPr="008665EF">
        <w:rPr>
          <w:rFonts w:ascii="Times New Roman" w:hAnsi="Times New Roman" w:cs="Times New Roman"/>
          <w:sz w:val="24"/>
          <w:szCs w:val="24"/>
        </w:rPr>
        <w:t xml:space="preserve">psychological disorders. </w:t>
      </w:r>
      <w:r w:rsidRPr="008665EF">
        <w:rPr>
          <w:rFonts w:ascii="Times New Roman" w:hAnsi="Times New Roman" w:cs="Times New Roman"/>
          <w:i/>
          <w:iCs/>
          <w:sz w:val="24"/>
          <w:szCs w:val="24"/>
        </w:rPr>
        <w:t>Journal of Contextual Behavioral Science</w:t>
      </w:r>
      <w:r w:rsidRPr="008665EF">
        <w:rPr>
          <w:rFonts w:ascii="Times New Roman" w:hAnsi="Times New Roman" w:cs="Times New Roman"/>
          <w:sz w:val="24"/>
          <w:szCs w:val="24"/>
        </w:rPr>
        <w:t xml:space="preserve">, </w:t>
      </w:r>
      <w:r w:rsidRPr="008665EF">
        <w:rPr>
          <w:rFonts w:ascii="Times New Roman" w:hAnsi="Times New Roman" w:cs="Times New Roman"/>
          <w:i/>
          <w:iCs/>
          <w:sz w:val="24"/>
          <w:szCs w:val="24"/>
        </w:rPr>
        <w:t>3</w:t>
      </w:r>
      <w:r w:rsidRPr="008665EF">
        <w:rPr>
          <w:rFonts w:ascii="Times New Roman" w:hAnsi="Times New Roman" w:cs="Times New Roman"/>
          <w:sz w:val="24"/>
          <w:szCs w:val="24"/>
        </w:rPr>
        <w:t>, 155-163.</w:t>
      </w:r>
    </w:p>
    <w:p w14:paraId="08BE3BCB" w14:textId="77777777" w:rsidR="00792A39" w:rsidRPr="00CF3F50" w:rsidRDefault="00792A39" w:rsidP="00792A39">
      <w:pPr>
        <w:rPr>
          <w:rFonts w:ascii="Times New Roman" w:hAnsi="Times New Roman" w:cs="Times New Roman"/>
          <w:sz w:val="24"/>
          <w:szCs w:val="24"/>
        </w:rPr>
      </w:pPr>
      <w:r w:rsidRPr="00CF3F50">
        <w:rPr>
          <w:rFonts w:ascii="Times New Roman" w:hAnsi="Times New Roman" w:cs="Times New Roman"/>
          <w:sz w:val="24"/>
          <w:szCs w:val="24"/>
        </w:rPr>
        <w:t xml:space="preserve">Linehan, M. (1993). </w:t>
      </w:r>
      <w:r w:rsidRPr="00CF3F50">
        <w:rPr>
          <w:rFonts w:ascii="Times New Roman" w:hAnsi="Times New Roman" w:cs="Times New Roman"/>
          <w:i/>
          <w:iCs/>
          <w:sz w:val="24"/>
          <w:szCs w:val="24"/>
        </w:rPr>
        <w:t>Cognitive-behavioral treatment of borderline personality disorder</w:t>
      </w:r>
      <w:r w:rsidRPr="00CF3F50">
        <w:rPr>
          <w:rFonts w:ascii="Times New Roman" w:hAnsi="Times New Roman" w:cs="Times New Roman"/>
          <w:sz w:val="24"/>
          <w:szCs w:val="24"/>
        </w:rPr>
        <w:t xml:space="preserve">. New </w:t>
      </w:r>
    </w:p>
    <w:p w14:paraId="05089126" w14:textId="77777777" w:rsidR="00792A39" w:rsidRDefault="00792A39" w:rsidP="00792A39">
      <w:pPr>
        <w:ind w:firstLine="720"/>
        <w:rPr>
          <w:rFonts w:ascii="Times New Roman" w:hAnsi="Times New Roman" w:cs="Times New Roman"/>
          <w:sz w:val="24"/>
          <w:szCs w:val="24"/>
        </w:rPr>
      </w:pPr>
      <w:r w:rsidRPr="00CF3F50">
        <w:rPr>
          <w:rFonts w:ascii="Times New Roman" w:hAnsi="Times New Roman" w:cs="Times New Roman"/>
          <w:sz w:val="24"/>
          <w:szCs w:val="24"/>
        </w:rPr>
        <w:t>York: Guilford press.</w:t>
      </w:r>
    </w:p>
    <w:p w14:paraId="34B50D56" w14:textId="77777777" w:rsidR="00792A39" w:rsidRDefault="00792A39" w:rsidP="00792A39">
      <w:pPr>
        <w:rPr>
          <w:rFonts w:ascii="Times New Roman" w:hAnsi="Times New Roman" w:cs="Times New Roman"/>
          <w:sz w:val="24"/>
          <w:szCs w:val="24"/>
        </w:rPr>
      </w:pPr>
      <w:proofErr w:type="spellStart"/>
      <w:r w:rsidRPr="00C65856">
        <w:rPr>
          <w:rFonts w:ascii="Times New Roman" w:hAnsi="Times New Roman" w:cs="Times New Roman"/>
          <w:sz w:val="24"/>
          <w:szCs w:val="24"/>
        </w:rPr>
        <w:t>Luoma</w:t>
      </w:r>
      <w:proofErr w:type="spellEnd"/>
      <w:r w:rsidRPr="00C65856">
        <w:rPr>
          <w:rFonts w:ascii="Times New Roman" w:hAnsi="Times New Roman" w:cs="Times New Roman"/>
          <w:sz w:val="24"/>
          <w:szCs w:val="24"/>
        </w:rPr>
        <w:t xml:space="preserve">, J., Drake, C. E., </w:t>
      </w:r>
      <w:proofErr w:type="spellStart"/>
      <w:r w:rsidRPr="00C65856">
        <w:rPr>
          <w:rFonts w:ascii="Times New Roman" w:hAnsi="Times New Roman" w:cs="Times New Roman"/>
          <w:sz w:val="24"/>
          <w:szCs w:val="24"/>
        </w:rPr>
        <w:t>Kohlenberg</w:t>
      </w:r>
      <w:proofErr w:type="spellEnd"/>
      <w:r w:rsidRPr="00C65856">
        <w:rPr>
          <w:rFonts w:ascii="Times New Roman" w:hAnsi="Times New Roman" w:cs="Times New Roman"/>
          <w:sz w:val="24"/>
          <w:szCs w:val="24"/>
        </w:rPr>
        <w:t xml:space="preserve">, B. S., &amp; Hayes, S. C. (2011). Substance abuse and </w:t>
      </w:r>
    </w:p>
    <w:p w14:paraId="20CD6E5E" w14:textId="77777777" w:rsidR="00792A39" w:rsidRDefault="00792A39" w:rsidP="00792A39">
      <w:pPr>
        <w:ind w:firstLine="720"/>
        <w:rPr>
          <w:rFonts w:ascii="Times New Roman" w:hAnsi="Times New Roman" w:cs="Times New Roman"/>
          <w:i/>
          <w:iCs/>
          <w:sz w:val="24"/>
          <w:szCs w:val="24"/>
        </w:rPr>
      </w:pPr>
      <w:r w:rsidRPr="00C65856">
        <w:rPr>
          <w:rFonts w:ascii="Times New Roman" w:hAnsi="Times New Roman" w:cs="Times New Roman"/>
          <w:sz w:val="24"/>
          <w:szCs w:val="24"/>
        </w:rPr>
        <w:t xml:space="preserve">psychological flexibility: The development of a new measure. </w:t>
      </w:r>
      <w:r w:rsidRPr="00C65856">
        <w:rPr>
          <w:rFonts w:ascii="Times New Roman" w:hAnsi="Times New Roman" w:cs="Times New Roman"/>
          <w:i/>
          <w:iCs/>
          <w:sz w:val="24"/>
          <w:szCs w:val="24"/>
        </w:rPr>
        <w:t xml:space="preserve">Addiction Research &amp; </w:t>
      </w:r>
    </w:p>
    <w:p w14:paraId="040FC2A0" w14:textId="77777777" w:rsidR="00792A39" w:rsidRDefault="00792A39" w:rsidP="00792A39">
      <w:pPr>
        <w:ind w:firstLine="720"/>
        <w:rPr>
          <w:rFonts w:ascii="Times New Roman" w:hAnsi="Times New Roman" w:cs="Times New Roman"/>
          <w:sz w:val="24"/>
          <w:szCs w:val="24"/>
        </w:rPr>
      </w:pPr>
      <w:r w:rsidRPr="00C65856">
        <w:rPr>
          <w:rFonts w:ascii="Times New Roman" w:hAnsi="Times New Roman" w:cs="Times New Roman"/>
          <w:i/>
          <w:iCs/>
          <w:sz w:val="24"/>
          <w:szCs w:val="24"/>
        </w:rPr>
        <w:t>Theory</w:t>
      </w:r>
      <w:r w:rsidRPr="00C65856">
        <w:rPr>
          <w:rFonts w:ascii="Times New Roman" w:hAnsi="Times New Roman" w:cs="Times New Roman"/>
          <w:sz w:val="24"/>
          <w:szCs w:val="24"/>
        </w:rPr>
        <w:t xml:space="preserve">, </w:t>
      </w:r>
      <w:r w:rsidRPr="00C65856">
        <w:rPr>
          <w:rFonts w:ascii="Times New Roman" w:hAnsi="Times New Roman" w:cs="Times New Roman"/>
          <w:i/>
          <w:iCs/>
          <w:sz w:val="24"/>
          <w:szCs w:val="24"/>
        </w:rPr>
        <w:t>19</w:t>
      </w:r>
      <w:r w:rsidRPr="00C65856">
        <w:rPr>
          <w:rFonts w:ascii="Times New Roman" w:hAnsi="Times New Roman" w:cs="Times New Roman"/>
          <w:sz w:val="24"/>
          <w:szCs w:val="24"/>
        </w:rPr>
        <w:t>, 3-13.</w:t>
      </w:r>
    </w:p>
    <w:p w14:paraId="6BAA299F" w14:textId="77777777" w:rsidR="00792A39" w:rsidRDefault="00792A39" w:rsidP="00792A39">
      <w:pPr>
        <w:rPr>
          <w:rFonts w:ascii="Times New Roman" w:hAnsi="Times New Roman" w:cs="Times New Roman"/>
          <w:i/>
          <w:iCs/>
          <w:sz w:val="24"/>
          <w:szCs w:val="24"/>
        </w:rPr>
      </w:pPr>
      <w:r w:rsidRPr="001B028C">
        <w:rPr>
          <w:rFonts w:ascii="Times New Roman" w:hAnsi="Times New Roman" w:cs="Times New Roman"/>
          <w:sz w:val="24"/>
          <w:szCs w:val="24"/>
        </w:rPr>
        <w:t xml:space="preserve">Martell, C. R., </w:t>
      </w:r>
      <w:proofErr w:type="spellStart"/>
      <w:r w:rsidRPr="001B028C">
        <w:rPr>
          <w:rFonts w:ascii="Times New Roman" w:hAnsi="Times New Roman" w:cs="Times New Roman"/>
          <w:sz w:val="24"/>
          <w:szCs w:val="24"/>
        </w:rPr>
        <w:t>Dimidjian</w:t>
      </w:r>
      <w:proofErr w:type="spellEnd"/>
      <w:r w:rsidRPr="001B028C">
        <w:rPr>
          <w:rFonts w:ascii="Times New Roman" w:hAnsi="Times New Roman" w:cs="Times New Roman"/>
          <w:sz w:val="24"/>
          <w:szCs w:val="24"/>
        </w:rPr>
        <w:t xml:space="preserve">, S., &amp; Herman-Dunn, R. (2013). </w:t>
      </w:r>
      <w:r w:rsidRPr="001B028C">
        <w:rPr>
          <w:rFonts w:ascii="Times New Roman" w:hAnsi="Times New Roman" w:cs="Times New Roman"/>
          <w:i/>
          <w:iCs/>
          <w:sz w:val="24"/>
          <w:szCs w:val="24"/>
        </w:rPr>
        <w:t xml:space="preserve">Behavioral activation for depression: </w:t>
      </w:r>
    </w:p>
    <w:p w14:paraId="7A0BAD1F" w14:textId="77777777" w:rsidR="00792A39" w:rsidRDefault="00792A39" w:rsidP="00792A39">
      <w:pPr>
        <w:ind w:firstLine="720"/>
        <w:rPr>
          <w:rFonts w:ascii="Times New Roman" w:hAnsi="Times New Roman" w:cs="Times New Roman"/>
          <w:sz w:val="24"/>
          <w:szCs w:val="24"/>
        </w:rPr>
      </w:pPr>
      <w:r w:rsidRPr="001B028C">
        <w:rPr>
          <w:rFonts w:ascii="Times New Roman" w:hAnsi="Times New Roman" w:cs="Times New Roman"/>
          <w:i/>
          <w:iCs/>
          <w:sz w:val="24"/>
          <w:szCs w:val="24"/>
        </w:rPr>
        <w:t>A clinician's guide</w:t>
      </w:r>
      <w:r w:rsidRPr="001B028C">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1B028C">
        <w:rPr>
          <w:rFonts w:ascii="Times New Roman" w:hAnsi="Times New Roman" w:cs="Times New Roman"/>
          <w:sz w:val="24"/>
          <w:szCs w:val="24"/>
        </w:rPr>
        <w:t>Guilford Press.</w:t>
      </w:r>
    </w:p>
    <w:p w14:paraId="2CFD81EA" w14:textId="77777777" w:rsidR="00792A39" w:rsidRDefault="00792A39" w:rsidP="00792A39">
      <w:pPr>
        <w:rPr>
          <w:rFonts w:ascii="Times New Roman" w:hAnsi="Times New Roman" w:cs="Times New Roman"/>
          <w:sz w:val="24"/>
          <w:szCs w:val="24"/>
        </w:rPr>
      </w:pPr>
      <w:r w:rsidRPr="00150D8B">
        <w:rPr>
          <w:rFonts w:ascii="Times New Roman" w:hAnsi="Times New Roman" w:cs="Times New Roman"/>
          <w:sz w:val="24"/>
          <w:szCs w:val="24"/>
        </w:rPr>
        <w:t xml:space="preserve">Martins, A., </w:t>
      </w:r>
      <w:proofErr w:type="spellStart"/>
      <w:r w:rsidRPr="00150D8B">
        <w:rPr>
          <w:rFonts w:ascii="Times New Roman" w:hAnsi="Times New Roman" w:cs="Times New Roman"/>
          <w:sz w:val="24"/>
          <w:szCs w:val="24"/>
        </w:rPr>
        <w:t>Ramalho</w:t>
      </w:r>
      <w:proofErr w:type="spellEnd"/>
      <w:r w:rsidRPr="00150D8B">
        <w:rPr>
          <w:rFonts w:ascii="Times New Roman" w:hAnsi="Times New Roman" w:cs="Times New Roman"/>
          <w:sz w:val="24"/>
          <w:szCs w:val="24"/>
        </w:rPr>
        <w:t xml:space="preserve">, N., &amp; Morin, E. (2010). A comprehensive meta-analysis of the </w:t>
      </w:r>
    </w:p>
    <w:p w14:paraId="146DA708" w14:textId="77777777" w:rsidR="00792A39" w:rsidRDefault="00792A39" w:rsidP="00792A39">
      <w:pPr>
        <w:ind w:firstLine="720"/>
        <w:rPr>
          <w:rFonts w:ascii="Times New Roman" w:hAnsi="Times New Roman" w:cs="Times New Roman"/>
          <w:i/>
          <w:iCs/>
          <w:sz w:val="24"/>
          <w:szCs w:val="24"/>
        </w:rPr>
      </w:pPr>
      <w:r w:rsidRPr="00150D8B">
        <w:rPr>
          <w:rFonts w:ascii="Times New Roman" w:hAnsi="Times New Roman" w:cs="Times New Roman"/>
          <w:sz w:val="24"/>
          <w:szCs w:val="24"/>
        </w:rPr>
        <w:t xml:space="preserve">relationship between emotional intelligence and health. </w:t>
      </w:r>
      <w:r>
        <w:rPr>
          <w:rFonts w:ascii="Times New Roman" w:hAnsi="Times New Roman" w:cs="Times New Roman"/>
          <w:i/>
          <w:iCs/>
          <w:sz w:val="24"/>
          <w:szCs w:val="24"/>
        </w:rPr>
        <w:t>Personality and I</w:t>
      </w:r>
      <w:r w:rsidRPr="00150D8B">
        <w:rPr>
          <w:rFonts w:ascii="Times New Roman" w:hAnsi="Times New Roman" w:cs="Times New Roman"/>
          <w:i/>
          <w:iCs/>
          <w:sz w:val="24"/>
          <w:szCs w:val="24"/>
        </w:rPr>
        <w:t xml:space="preserve">ndividual </w:t>
      </w:r>
    </w:p>
    <w:p w14:paraId="4DAD9A26" w14:textId="77777777" w:rsidR="00792A39" w:rsidRDefault="00792A39" w:rsidP="00792A39">
      <w:pPr>
        <w:ind w:firstLine="720"/>
        <w:rPr>
          <w:rFonts w:ascii="Times New Roman" w:hAnsi="Times New Roman" w:cs="Times New Roman"/>
          <w:sz w:val="24"/>
          <w:szCs w:val="24"/>
        </w:rPr>
      </w:pPr>
      <w:r>
        <w:rPr>
          <w:rFonts w:ascii="Times New Roman" w:hAnsi="Times New Roman" w:cs="Times New Roman"/>
          <w:i/>
          <w:iCs/>
          <w:sz w:val="24"/>
          <w:szCs w:val="24"/>
        </w:rPr>
        <w:t>D</w:t>
      </w:r>
      <w:r w:rsidRPr="00150D8B">
        <w:rPr>
          <w:rFonts w:ascii="Times New Roman" w:hAnsi="Times New Roman" w:cs="Times New Roman"/>
          <w:i/>
          <w:iCs/>
          <w:sz w:val="24"/>
          <w:szCs w:val="24"/>
        </w:rPr>
        <w:t>ifferences</w:t>
      </w:r>
      <w:r w:rsidRPr="00150D8B">
        <w:rPr>
          <w:rFonts w:ascii="Times New Roman" w:hAnsi="Times New Roman" w:cs="Times New Roman"/>
          <w:sz w:val="24"/>
          <w:szCs w:val="24"/>
        </w:rPr>
        <w:t xml:space="preserve">, </w:t>
      </w:r>
      <w:r w:rsidRPr="00150D8B">
        <w:rPr>
          <w:rFonts w:ascii="Times New Roman" w:hAnsi="Times New Roman" w:cs="Times New Roman"/>
          <w:i/>
          <w:iCs/>
          <w:sz w:val="24"/>
          <w:szCs w:val="24"/>
        </w:rPr>
        <w:t>49</w:t>
      </w:r>
      <w:r w:rsidRPr="00150D8B">
        <w:rPr>
          <w:rFonts w:ascii="Times New Roman" w:hAnsi="Times New Roman" w:cs="Times New Roman"/>
          <w:sz w:val="24"/>
          <w:szCs w:val="24"/>
        </w:rPr>
        <w:t>, 554-564.</w:t>
      </w:r>
    </w:p>
    <w:p w14:paraId="17FF7F25" w14:textId="77777777" w:rsidR="00792A39" w:rsidRDefault="00792A39" w:rsidP="00792A39">
      <w:pPr>
        <w:rPr>
          <w:rFonts w:ascii="Times New Roman" w:hAnsi="Times New Roman" w:cs="Times New Roman"/>
          <w:sz w:val="24"/>
          <w:szCs w:val="24"/>
        </w:rPr>
      </w:pPr>
      <w:r w:rsidRPr="00D10915">
        <w:rPr>
          <w:rFonts w:ascii="Times New Roman" w:hAnsi="Times New Roman" w:cs="Times New Roman"/>
          <w:sz w:val="24"/>
          <w:szCs w:val="24"/>
        </w:rPr>
        <w:t xml:space="preserve">McClure, E. B. (2000). A meta-analytic review of sex differences in facial expression processing </w:t>
      </w:r>
    </w:p>
    <w:p w14:paraId="3FBD7207" w14:textId="77777777" w:rsidR="00792A39" w:rsidRDefault="00792A39" w:rsidP="00792A39">
      <w:pPr>
        <w:ind w:firstLine="720"/>
        <w:rPr>
          <w:rFonts w:ascii="Times New Roman" w:hAnsi="Times New Roman" w:cs="Times New Roman"/>
          <w:sz w:val="24"/>
          <w:szCs w:val="24"/>
        </w:rPr>
      </w:pPr>
      <w:r w:rsidRPr="00D10915">
        <w:rPr>
          <w:rFonts w:ascii="Times New Roman" w:hAnsi="Times New Roman" w:cs="Times New Roman"/>
          <w:sz w:val="24"/>
          <w:szCs w:val="24"/>
        </w:rPr>
        <w:t xml:space="preserve">and their development in infants, children, and adolescents. </w:t>
      </w:r>
      <w:r w:rsidRPr="00D10915">
        <w:rPr>
          <w:rFonts w:ascii="Times New Roman" w:hAnsi="Times New Roman" w:cs="Times New Roman"/>
          <w:i/>
          <w:iCs/>
          <w:sz w:val="24"/>
          <w:szCs w:val="24"/>
        </w:rPr>
        <w:t>Psychological bulletin</w:t>
      </w:r>
      <w:r w:rsidRPr="00D10915">
        <w:rPr>
          <w:rFonts w:ascii="Times New Roman" w:hAnsi="Times New Roman" w:cs="Times New Roman"/>
          <w:sz w:val="24"/>
          <w:szCs w:val="24"/>
        </w:rPr>
        <w:t xml:space="preserve">, </w:t>
      </w:r>
    </w:p>
    <w:p w14:paraId="61CC4A3C" w14:textId="77777777" w:rsidR="00792A39" w:rsidRDefault="00792A39" w:rsidP="00792A39">
      <w:pPr>
        <w:ind w:firstLine="720"/>
        <w:rPr>
          <w:rFonts w:ascii="Times New Roman" w:hAnsi="Times New Roman" w:cs="Times New Roman"/>
          <w:sz w:val="24"/>
          <w:szCs w:val="24"/>
        </w:rPr>
      </w:pPr>
      <w:r w:rsidRPr="00D10915">
        <w:rPr>
          <w:rFonts w:ascii="Times New Roman" w:hAnsi="Times New Roman" w:cs="Times New Roman"/>
          <w:i/>
          <w:iCs/>
          <w:sz w:val="24"/>
          <w:szCs w:val="24"/>
        </w:rPr>
        <w:t>126</w:t>
      </w:r>
      <w:r w:rsidRPr="00D10915">
        <w:rPr>
          <w:rFonts w:ascii="Times New Roman" w:hAnsi="Times New Roman" w:cs="Times New Roman"/>
          <w:sz w:val="24"/>
          <w:szCs w:val="24"/>
        </w:rPr>
        <w:t>, 424</w:t>
      </w:r>
      <w:r>
        <w:rPr>
          <w:rFonts w:ascii="Times New Roman" w:hAnsi="Times New Roman" w:cs="Times New Roman"/>
          <w:sz w:val="24"/>
          <w:szCs w:val="24"/>
        </w:rPr>
        <w:t>-453</w:t>
      </w:r>
      <w:r w:rsidRPr="00D10915">
        <w:rPr>
          <w:rFonts w:ascii="Times New Roman" w:hAnsi="Times New Roman" w:cs="Times New Roman"/>
          <w:sz w:val="24"/>
          <w:szCs w:val="24"/>
        </w:rPr>
        <w:t>.</w:t>
      </w:r>
    </w:p>
    <w:p w14:paraId="7548DBE0" w14:textId="77777777" w:rsidR="00792A39" w:rsidRDefault="00792A39" w:rsidP="00792A39">
      <w:pPr>
        <w:rPr>
          <w:rFonts w:ascii="Times New Roman" w:hAnsi="Times New Roman" w:cs="Times New Roman"/>
          <w:sz w:val="24"/>
          <w:szCs w:val="24"/>
        </w:rPr>
      </w:pPr>
      <w:r w:rsidRPr="00C162D4">
        <w:rPr>
          <w:rFonts w:ascii="Times New Roman" w:hAnsi="Times New Roman" w:cs="Times New Roman"/>
          <w:sz w:val="24"/>
          <w:szCs w:val="24"/>
        </w:rPr>
        <w:t xml:space="preserve">McCracken, L. M., &amp; Morley, S. (2014). The psychological flexibility model: a basis for </w:t>
      </w:r>
    </w:p>
    <w:p w14:paraId="072818CA" w14:textId="77777777" w:rsidR="00792A39" w:rsidRDefault="00792A39" w:rsidP="00792A39">
      <w:pPr>
        <w:ind w:firstLine="720"/>
        <w:rPr>
          <w:rFonts w:ascii="Times New Roman" w:hAnsi="Times New Roman" w:cs="Times New Roman"/>
          <w:i/>
          <w:iCs/>
          <w:sz w:val="24"/>
          <w:szCs w:val="24"/>
        </w:rPr>
      </w:pPr>
      <w:r w:rsidRPr="00C162D4">
        <w:rPr>
          <w:rFonts w:ascii="Times New Roman" w:hAnsi="Times New Roman" w:cs="Times New Roman"/>
          <w:sz w:val="24"/>
          <w:szCs w:val="24"/>
        </w:rPr>
        <w:t xml:space="preserve">integration and progress in psychological approaches to chronic pain management. </w:t>
      </w:r>
      <w:r w:rsidRPr="00C162D4">
        <w:rPr>
          <w:rFonts w:ascii="Times New Roman" w:hAnsi="Times New Roman" w:cs="Times New Roman"/>
          <w:i/>
          <w:iCs/>
          <w:sz w:val="24"/>
          <w:szCs w:val="24"/>
        </w:rPr>
        <w:t xml:space="preserve">The </w:t>
      </w:r>
    </w:p>
    <w:p w14:paraId="284BACF7" w14:textId="77777777" w:rsidR="00792A39" w:rsidRDefault="00792A39" w:rsidP="00792A39">
      <w:pPr>
        <w:ind w:firstLine="720"/>
        <w:rPr>
          <w:rFonts w:ascii="Times New Roman" w:hAnsi="Times New Roman" w:cs="Times New Roman"/>
          <w:sz w:val="24"/>
          <w:szCs w:val="24"/>
        </w:rPr>
      </w:pPr>
      <w:r w:rsidRPr="00C162D4">
        <w:rPr>
          <w:rFonts w:ascii="Times New Roman" w:hAnsi="Times New Roman" w:cs="Times New Roman"/>
          <w:i/>
          <w:iCs/>
          <w:sz w:val="24"/>
          <w:szCs w:val="24"/>
        </w:rPr>
        <w:t>Journal of Pain</w:t>
      </w:r>
      <w:r w:rsidRPr="00C162D4">
        <w:rPr>
          <w:rFonts w:ascii="Times New Roman" w:hAnsi="Times New Roman" w:cs="Times New Roman"/>
          <w:sz w:val="24"/>
          <w:szCs w:val="24"/>
        </w:rPr>
        <w:t xml:space="preserve">, </w:t>
      </w:r>
      <w:r w:rsidRPr="00C162D4">
        <w:rPr>
          <w:rFonts w:ascii="Times New Roman" w:hAnsi="Times New Roman" w:cs="Times New Roman"/>
          <w:i/>
          <w:iCs/>
          <w:sz w:val="24"/>
          <w:szCs w:val="24"/>
        </w:rPr>
        <w:t>15</w:t>
      </w:r>
      <w:r w:rsidRPr="00C162D4">
        <w:rPr>
          <w:rFonts w:ascii="Times New Roman" w:hAnsi="Times New Roman" w:cs="Times New Roman"/>
          <w:sz w:val="24"/>
          <w:szCs w:val="24"/>
        </w:rPr>
        <w:t>, 221-234.</w:t>
      </w:r>
    </w:p>
    <w:p w14:paraId="7A374051" w14:textId="77777777" w:rsidR="00792A39" w:rsidRDefault="00792A39" w:rsidP="00792A39">
      <w:pPr>
        <w:rPr>
          <w:rFonts w:ascii="Times New Roman" w:hAnsi="Times New Roman" w:cs="Times New Roman"/>
          <w:sz w:val="24"/>
          <w:szCs w:val="24"/>
        </w:rPr>
      </w:pPr>
      <w:proofErr w:type="spellStart"/>
      <w:r w:rsidRPr="009D3B7D">
        <w:rPr>
          <w:rFonts w:ascii="Times New Roman" w:hAnsi="Times New Roman" w:cs="Times New Roman"/>
          <w:sz w:val="24"/>
          <w:szCs w:val="24"/>
        </w:rPr>
        <w:t>Papageorgiou</w:t>
      </w:r>
      <w:proofErr w:type="spellEnd"/>
      <w:r w:rsidRPr="009D3B7D">
        <w:rPr>
          <w:rFonts w:ascii="Times New Roman" w:hAnsi="Times New Roman" w:cs="Times New Roman"/>
          <w:sz w:val="24"/>
          <w:szCs w:val="24"/>
        </w:rPr>
        <w:t xml:space="preserve">, C., &amp; Wells, A. (2004). Nature, functions, and beliefs about depressive </w:t>
      </w:r>
    </w:p>
    <w:p w14:paraId="34AB534B" w14:textId="77777777" w:rsidR="00792A39" w:rsidRDefault="00792A39" w:rsidP="00792A39">
      <w:pPr>
        <w:ind w:firstLine="720"/>
        <w:rPr>
          <w:rFonts w:ascii="Times New Roman" w:hAnsi="Times New Roman" w:cs="Times New Roman"/>
          <w:i/>
          <w:iCs/>
          <w:sz w:val="24"/>
          <w:szCs w:val="24"/>
        </w:rPr>
      </w:pPr>
      <w:r w:rsidRPr="009D3B7D">
        <w:rPr>
          <w:rFonts w:ascii="Times New Roman" w:hAnsi="Times New Roman" w:cs="Times New Roman"/>
          <w:sz w:val="24"/>
          <w:szCs w:val="24"/>
        </w:rPr>
        <w:t>rumination.</w:t>
      </w:r>
      <w:r>
        <w:rPr>
          <w:rFonts w:ascii="Times New Roman" w:hAnsi="Times New Roman" w:cs="Times New Roman"/>
          <w:sz w:val="24"/>
          <w:szCs w:val="24"/>
        </w:rPr>
        <w:t xml:space="preserve"> In C. </w:t>
      </w:r>
      <w:proofErr w:type="spellStart"/>
      <w:r>
        <w:rPr>
          <w:rFonts w:ascii="Times New Roman" w:hAnsi="Times New Roman" w:cs="Times New Roman"/>
          <w:sz w:val="24"/>
          <w:szCs w:val="24"/>
        </w:rPr>
        <w:t>Papageorgiou</w:t>
      </w:r>
      <w:proofErr w:type="spellEnd"/>
      <w:r>
        <w:rPr>
          <w:rFonts w:ascii="Times New Roman" w:hAnsi="Times New Roman" w:cs="Times New Roman"/>
          <w:sz w:val="24"/>
          <w:szCs w:val="24"/>
        </w:rPr>
        <w:t xml:space="preserve"> &amp; A. Wells (Eds.),</w:t>
      </w:r>
      <w:r w:rsidRPr="009D3B7D">
        <w:rPr>
          <w:rFonts w:ascii="Times New Roman" w:hAnsi="Times New Roman" w:cs="Times New Roman"/>
          <w:sz w:val="24"/>
          <w:szCs w:val="24"/>
        </w:rPr>
        <w:t xml:space="preserve"> </w:t>
      </w:r>
      <w:r w:rsidRPr="009D3B7D">
        <w:rPr>
          <w:rFonts w:ascii="Times New Roman" w:hAnsi="Times New Roman" w:cs="Times New Roman"/>
          <w:i/>
          <w:iCs/>
          <w:sz w:val="24"/>
          <w:szCs w:val="24"/>
        </w:rPr>
        <w:t xml:space="preserve">Depressive rumination: Nature, </w:t>
      </w:r>
    </w:p>
    <w:p w14:paraId="2BA7456E" w14:textId="77777777" w:rsidR="00792A39" w:rsidRDefault="00792A39" w:rsidP="00792A39">
      <w:pPr>
        <w:ind w:firstLine="720"/>
        <w:rPr>
          <w:rFonts w:ascii="Times New Roman" w:hAnsi="Times New Roman" w:cs="Times New Roman"/>
          <w:sz w:val="24"/>
          <w:szCs w:val="24"/>
        </w:rPr>
      </w:pPr>
      <w:r w:rsidRPr="009D3B7D">
        <w:rPr>
          <w:rFonts w:ascii="Times New Roman" w:hAnsi="Times New Roman" w:cs="Times New Roman"/>
          <w:i/>
          <w:iCs/>
          <w:sz w:val="24"/>
          <w:szCs w:val="24"/>
        </w:rPr>
        <w:t>theory and treatment</w:t>
      </w:r>
      <w:r>
        <w:rPr>
          <w:rFonts w:ascii="Times New Roman" w:hAnsi="Times New Roman" w:cs="Times New Roman"/>
          <w:sz w:val="24"/>
          <w:szCs w:val="24"/>
        </w:rPr>
        <w:t xml:space="preserve"> (pp. 1</w:t>
      </w:r>
      <w:r w:rsidRPr="009D3B7D">
        <w:rPr>
          <w:rFonts w:ascii="Times New Roman" w:hAnsi="Times New Roman" w:cs="Times New Roman"/>
          <w:sz w:val="24"/>
          <w:szCs w:val="24"/>
        </w:rPr>
        <w:t>-20</w:t>
      </w:r>
      <w:r>
        <w:rPr>
          <w:rFonts w:ascii="Times New Roman" w:hAnsi="Times New Roman" w:cs="Times New Roman"/>
          <w:sz w:val="24"/>
          <w:szCs w:val="24"/>
        </w:rPr>
        <w:t>)</w:t>
      </w:r>
      <w:r w:rsidRPr="009D3B7D">
        <w:rPr>
          <w:rFonts w:ascii="Times New Roman" w:hAnsi="Times New Roman" w:cs="Times New Roman"/>
          <w:sz w:val="24"/>
          <w:szCs w:val="24"/>
        </w:rPr>
        <w:t>.</w:t>
      </w:r>
      <w:r>
        <w:rPr>
          <w:rFonts w:ascii="Times New Roman" w:hAnsi="Times New Roman" w:cs="Times New Roman"/>
          <w:sz w:val="24"/>
          <w:szCs w:val="24"/>
        </w:rPr>
        <w:t xml:space="preserve"> West Sussex, UK: John Wiley &amp; Sons.</w:t>
      </w:r>
    </w:p>
    <w:p w14:paraId="4B1F56FD" w14:textId="77777777" w:rsidR="00792A39" w:rsidRDefault="00792A39" w:rsidP="00792A39">
      <w:pPr>
        <w:rPr>
          <w:rFonts w:ascii="Times New Roman" w:hAnsi="Times New Roman" w:cs="Times New Roman"/>
          <w:sz w:val="24"/>
          <w:szCs w:val="24"/>
        </w:rPr>
      </w:pPr>
      <w:proofErr w:type="spellStart"/>
      <w:r w:rsidRPr="00A25090">
        <w:rPr>
          <w:rFonts w:ascii="Times New Roman" w:hAnsi="Times New Roman" w:cs="Times New Roman"/>
          <w:sz w:val="24"/>
          <w:szCs w:val="24"/>
        </w:rPr>
        <w:t>Saklofske</w:t>
      </w:r>
      <w:proofErr w:type="spellEnd"/>
      <w:r w:rsidRPr="00A25090">
        <w:rPr>
          <w:rFonts w:ascii="Times New Roman" w:hAnsi="Times New Roman" w:cs="Times New Roman"/>
          <w:sz w:val="24"/>
          <w:szCs w:val="24"/>
        </w:rPr>
        <w:t xml:space="preserve">, D. H., Austin, E. J., &amp; </w:t>
      </w:r>
      <w:proofErr w:type="spellStart"/>
      <w:r w:rsidRPr="00A25090">
        <w:rPr>
          <w:rFonts w:ascii="Times New Roman" w:hAnsi="Times New Roman" w:cs="Times New Roman"/>
          <w:sz w:val="24"/>
          <w:szCs w:val="24"/>
        </w:rPr>
        <w:t>Minski</w:t>
      </w:r>
      <w:proofErr w:type="spellEnd"/>
      <w:r w:rsidRPr="00A25090">
        <w:rPr>
          <w:rFonts w:ascii="Times New Roman" w:hAnsi="Times New Roman" w:cs="Times New Roman"/>
          <w:sz w:val="24"/>
          <w:szCs w:val="24"/>
        </w:rPr>
        <w:t xml:space="preserve">, P. S. (2003). Factor structure and validity of a trait </w:t>
      </w:r>
    </w:p>
    <w:p w14:paraId="0C591370" w14:textId="77777777" w:rsidR="00792A39" w:rsidRDefault="00792A39" w:rsidP="00792A39">
      <w:pPr>
        <w:ind w:firstLine="720"/>
        <w:rPr>
          <w:rFonts w:ascii="Times New Roman" w:hAnsi="Times New Roman" w:cs="Times New Roman"/>
          <w:sz w:val="24"/>
          <w:szCs w:val="24"/>
        </w:rPr>
      </w:pPr>
      <w:r w:rsidRPr="00A25090">
        <w:rPr>
          <w:rFonts w:ascii="Times New Roman" w:hAnsi="Times New Roman" w:cs="Times New Roman"/>
          <w:sz w:val="24"/>
          <w:szCs w:val="24"/>
        </w:rPr>
        <w:t xml:space="preserve">emotional intelligence measure. </w:t>
      </w:r>
      <w:r>
        <w:rPr>
          <w:rFonts w:ascii="Times New Roman" w:hAnsi="Times New Roman" w:cs="Times New Roman"/>
          <w:i/>
          <w:iCs/>
          <w:sz w:val="24"/>
          <w:szCs w:val="24"/>
        </w:rPr>
        <w:t>Personality and Individual D</w:t>
      </w:r>
      <w:r w:rsidRPr="00A25090">
        <w:rPr>
          <w:rFonts w:ascii="Times New Roman" w:hAnsi="Times New Roman" w:cs="Times New Roman"/>
          <w:i/>
          <w:iCs/>
          <w:sz w:val="24"/>
          <w:szCs w:val="24"/>
        </w:rPr>
        <w:t>ifferences</w:t>
      </w:r>
      <w:r w:rsidRPr="00A25090">
        <w:rPr>
          <w:rFonts w:ascii="Times New Roman" w:hAnsi="Times New Roman" w:cs="Times New Roman"/>
          <w:sz w:val="24"/>
          <w:szCs w:val="24"/>
        </w:rPr>
        <w:t xml:space="preserve">, </w:t>
      </w:r>
      <w:r w:rsidRPr="00A25090">
        <w:rPr>
          <w:rFonts w:ascii="Times New Roman" w:hAnsi="Times New Roman" w:cs="Times New Roman"/>
          <w:i/>
          <w:iCs/>
          <w:sz w:val="24"/>
          <w:szCs w:val="24"/>
        </w:rPr>
        <w:t>34</w:t>
      </w:r>
      <w:r w:rsidRPr="00A25090">
        <w:rPr>
          <w:rFonts w:ascii="Times New Roman" w:hAnsi="Times New Roman" w:cs="Times New Roman"/>
          <w:sz w:val="24"/>
          <w:szCs w:val="24"/>
        </w:rPr>
        <w:t>, 707-721.</w:t>
      </w:r>
    </w:p>
    <w:p w14:paraId="504B55E6" w14:textId="77777777" w:rsidR="00792A39" w:rsidRPr="00CF3F50" w:rsidRDefault="00792A39" w:rsidP="00792A39">
      <w:pPr>
        <w:rPr>
          <w:rFonts w:ascii="Times New Roman" w:hAnsi="Times New Roman" w:cs="Times New Roman"/>
          <w:sz w:val="24"/>
          <w:szCs w:val="24"/>
        </w:rPr>
      </w:pPr>
      <w:r>
        <w:rPr>
          <w:rFonts w:ascii="Times New Roman" w:hAnsi="Times New Roman" w:cs="Times New Roman"/>
          <w:sz w:val="24"/>
          <w:szCs w:val="24"/>
        </w:rPr>
        <w:t>Skinner, B. F. (1957</w:t>
      </w:r>
      <w:r w:rsidRPr="004B6DDC">
        <w:rPr>
          <w:rFonts w:ascii="Times New Roman" w:hAnsi="Times New Roman" w:cs="Times New Roman"/>
          <w:sz w:val="24"/>
          <w:szCs w:val="24"/>
        </w:rPr>
        <w:t xml:space="preserve">). </w:t>
      </w:r>
      <w:r w:rsidRPr="004B6DDC">
        <w:rPr>
          <w:rFonts w:ascii="Times New Roman" w:hAnsi="Times New Roman" w:cs="Times New Roman"/>
          <w:i/>
          <w:iCs/>
          <w:sz w:val="24"/>
          <w:szCs w:val="24"/>
        </w:rPr>
        <w:t>Verbal behavior</w:t>
      </w:r>
      <w:r w:rsidRPr="004B6DDC">
        <w:rPr>
          <w:rFonts w:ascii="Times New Roman" w:hAnsi="Times New Roman" w:cs="Times New Roman"/>
          <w:sz w:val="24"/>
          <w:szCs w:val="24"/>
        </w:rPr>
        <w:t xml:space="preserve">. </w:t>
      </w:r>
      <w:r>
        <w:rPr>
          <w:rFonts w:ascii="Times New Roman" w:hAnsi="Times New Roman" w:cs="Times New Roman"/>
          <w:sz w:val="24"/>
          <w:szCs w:val="24"/>
        </w:rPr>
        <w:t xml:space="preserve">Cambridge, MA: </w:t>
      </w:r>
      <w:r w:rsidRPr="004B6DDC">
        <w:rPr>
          <w:rFonts w:ascii="Times New Roman" w:hAnsi="Times New Roman" w:cs="Times New Roman"/>
          <w:sz w:val="24"/>
          <w:szCs w:val="24"/>
        </w:rPr>
        <w:t>B</w:t>
      </w:r>
      <w:r>
        <w:rPr>
          <w:rFonts w:ascii="Times New Roman" w:hAnsi="Times New Roman" w:cs="Times New Roman"/>
          <w:sz w:val="24"/>
          <w:szCs w:val="24"/>
        </w:rPr>
        <w:t>.</w:t>
      </w:r>
      <w:r w:rsidRPr="004B6DDC">
        <w:rPr>
          <w:rFonts w:ascii="Times New Roman" w:hAnsi="Times New Roman" w:cs="Times New Roman"/>
          <w:sz w:val="24"/>
          <w:szCs w:val="24"/>
        </w:rPr>
        <w:t>F</w:t>
      </w:r>
      <w:r>
        <w:rPr>
          <w:rFonts w:ascii="Times New Roman" w:hAnsi="Times New Roman" w:cs="Times New Roman"/>
          <w:sz w:val="24"/>
          <w:szCs w:val="24"/>
        </w:rPr>
        <w:t>.</w:t>
      </w:r>
      <w:r w:rsidRPr="004B6DDC">
        <w:rPr>
          <w:rFonts w:ascii="Times New Roman" w:hAnsi="Times New Roman" w:cs="Times New Roman"/>
          <w:sz w:val="24"/>
          <w:szCs w:val="24"/>
        </w:rPr>
        <w:t xml:space="preserve"> Skinner Foundation.</w:t>
      </w:r>
    </w:p>
    <w:p w14:paraId="752B4AD1" w14:textId="77777777" w:rsidR="00792A39" w:rsidRPr="00CF3F50" w:rsidRDefault="00792A39" w:rsidP="00792A39">
      <w:pPr>
        <w:rPr>
          <w:rFonts w:ascii="Times New Roman" w:hAnsi="Times New Roman" w:cs="Times New Roman"/>
          <w:sz w:val="24"/>
          <w:szCs w:val="24"/>
        </w:rPr>
      </w:pPr>
      <w:proofErr w:type="spellStart"/>
      <w:r w:rsidRPr="00CF3F50">
        <w:rPr>
          <w:rFonts w:ascii="Times New Roman" w:hAnsi="Times New Roman" w:cs="Times New Roman"/>
          <w:sz w:val="24"/>
          <w:szCs w:val="24"/>
        </w:rPr>
        <w:lastRenderedPageBreak/>
        <w:t>Smout</w:t>
      </w:r>
      <w:proofErr w:type="spellEnd"/>
      <w:r w:rsidRPr="00CF3F50">
        <w:rPr>
          <w:rFonts w:ascii="Times New Roman" w:hAnsi="Times New Roman" w:cs="Times New Roman"/>
          <w:sz w:val="24"/>
          <w:szCs w:val="24"/>
        </w:rPr>
        <w:t xml:space="preserve">, M., Davies, M., Burns, N., &amp; Christie, A. (2014). Development of the valuing </w:t>
      </w:r>
    </w:p>
    <w:p w14:paraId="18E23435" w14:textId="77777777" w:rsidR="00792A39" w:rsidRDefault="00792A39" w:rsidP="00792A39">
      <w:pPr>
        <w:ind w:firstLine="720"/>
        <w:rPr>
          <w:rFonts w:ascii="Times New Roman" w:hAnsi="Times New Roman" w:cs="Times New Roman"/>
          <w:sz w:val="24"/>
          <w:szCs w:val="24"/>
        </w:rPr>
      </w:pPr>
      <w:r w:rsidRPr="00CF3F50">
        <w:rPr>
          <w:rFonts w:ascii="Times New Roman" w:hAnsi="Times New Roman" w:cs="Times New Roman"/>
          <w:sz w:val="24"/>
          <w:szCs w:val="24"/>
        </w:rPr>
        <w:t xml:space="preserve">questionnaire (VQ). </w:t>
      </w:r>
      <w:r w:rsidRPr="00CF3F50">
        <w:rPr>
          <w:rFonts w:ascii="Times New Roman" w:hAnsi="Times New Roman" w:cs="Times New Roman"/>
          <w:i/>
          <w:iCs/>
          <w:sz w:val="24"/>
          <w:szCs w:val="24"/>
        </w:rPr>
        <w:t>Journal of Contextual Behavioral Science</w:t>
      </w:r>
      <w:r w:rsidRPr="00CF3F50">
        <w:rPr>
          <w:rFonts w:ascii="Times New Roman" w:hAnsi="Times New Roman" w:cs="Times New Roman"/>
          <w:sz w:val="24"/>
          <w:szCs w:val="24"/>
        </w:rPr>
        <w:t xml:space="preserve">, </w:t>
      </w:r>
      <w:r w:rsidRPr="00CF3F50">
        <w:rPr>
          <w:rFonts w:ascii="Times New Roman" w:hAnsi="Times New Roman" w:cs="Times New Roman"/>
          <w:i/>
          <w:iCs/>
          <w:sz w:val="24"/>
          <w:szCs w:val="24"/>
        </w:rPr>
        <w:t>3</w:t>
      </w:r>
      <w:r w:rsidRPr="00CF3F50">
        <w:rPr>
          <w:rFonts w:ascii="Times New Roman" w:hAnsi="Times New Roman" w:cs="Times New Roman"/>
          <w:sz w:val="24"/>
          <w:szCs w:val="24"/>
        </w:rPr>
        <w:t>, 164-172.</w:t>
      </w:r>
    </w:p>
    <w:p w14:paraId="38F98788" w14:textId="77777777" w:rsidR="00792A39" w:rsidRDefault="00792A39" w:rsidP="00792A39">
      <w:pPr>
        <w:rPr>
          <w:rFonts w:ascii="Times New Roman" w:hAnsi="Times New Roman" w:cs="Times New Roman"/>
          <w:sz w:val="24"/>
          <w:szCs w:val="24"/>
        </w:rPr>
      </w:pPr>
      <w:r w:rsidRPr="00BD24CF">
        <w:rPr>
          <w:rFonts w:ascii="Times New Roman" w:hAnsi="Times New Roman" w:cs="Times New Roman"/>
          <w:sz w:val="24"/>
          <w:szCs w:val="24"/>
        </w:rPr>
        <w:t>Weissman, M. M., &amp; Bothwell, S. (1976). Assessment of social adjustment by patient self-</w:t>
      </w:r>
    </w:p>
    <w:p w14:paraId="57D141AC" w14:textId="77777777" w:rsidR="00792A39" w:rsidRDefault="00792A39" w:rsidP="00792A39">
      <w:pPr>
        <w:ind w:firstLine="720"/>
        <w:rPr>
          <w:rFonts w:ascii="Times New Roman" w:hAnsi="Times New Roman" w:cs="Times New Roman"/>
          <w:sz w:val="24"/>
          <w:szCs w:val="24"/>
        </w:rPr>
      </w:pPr>
      <w:r w:rsidRPr="00BD24CF">
        <w:rPr>
          <w:rFonts w:ascii="Times New Roman" w:hAnsi="Times New Roman" w:cs="Times New Roman"/>
          <w:sz w:val="24"/>
          <w:szCs w:val="24"/>
        </w:rPr>
        <w:t xml:space="preserve">report. </w:t>
      </w:r>
      <w:r>
        <w:rPr>
          <w:rFonts w:ascii="Times New Roman" w:hAnsi="Times New Roman" w:cs="Times New Roman"/>
          <w:i/>
          <w:iCs/>
          <w:sz w:val="24"/>
          <w:szCs w:val="24"/>
        </w:rPr>
        <w:t>Archives of General P</w:t>
      </w:r>
      <w:r w:rsidRPr="00BD24CF">
        <w:rPr>
          <w:rFonts w:ascii="Times New Roman" w:hAnsi="Times New Roman" w:cs="Times New Roman"/>
          <w:i/>
          <w:iCs/>
          <w:sz w:val="24"/>
          <w:szCs w:val="24"/>
        </w:rPr>
        <w:t>sychiatry</w:t>
      </w:r>
      <w:r w:rsidRPr="00BD24CF">
        <w:rPr>
          <w:rFonts w:ascii="Times New Roman" w:hAnsi="Times New Roman" w:cs="Times New Roman"/>
          <w:sz w:val="24"/>
          <w:szCs w:val="24"/>
        </w:rPr>
        <w:t xml:space="preserve">, </w:t>
      </w:r>
      <w:r w:rsidRPr="00BD24CF">
        <w:rPr>
          <w:rFonts w:ascii="Times New Roman" w:hAnsi="Times New Roman" w:cs="Times New Roman"/>
          <w:i/>
          <w:iCs/>
          <w:sz w:val="24"/>
          <w:szCs w:val="24"/>
        </w:rPr>
        <w:t>33</w:t>
      </w:r>
      <w:r w:rsidRPr="00BD24CF">
        <w:rPr>
          <w:rFonts w:ascii="Times New Roman" w:hAnsi="Times New Roman" w:cs="Times New Roman"/>
          <w:sz w:val="24"/>
          <w:szCs w:val="24"/>
        </w:rPr>
        <w:t>, 1111-1115.</w:t>
      </w:r>
    </w:p>
    <w:p w14:paraId="11D15873" w14:textId="77777777" w:rsidR="00792A39" w:rsidRDefault="00792A39" w:rsidP="00792A39">
      <w:pPr>
        <w:rPr>
          <w:rFonts w:ascii="Times New Roman" w:hAnsi="Times New Roman" w:cs="Times New Roman"/>
          <w:sz w:val="24"/>
          <w:szCs w:val="24"/>
        </w:rPr>
      </w:pPr>
      <w:proofErr w:type="spellStart"/>
      <w:r w:rsidRPr="00B21981">
        <w:rPr>
          <w:rFonts w:ascii="Times New Roman" w:hAnsi="Times New Roman" w:cs="Times New Roman"/>
          <w:sz w:val="24"/>
          <w:szCs w:val="24"/>
        </w:rPr>
        <w:t>Wolgast</w:t>
      </w:r>
      <w:proofErr w:type="spellEnd"/>
      <w:r w:rsidRPr="00B21981">
        <w:rPr>
          <w:rFonts w:ascii="Times New Roman" w:hAnsi="Times New Roman" w:cs="Times New Roman"/>
          <w:sz w:val="24"/>
          <w:szCs w:val="24"/>
        </w:rPr>
        <w:t xml:space="preserve">, M. (2014). What does the Acceptance and Action Questionnaire (AAQ-II) really </w:t>
      </w:r>
    </w:p>
    <w:p w14:paraId="38A9096D" w14:textId="7F6CDC90" w:rsidR="00CC7F11" w:rsidRPr="005C0B3F" w:rsidRDefault="00792A39" w:rsidP="005C0B3F">
      <w:pPr>
        <w:ind w:firstLine="720"/>
        <w:rPr>
          <w:rFonts w:ascii="Times New Roman" w:hAnsi="Times New Roman" w:cs="Times New Roman"/>
          <w:sz w:val="24"/>
          <w:szCs w:val="24"/>
        </w:rPr>
      </w:pPr>
      <w:r>
        <w:rPr>
          <w:rFonts w:ascii="Times New Roman" w:hAnsi="Times New Roman" w:cs="Times New Roman"/>
          <w:sz w:val="24"/>
          <w:szCs w:val="24"/>
        </w:rPr>
        <w:t>measure?</w:t>
      </w:r>
      <w:r w:rsidRPr="00B21981">
        <w:rPr>
          <w:rFonts w:ascii="Times New Roman" w:hAnsi="Times New Roman" w:cs="Times New Roman"/>
          <w:sz w:val="24"/>
          <w:szCs w:val="24"/>
        </w:rPr>
        <w:t xml:space="preserve"> </w:t>
      </w:r>
      <w:r w:rsidRPr="00B21981">
        <w:rPr>
          <w:rFonts w:ascii="Times New Roman" w:hAnsi="Times New Roman" w:cs="Times New Roman"/>
          <w:i/>
          <w:iCs/>
          <w:sz w:val="24"/>
          <w:szCs w:val="24"/>
        </w:rPr>
        <w:t>Behavior Therapy</w:t>
      </w:r>
      <w:r w:rsidRPr="00B21981">
        <w:rPr>
          <w:rFonts w:ascii="Times New Roman" w:hAnsi="Times New Roman" w:cs="Times New Roman"/>
          <w:sz w:val="24"/>
          <w:szCs w:val="24"/>
        </w:rPr>
        <w:t xml:space="preserve">, </w:t>
      </w:r>
      <w:r w:rsidRPr="00B21981">
        <w:rPr>
          <w:rFonts w:ascii="Times New Roman" w:hAnsi="Times New Roman" w:cs="Times New Roman"/>
          <w:i/>
          <w:iCs/>
          <w:sz w:val="24"/>
          <w:szCs w:val="24"/>
        </w:rPr>
        <w:t>45</w:t>
      </w:r>
      <w:r w:rsidRPr="00B21981">
        <w:rPr>
          <w:rFonts w:ascii="Times New Roman" w:hAnsi="Times New Roman" w:cs="Times New Roman"/>
          <w:sz w:val="24"/>
          <w:szCs w:val="24"/>
        </w:rPr>
        <w:t>, 831-839.</w:t>
      </w:r>
    </w:p>
    <w:sectPr w:rsidR="00CC7F11" w:rsidRPr="005C0B3F" w:rsidSect="00D04B10">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6D109" w14:textId="77777777" w:rsidR="006C2AA7" w:rsidRDefault="006C2AA7" w:rsidP="00D47504">
      <w:pPr>
        <w:spacing w:after="0" w:line="240" w:lineRule="auto"/>
      </w:pPr>
      <w:r>
        <w:separator/>
      </w:r>
    </w:p>
  </w:endnote>
  <w:endnote w:type="continuationSeparator" w:id="0">
    <w:p w14:paraId="09A5C5EF" w14:textId="77777777" w:rsidR="006C2AA7" w:rsidRDefault="006C2AA7" w:rsidP="00D4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EAE2" w14:textId="77777777" w:rsidR="006C2AA7" w:rsidRDefault="006C2AA7" w:rsidP="00D47504">
      <w:pPr>
        <w:spacing w:after="0" w:line="240" w:lineRule="auto"/>
      </w:pPr>
      <w:r>
        <w:separator/>
      </w:r>
    </w:p>
  </w:footnote>
  <w:footnote w:type="continuationSeparator" w:id="0">
    <w:p w14:paraId="7B175A05" w14:textId="77777777" w:rsidR="006C2AA7" w:rsidRDefault="006C2AA7" w:rsidP="00D4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717C" w14:textId="20D5F987" w:rsidR="0027762A" w:rsidRDefault="0027762A" w:rsidP="00D04B10">
    <w:pPr>
      <w:pStyle w:val="Header"/>
    </w:pPr>
    <w:r>
      <w:rPr>
        <w:rFonts w:ascii="Times New Roman" w:hAnsi="Times New Roman" w:cs="Times New Roman"/>
        <w:sz w:val="24"/>
        <w:szCs w:val="24"/>
      </w:rPr>
      <w:t>TACTING OF FUNCTION SCALE</w:t>
    </w:r>
    <w:r>
      <w:rPr>
        <w:rFonts w:ascii="Times New Roman" w:hAnsi="Times New Roman" w:cs="Times New Roman"/>
        <w:sz w:val="24"/>
        <w:szCs w:val="24"/>
      </w:rPr>
      <w:tab/>
    </w:r>
    <w:r>
      <w:rPr>
        <w:rFonts w:ascii="Times New Roman" w:hAnsi="Times New Roman" w:cs="Times New Roman"/>
        <w:sz w:val="24"/>
        <w:szCs w:val="24"/>
      </w:rPr>
      <w:tab/>
    </w:r>
    <w:sdt>
      <w:sdtPr>
        <w:id w:val="1157577710"/>
        <w:docPartObj>
          <w:docPartGallery w:val="Page Numbers (Top of Page)"/>
          <w:docPartUnique/>
        </w:docPartObj>
      </w:sdtPr>
      <w:sdtEndPr>
        <w:rPr>
          <w:noProof/>
        </w:rPr>
      </w:sdtEndPr>
      <w:sdtContent>
        <w:r w:rsidRPr="00D04B10">
          <w:rPr>
            <w:rFonts w:ascii="Times New Roman" w:hAnsi="Times New Roman" w:cs="Times New Roman"/>
            <w:sz w:val="24"/>
            <w:szCs w:val="24"/>
          </w:rPr>
          <w:fldChar w:fldCharType="begin"/>
        </w:r>
        <w:r w:rsidRPr="00D04B10">
          <w:rPr>
            <w:rFonts w:ascii="Times New Roman" w:hAnsi="Times New Roman" w:cs="Times New Roman"/>
            <w:sz w:val="24"/>
            <w:szCs w:val="24"/>
          </w:rPr>
          <w:instrText xml:space="preserve"> PAGE   \* MERGEFORMAT </w:instrText>
        </w:r>
        <w:r w:rsidRPr="00D04B10">
          <w:rPr>
            <w:rFonts w:ascii="Times New Roman" w:hAnsi="Times New Roman" w:cs="Times New Roman"/>
            <w:sz w:val="24"/>
            <w:szCs w:val="24"/>
          </w:rPr>
          <w:fldChar w:fldCharType="separate"/>
        </w:r>
        <w:r w:rsidR="001718CB">
          <w:rPr>
            <w:rFonts w:ascii="Times New Roman" w:hAnsi="Times New Roman" w:cs="Times New Roman"/>
            <w:noProof/>
            <w:sz w:val="24"/>
            <w:szCs w:val="24"/>
          </w:rPr>
          <w:t>19</w:t>
        </w:r>
        <w:r w:rsidRPr="00D04B10">
          <w:rPr>
            <w:rFonts w:ascii="Times New Roman" w:hAnsi="Times New Roman" w:cs="Times New Roman"/>
            <w:noProof/>
            <w:sz w:val="24"/>
            <w:szCs w:val="24"/>
          </w:rPr>
          <w:fldChar w:fldCharType="end"/>
        </w:r>
      </w:sdtContent>
    </w:sdt>
  </w:p>
  <w:p w14:paraId="71D5344B" w14:textId="66AE7B64" w:rsidR="0027762A" w:rsidRPr="00D47504" w:rsidRDefault="0027762A" w:rsidP="00D47504">
    <w:pPr>
      <w:spacing w:after="0" w:line="48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B56E" w14:textId="1D466436" w:rsidR="0027762A" w:rsidRPr="00D47504" w:rsidRDefault="0027762A">
    <w:pPr>
      <w:pStyle w:val="Header"/>
      <w:rPr>
        <w:rFonts w:ascii="Times New Roman" w:hAnsi="Times New Roman" w:cs="Times New Roman"/>
        <w:sz w:val="24"/>
        <w:szCs w:val="24"/>
      </w:rPr>
    </w:pPr>
    <w:r w:rsidRPr="00D47504">
      <w:rPr>
        <w:rFonts w:ascii="Times New Roman" w:hAnsi="Times New Roman" w:cs="Times New Roman"/>
        <w:sz w:val="24"/>
        <w:szCs w:val="24"/>
      </w:rPr>
      <w:t>Running Head</w:t>
    </w:r>
    <w:r>
      <w:rPr>
        <w:rFonts w:ascii="Times New Roman" w:hAnsi="Times New Roman" w:cs="Times New Roman"/>
        <w:sz w:val="24"/>
        <w:szCs w:val="24"/>
      </w:rPr>
      <w:t>: TACTING OF FUNCTION SCALE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EF"/>
    <w:rsid w:val="00000536"/>
    <w:rsid w:val="00000F0F"/>
    <w:rsid w:val="00005AF8"/>
    <w:rsid w:val="00006B24"/>
    <w:rsid w:val="00006C32"/>
    <w:rsid w:val="00006C74"/>
    <w:rsid w:val="00011D16"/>
    <w:rsid w:val="00016C47"/>
    <w:rsid w:val="0003015C"/>
    <w:rsid w:val="00031057"/>
    <w:rsid w:val="00031685"/>
    <w:rsid w:val="0003187E"/>
    <w:rsid w:val="00036C4A"/>
    <w:rsid w:val="00040250"/>
    <w:rsid w:val="000549ED"/>
    <w:rsid w:val="00054D10"/>
    <w:rsid w:val="000610B8"/>
    <w:rsid w:val="00062570"/>
    <w:rsid w:val="00063EAF"/>
    <w:rsid w:val="000660C1"/>
    <w:rsid w:val="00072B05"/>
    <w:rsid w:val="00073C20"/>
    <w:rsid w:val="00077593"/>
    <w:rsid w:val="000838BF"/>
    <w:rsid w:val="000878DF"/>
    <w:rsid w:val="00092AE1"/>
    <w:rsid w:val="00095FFA"/>
    <w:rsid w:val="000B0228"/>
    <w:rsid w:val="000B05CB"/>
    <w:rsid w:val="000B3F59"/>
    <w:rsid w:val="000C3AE3"/>
    <w:rsid w:val="000C4E71"/>
    <w:rsid w:val="000D07FF"/>
    <w:rsid w:val="000D66D3"/>
    <w:rsid w:val="000F1B10"/>
    <w:rsid w:val="000F7217"/>
    <w:rsid w:val="00100754"/>
    <w:rsid w:val="00100885"/>
    <w:rsid w:val="00103E08"/>
    <w:rsid w:val="001221A5"/>
    <w:rsid w:val="0012531C"/>
    <w:rsid w:val="001313F4"/>
    <w:rsid w:val="00140C0F"/>
    <w:rsid w:val="00145081"/>
    <w:rsid w:val="0015023F"/>
    <w:rsid w:val="0015569B"/>
    <w:rsid w:val="00162D3B"/>
    <w:rsid w:val="00167D56"/>
    <w:rsid w:val="001718CB"/>
    <w:rsid w:val="00173D91"/>
    <w:rsid w:val="0017726C"/>
    <w:rsid w:val="00177FC9"/>
    <w:rsid w:val="0018032B"/>
    <w:rsid w:val="001831F9"/>
    <w:rsid w:val="001834B6"/>
    <w:rsid w:val="00190D57"/>
    <w:rsid w:val="00192D71"/>
    <w:rsid w:val="001965D0"/>
    <w:rsid w:val="001A2D49"/>
    <w:rsid w:val="001B028C"/>
    <w:rsid w:val="001B06AF"/>
    <w:rsid w:val="001B6085"/>
    <w:rsid w:val="001B799E"/>
    <w:rsid w:val="001C1147"/>
    <w:rsid w:val="001C16DD"/>
    <w:rsid w:val="001D2B64"/>
    <w:rsid w:val="001D36C4"/>
    <w:rsid w:val="001D70B0"/>
    <w:rsid w:val="001F085C"/>
    <w:rsid w:val="001F55EE"/>
    <w:rsid w:val="00200837"/>
    <w:rsid w:val="00201BF5"/>
    <w:rsid w:val="00202E1A"/>
    <w:rsid w:val="00205692"/>
    <w:rsid w:val="00206B8C"/>
    <w:rsid w:val="00206E0F"/>
    <w:rsid w:val="00217C0D"/>
    <w:rsid w:val="00222866"/>
    <w:rsid w:val="00227D89"/>
    <w:rsid w:val="0023067B"/>
    <w:rsid w:val="00241D87"/>
    <w:rsid w:val="00242089"/>
    <w:rsid w:val="00250C86"/>
    <w:rsid w:val="00260286"/>
    <w:rsid w:val="002611B6"/>
    <w:rsid w:val="00264D0B"/>
    <w:rsid w:val="0027596D"/>
    <w:rsid w:val="0027762A"/>
    <w:rsid w:val="00280DB4"/>
    <w:rsid w:val="00291B11"/>
    <w:rsid w:val="002A36AA"/>
    <w:rsid w:val="002B1C81"/>
    <w:rsid w:val="002B7C0C"/>
    <w:rsid w:val="002C18CD"/>
    <w:rsid w:val="002C5331"/>
    <w:rsid w:val="002C5FEB"/>
    <w:rsid w:val="002D4904"/>
    <w:rsid w:val="002D6C04"/>
    <w:rsid w:val="002D7D7F"/>
    <w:rsid w:val="002E5DBF"/>
    <w:rsid w:val="002F0A23"/>
    <w:rsid w:val="00305F57"/>
    <w:rsid w:val="003128AA"/>
    <w:rsid w:val="00314B88"/>
    <w:rsid w:val="00315C9D"/>
    <w:rsid w:val="00317C4A"/>
    <w:rsid w:val="0032116A"/>
    <w:rsid w:val="003230AB"/>
    <w:rsid w:val="00323CD7"/>
    <w:rsid w:val="00327D7E"/>
    <w:rsid w:val="0033061B"/>
    <w:rsid w:val="00335289"/>
    <w:rsid w:val="00335D7C"/>
    <w:rsid w:val="003420E3"/>
    <w:rsid w:val="00343ACE"/>
    <w:rsid w:val="00347977"/>
    <w:rsid w:val="00356CE7"/>
    <w:rsid w:val="00365272"/>
    <w:rsid w:val="00373AE8"/>
    <w:rsid w:val="003905FC"/>
    <w:rsid w:val="003959DE"/>
    <w:rsid w:val="00397EAD"/>
    <w:rsid w:val="003B2F4D"/>
    <w:rsid w:val="003B74B8"/>
    <w:rsid w:val="003B7823"/>
    <w:rsid w:val="003C05D2"/>
    <w:rsid w:val="003C4C3E"/>
    <w:rsid w:val="003C5095"/>
    <w:rsid w:val="003D3391"/>
    <w:rsid w:val="003D3873"/>
    <w:rsid w:val="003D3DA6"/>
    <w:rsid w:val="003D6C0F"/>
    <w:rsid w:val="003E6F9F"/>
    <w:rsid w:val="003F107A"/>
    <w:rsid w:val="0040495D"/>
    <w:rsid w:val="00404D3D"/>
    <w:rsid w:val="00407319"/>
    <w:rsid w:val="00410B13"/>
    <w:rsid w:val="0041141C"/>
    <w:rsid w:val="00411B84"/>
    <w:rsid w:val="004126C7"/>
    <w:rsid w:val="00413302"/>
    <w:rsid w:val="00425C45"/>
    <w:rsid w:val="00437290"/>
    <w:rsid w:val="004519E1"/>
    <w:rsid w:val="004532A9"/>
    <w:rsid w:val="004608EA"/>
    <w:rsid w:val="00462DB0"/>
    <w:rsid w:val="004650F2"/>
    <w:rsid w:val="00472891"/>
    <w:rsid w:val="004804FE"/>
    <w:rsid w:val="00482A38"/>
    <w:rsid w:val="0048679B"/>
    <w:rsid w:val="00486B8B"/>
    <w:rsid w:val="00496275"/>
    <w:rsid w:val="00496C42"/>
    <w:rsid w:val="004B2D75"/>
    <w:rsid w:val="004C0B40"/>
    <w:rsid w:val="004C19DE"/>
    <w:rsid w:val="004C6D56"/>
    <w:rsid w:val="004D4DE3"/>
    <w:rsid w:val="004D7BB4"/>
    <w:rsid w:val="004E3171"/>
    <w:rsid w:val="004E38EF"/>
    <w:rsid w:val="004F18E0"/>
    <w:rsid w:val="004F3D12"/>
    <w:rsid w:val="004F4A13"/>
    <w:rsid w:val="005044E1"/>
    <w:rsid w:val="00507CE7"/>
    <w:rsid w:val="0051094C"/>
    <w:rsid w:val="0051334B"/>
    <w:rsid w:val="00521920"/>
    <w:rsid w:val="00523319"/>
    <w:rsid w:val="005238FA"/>
    <w:rsid w:val="00523AE3"/>
    <w:rsid w:val="00524B1F"/>
    <w:rsid w:val="00524FA7"/>
    <w:rsid w:val="00526DD5"/>
    <w:rsid w:val="00532DA1"/>
    <w:rsid w:val="0053452F"/>
    <w:rsid w:val="0054454F"/>
    <w:rsid w:val="00554739"/>
    <w:rsid w:val="00557CCE"/>
    <w:rsid w:val="005616E5"/>
    <w:rsid w:val="0058513E"/>
    <w:rsid w:val="005952DB"/>
    <w:rsid w:val="00597436"/>
    <w:rsid w:val="005A2149"/>
    <w:rsid w:val="005B4F36"/>
    <w:rsid w:val="005C0B3F"/>
    <w:rsid w:val="005E147E"/>
    <w:rsid w:val="005E211E"/>
    <w:rsid w:val="005F01F6"/>
    <w:rsid w:val="005F2D7A"/>
    <w:rsid w:val="005F550C"/>
    <w:rsid w:val="005F5DD7"/>
    <w:rsid w:val="0060002F"/>
    <w:rsid w:val="006022FF"/>
    <w:rsid w:val="0060360A"/>
    <w:rsid w:val="00605BF0"/>
    <w:rsid w:val="00620461"/>
    <w:rsid w:val="00623267"/>
    <w:rsid w:val="00623543"/>
    <w:rsid w:val="0062439E"/>
    <w:rsid w:val="006252EF"/>
    <w:rsid w:val="006340BE"/>
    <w:rsid w:val="00636BDA"/>
    <w:rsid w:val="00647EE1"/>
    <w:rsid w:val="006530BB"/>
    <w:rsid w:val="00656AC6"/>
    <w:rsid w:val="0066210B"/>
    <w:rsid w:val="00676EF3"/>
    <w:rsid w:val="006811DC"/>
    <w:rsid w:val="006859E5"/>
    <w:rsid w:val="0069102E"/>
    <w:rsid w:val="0069328E"/>
    <w:rsid w:val="006A0EAF"/>
    <w:rsid w:val="006A6005"/>
    <w:rsid w:val="006B0C2C"/>
    <w:rsid w:val="006B3794"/>
    <w:rsid w:val="006B5B0C"/>
    <w:rsid w:val="006B78E4"/>
    <w:rsid w:val="006C2AA7"/>
    <w:rsid w:val="006C4519"/>
    <w:rsid w:val="006C5A7C"/>
    <w:rsid w:val="006F08FC"/>
    <w:rsid w:val="006F287E"/>
    <w:rsid w:val="0070186E"/>
    <w:rsid w:val="00705124"/>
    <w:rsid w:val="007127BA"/>
    <w:rsid w:val="00713691"/>
    <w:rsid w:val="00713F1D"/>
    <w:rsid w:val="00720A01"/>
    <w:rsid w:val="00727964"/>
    <w:rsid w:val="00727B40"/>
    <w:rsid w:val="0073339F"/>
    <w:rsid w:val="00733DBF"/>
    <w:rsid w:val="00742C1E"/>
    <w:rsid w:val="00756BE5"/>
    <w:rsid w:val="00764E52"/>
    <w:rsid w:val="007664F0"/>
    <w:rsid w:val="00766E73"/>
    <w:rsid w:val="007750EF"/>
    <w:rsid w:val="00781C55"/>
    <w:rsid w:val="00782153"/>
    <w:rsid w:val="007871E1"/>
    <w:rsid w:val="00790884"/>
    <w:rsid w:val="00792A39"/>
    <w:rsid w:val="00792CF0"/>
    <w:rsid w:val="0079749E"/>
    <w:rsid w:val="007B3DA1"/>
    <w:rsid w:val="007C0CCC"/>
    <w:rsid w:val="007C0DA0"/>
    <w:rsid w:val="007C4F7C"/>
    <w:rsid w:val="007D06B2"/>
    <w:rsid w:val="007D5C6B"/>
    <w:rsid w:val="007D727C"/>
    <w:rsid w:val="007E30B7"/>
    <w:rsid w:val="007F2194"/>
    <w:rsid w:val="00800FF3"/>
    <w:rsid w:val="00801DA7"/>
    <w:rsid w:val="0080476C"/>
    <w:rsid w:val="008107F8"/>
    <w:rsid w:val="008139E6"/>
    <w:rsid w:val="00817749"/>
    <w:rsid w:val="0082026C"/>
    <w:rsid w:val="00822731"/>
    <w:rsid w:val="00834FF3"/>
    <w:rsid w:val="00841AA7"/>
    <w:rsid w:val="00844FEA"/>
    <w:rsid w:val="00846A97"/>
    <w:rsid w:val="00850411"/>
    <w:rsid w:val="008550CD"/>
    <w:rsid w:val="00862ADB"/>
    <w:rsid w:val="008638FE"/>
    <w:rsid w:val="008647A0"/>
    <w:rsid w:val="00866008"/>
    <w:rsid w:val="008665EF"/>
    <w:rsid w:val="00871078"/>
    <w:rsid w:val="008711A2"/>
    <w:rsid w:val="0087222E"/>
    <w:rsid w:val="008927D5"/>
    <w:rsid w:val="0089647F"/>
    <w:rsid w:val="008978C1"/>
    <w:rsid w:val="008A0219"/>
    <w:rsid w:val="008A0F14"/>
    <w:rsid w:val="008A7EB1"/>
    <w:rsid w:val="008B3594"/>
    <w:rsid w:val="008D3466"/>
    <w:rsid w:val="008F2159"/>
    <w:rsid w:val="00901DA1"/>
    <w:rsid w:val="00903AE5"/>
    <w:rsid w:val="009040F0"/>
    <w:rsid w:val="009062DE"/>
    <w:rsid w:val="0091087F"/>
    <w:rsid w:val="00913FD9"/>
    <w:rsid w:val="00915EA4"/>
    <w:rsid w:val="009236E5"/>
    <w:rsid w:val="009237F6"/>
    <w:rsid w:val="00930E47"/>
    <w:rsid w:val="009319FD"/>
    <w:rsid w:val="0093393E"/>
    <w:rsid w:val="00934D2A"/>
    <w:rsid w:val="00941E19"/>
    <w:rsid w:val="009437A0"/>
    <w:rsid w:val="0095763D"/>
    <w:rsid w:val="00957A2F"/>
    <w:rsid w:val="009604F7"/>
    <w:rsid w:val="00960AA5"/>
    <w:rsid w:val="009775A6"/>
    <w:rsid w:val="0098253B"/>
    <w:rsid w:val="00987766"/>
    <w:rsid w:val="009968E1"/>
    <w:rsid w:val="00996A81"/>
    <w:rsid w:val="00997F2A"/>
    <w:rsid w:val="009A0B25"/>
    <w:rsid w:val="009A2926"/>
    <w:rsid w:val="009A3DF8"/>
    <w:rsid w:val="009A68B2"/>
    <w:rsid w:val="009B168C"/>
    <w:rsid w:val="009B269C"/>
    <w:rsid w:val="009C2D07"/>
    <w:rsid w:val="009D0194"/>
    <w:rsid w:val="009D3B7D"/>
    <w:rsid w:val="009D5F3C"/>
    <w:rsid w:val="009D6D39"/>
    <w:rsid w:val="009D715A"/>
    <w:rsid w:val="009D74B1"/>
    <w:rsid w:val="009E062B"/>
    <w:rsid w:val="009E3125"/>
    <w:rsid w:val="009E50F4"/>
    <w:rsid w:val="009F0909"/>
    <w:rsid w:val="009F20A8"/>
    <w:rsid w:val="00A06E7A"/>
    <w:rsid w:val="00A23CFF"/>
    <w:rsid w:val="00A24DDB"/>
    <w:rsid w:val="00A25090"/>
    <w:rsid w:val="00A30A53"/>
    <w:rsid w:val="00A43EA6"/>
    <w:rsid w:val="00A443EE"/>
    <w:rsid w:val="00A44C1A"/>
    <w:rsid w:val="00A46257"/>
    <w:rsid w:val="00A56192"/>
    <w:rsid w:val="00A612BC"/>
    <w:rsid w:val="00A63330"/>
    <w:rsid w:val="00A63C3A"/>
    <w:rsid w:val="00A677A8"/>
    <w:rsid w:val="00A67E1B"/>
    <w:rsid w:val="00A707BE"/>
    <w:rsid w:val="00A75DCE"/>
    <w:rsid w:val="00A87F4B"/>
    <w:rsid w:val="00A96F23"/>
    <w:rsid w:val="00AA7818"/>
    <w:rsid w:val="00AB3404"/>
    <w:rsid w:val="00AB3852"/>
    <w:rsid w:val="00AB5BFC"/>
    <w:rsid w:val="00AC3D72"/>
    <w:rsid w:val="00AD285C"/>
    <w:rsid w:val="00AD6592"/>
    <w:rsid w:val="00AD7454"/>
    <w:rsid w:val="00AF0B11"/>
    <w:rsid w:val="00AF6EC0"/>
    <w:rsid w:val="00B00DA0"/>
    <w:rsid w:val="00B01F9A"/>
    <w:rsid w:val="00B1377E"/>
    <w:rsid w:val="00B16872"/>
    <w:rsid w:val="00B171F8"/>
    <w:rsid w:val="00B20FFC"/>
    <w:rsid w:val="00B21981"/>
    <w:rsid w:val="00B22390"/>
    <w:rsid w:val="00B270D9"/>
    <w:rsid w:val="00B27EFF"/>
    <w:rsid w:val="00B3252F"/>
    <w:rsid w:val="00B363F1"/>
    <w:rsid w:val="00B37FA3"/>
    <w:rsid w:val="00B406C3"/>
    <w:rsid w:val="00B41787"/>
    <w:rsid w:val="00B419AB"/>
    <w:rsid w:val="00B422D2"/>
    <w:rsid w:val="00B5457D"/>
    <w:rsid w:val="00B564DE"/>
    <w:rsid w:val="00B666CB"/>
    <w:rsid w:val="00B66AAB"/>
    <w:rsid w:val="00B70AE5"/>
    <w:rsid w:val="00B7140D"/>
    <w:rsid w:val="00B71987"/>
    <w:rsid w:val="00B71D02"/>
    <w:rsid w:val="00B7454A"/>
    <w:rsid w:val="00B844AB"/>
    <w:rsid w:val="00B85A3C"/>
    <w:rsid w:val="00B9226F"/>
    <w:rsid w:val="00B940BE"/>
    <w:rsid w:val="00B94323"/>
    <w:rsid w:val="00BA2D29"/>
    <w:rsid w:val="00BA688B"/>
    <w:rsid w:val="00BB4FC6"/>
    <w:rsid w:val="00BC56B4"/>
    <w:rsid w:val="00BD24CF"/>
    <w:rsid w:val="00BE3998"/>
    <w:rsid w:val="00BF27A8"/>
    <w:rsid w:val="00BF2EBE"/>
    <w:rsid w:val="00C02B64"/>
    <w:rsid w:val="00C101E5"/>
    <w:rsid w:val="00C11A8C"/>
    <w:rsid w:val="00C1205B"/>
    <w:rsid w:val="00C162D4"/>
    <w:rsid w:val="00C164ED"/>
    <w:rsid w:val="00C31979"/>
    <w:rsid w:val="00C44323"/>
    <w:rsid w:val="00C52D0A"/>
    <w:rsid w:val="00C56AD8"/>
    <w:rsid w:val="00C5748D"/>
    <w:rsid w:val="00C60B3F"/>
    <w:rsid w:val="00C6144F"/>
    <w:rsid w:val="00C615B9"/>
    <w:rsid w:val="00C63202"/>
    <w:rsid w:val="00C65856"/>
    <w:rsid w:val="00C734E1"/>
    <w:rsid w:val="00C76B8F"/>
    <w:rsid w:val="00C80FE1"/>
    <w:rsid w:val="00C820C7"/>
    <w:rsid w:val="00C845B7"/>
    <w:rsid w:val="00CB7E90"/>
    <w:rsid w:val="00CC732D"/>
    <w:rsid w:val="00CC7F11"/>
    <w:rsid w:val="00CF0400"/>
    <w:rsid w:val="00CF28BD"/>
    <w:rsid w:val="00CF308D"/>
    <w:rsid w:val="00CF3F07"/>
    <w:rsid w:val="00CF3F50"/>
    <w:rsid w:val="00D041DD"/>
    <w:rsid w:val="00D04ABE"/>
    <w:rsid w:val="00D04B10"/>
    <w:rsid w:val="00D05DC2"/>
    <w:rsid w:val="00D0711A"/>
    <w:rsid w:val="00D106AF"/>
    <w:rsid w:val="00D1717E"/>
    <w:rsid w:val="00D17CE2"/>
    <w:rsid w:val="00D35064"/>
    <w:rsid w:val="00D353CC"/>
    <w:rsid w:val="00D40357"/>
    <w:rsid w:val="00D43AFB"/>
    <w:rsid w:val="00D44350"/>
    <w:rsid w:val="00D451A0"/>
    <w:rsid w:val="00D47504"/>
    <w:rsid w:val="00D4795A"/>
    <w:rsid w:val="00D5036E"/>
    <w:rsid w:val="00D51B51"/>
    <w:rsid w:val="00D52CD9"/>
    <w:rsid w:val="00D55C39"/>
    <w:rsid w:val="00D5760B"/>
    <w:rsid w:val="00D65E60"/>
    <w:rsid w:val="00D76310"/>
    <w:rsid w:val="00D766EE"/>
    <w:rsid w:val="00D76AD3"/>
    <w:rsid w:val="00D77535"/>
    <w:rsid w:val="00D7798E"/>
    <w:rsid w:val="00D8016C"/>
    <w:rsid w:val="00D84E62"/>
    <w:rsid w:val="00D90CF7"/>
    <w:rsid w:val="00D935DD"/>
    <w:rsid w:val="00DA29C4"/>
    <w:rsid w:val="00DB11AB"/>
    <w:rsid w:val="00DB5BA2"/>
    <w:rsid w:val="00DD0CC2"/>
    <w:rsid w:val="00DD128A"/>
    <w:rsid w:val="00DD225E"/>
    <w:rsid w:val="00DD2862"/>
    <w:rsid w:val="00DD2C95"/>
    <w:rsid w:val="00DD2CB7"/>
    <w:rsid w:val="00DD6820"/>
    <w:rsid w:val="00DD73F3"/>
    <w:rsid w:val="00DE1E71"/>
    <w:rsid w:val="00DE1EEA"/>
    <w:rsid w:val="00DE2FC2"/>
    <w:rsid w:val="00DE3071"/>
    <w:rsid w:val="00DE4704"/>
    <w:rsid w:val="00DE5F26"/>
    <w:rsid w:val="00DF2205"/>
    <w:rsid w:val="00DF6A2D"/>
    <w:rsid w:val="00DF6E36"/>
    <w:rsid w:val="00DF6ED2"/>
    <w:rsid w:val="00E0052D"/>
    <w:rsid w:val="00E01D42"/>
    <w:rsid w:val="00E07276"/>
    <w:rsid w:val="00E1563A"/>
    <w:rsid w:val="00E161D8"/>
    <w:rsid w:val="00E2018E"/>
    <w:rsid w:val="00E22D94"/>
    <w:rsid w:val="00E27458"/>
    <w:rsid w:val="00E27BDD"/>
    <w:rsid w:val="00E318C7"/>
    <w:rsid w:val="00E347BD"/>
    <w:rsid w:val="00E43432"/>
    <w:rsid w:val="00E449B5"/>
    <w:rsid w:val="00E464F5"/>
    <w:rsid w:val="00E46FBA"/>
    <w:rsid w:val="00E4763C"/>
    <w:rsid w:val="00E5572A"/>
    <w:rsid w:val="00E612C7"/>
    <w:rsid w:val="00E635F4"/>
    <w:rsid w:val="00E67F9A"/>
    <w:rsid w:val="00E72AFC"/>
    <w:rsid w:val="00E77950"/>
    <w:rsid w:val="00E834DA"/>
    <w:rsid w:val="00E83979"/>
    <w:rsid w:val="00E845A5"/>
    <w:rsid w:val="00E92846"/>
    <w:rsid w:val="00E97D0D"/>
    <w:rsid w:val="00EA19AF"/>
    <w:rsid w:val="00EA2540"/>
    <w:rsid w:val="00EA3014"/>
    <w:rsid w:val="00EC530F"/>
    <w:rsid w:val="00EC6CE1"/>
    <w:rsid w:val="00ED1A1F"/>
    <w:rsid w:val="00ED3DA5"/>
    <w:rsid w:val="00ED6740"/>
    <w:rsid w:val="00EF1CA0"/>
    <w:rsid w:val="00EF4359"/>
    <w:rsid w:val="00F01987"/>
    <w:rsid w:val="00F020BB"/>
    <w:rsid w:val="00F075EE"/>
    <w:rsid w:val="00F14526"/>
    <w:rsid w:val="00F22410"/>
    <w:rsid w:val="00F24610"/>
    <w:rsid w:val="00F32136"/>
    <w:rsid w:val="00F35765"/>
    <w:rsid w:val="00F420FA"/>
    <w:rsid w:val="00F43DF3"/>
    <w:rsid w:val="00F4744F"/>
    <w:rsid w:val="00F5596B"/>
    <w:rsid w:val="00F56112"/>
    <w:rsid w:val="00F6401D"/>
    <w:rsid w:val="00F72799"/>
    <w:rsid w:val="00F73BE0"/>
    <w:rsid w:val="00F81617"/>
    <w:rsid w:val="00F84336"/>
    <w:rsid w:val="00F84F07"/>
    <w:rsid w:val="00F904A7"/>
    <w:rsid w:val="00FA340D"/>
    <w:rsid w:val="00FA4E0D"/>
    <w:rsid w:val="00FB3E57"/>
    <w:rsid w:val="00FB78F5"/>
    <w:rsid w:val="00FC4E9A"/>
    <w:rsid w:val="00FC66AE"/>
    <w:rsid w:val="00FD2147"/>
    <w:rsid w:val="00FD22D2"/>
    <w:rsid w:val="00FE277C"/>
    <w:rsid w:val="00FE5816"/>
    <w:rsid w:val="00FE744F"/>
    <w:rsid w:val="00FF5394"/>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8571"/>
  <w15:chartTrackingRefBased/>
  <w15:docId w15:val="{C58710CE-807D-4E03-94BA-7AEED535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AE1"/>
    <w:rPr>
      <w:sz w:val="16"/>
      <w:szCs w:val="16"/>
    </w:rPr>
  </w:style>
  <w:style w:type="paragraph" w:styleId="CommentText">
    <w:name w:val="annotation text"/>
    <w:basedOn w:val="Normal"/>
    <w:link w:val="CommentTextChar"/>
    <w:uiPriority w:val="99"/>
    <w:semiHidden/>
    <w:unhideWhenUsed/>
    <w:rsid w:val="00092AE1"/>
    <w:pPr>
      <w:spacing w:line="240" w:lineRule="auto"/>
    </w:pPr>
    <w:rPr>
      <w:sz w:val="20"/>
      <w:szCs w:val="20"/>
    </w:rPr>
  </w:style>
  <w:style w:type="character" w:customStyle="1" w:styleId="CommentTextChar">
    <w:name w:val="Comment Text Char"/>
    <w:basedOn w:val="DefaultParagraphFont"/>
    <w:link w:val="CommentText"/>
    <w:uiPriority w:val="99"/>
    <w:semiHidden/>
    <w:rsid w:val="00092AE1"/>
    <w:rPr>
      <w:sz w:val="20"/>
      <w:szCs w:val="20"/>
    </w:rPr>
  </w:style>
  <w:style w:type="paragraph" w:styleId="CommentSubject">
    <w:name w:val="annotation subject"/>
    <w:basedOn w:val="CommentText"/>
    <w:next w:val="CommentText"/>
    <w:link w:val="CommentSubjectChar"/>
    <w:uiPriority w:val="99"/>
    <w:semiHidden/>
    <w:unhideWhenUsed/>
    <w:rsid w:val="00092AE1"/>
    <w:rPr>
      <w:b/>
      <w:bCs/>
    </w:rPr>
  </w:style>
  <w:style w:type="character" w:customStyle="1" w:styleId="CommentSubjectChar">
    <w:name w:val="Comment Subject Char"/>
    <w:basedOn w:val="CommentTextChar"/>
    <w:link w:val="CommentSubject"/>
    <w:uiPriority w:val="99"/>
    <w:semiHidden/>
    <w:rsid w:val="00092AE1"/>
    <w:rPr>
      <w:b/>
      <w:bCs/>
      <w:sz w:val="20"/>
      <w:szCs w:val="20"/>
    </w:rPr>
  </w:style>
  <w:style w:type="paragraph" w:styleId="BalloonText">
    <w:name w:val="Balloon Text"/>
    <w:basedOn w:val="Normal"/>
    <w:link w:val="BalloonTextChar"/>
    <w:uiPriority w:val="99"/>
    <w:semiHidden/>
    <w:unhideWhenUsed/>
    <w:rsid w:val="0009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E1"/>
    <w:rPr>
      <w:rFonts w:ascii="Segoe UI" w:hAnsi="Segoe UI" w:cs="Segoe UI"/>
      <w:sz w:val="18"/>
      <w:szCs w:val="18"/>
    </w:rPr>
  </w:style>
  <w:style w:type="character" w:styleId="Hyperlink">
    <w:name w:val="Hyperlink"/>
    <w:basedOn w:val="DefaultParagraphFont"/>
    <w:uiPriority w:val="99"/>
    <w:unhideWhenUsed/>
    <w:rsid w:val="00CF3F50"/>
    <w:rPr>
      <w:color w:val="0563C1" w:themeColor="hyperlink"/>
      <w:u w:val="single"/>
    </w:rPr>
  </w:style>
  <w:style w:type="paragraph" w:styleId="Header">
    <w:name w:val="header"/>
    <w:basedOn w:val="Normal"/>
    <w:link w:val="HeaderChar"/>
    <w:uiPriority w:val="99"/>
    <w:unhideWhenUsed/>
    <w:rsid w:val="00D4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04"/>
  </w:style>
  <w:style w:type="paragraph" w:styleId="Footer">
    <w:name w:val="footer"/>
    <w:basedOn w:val="Normal"/>
    <w:link w:val="FooterChar"/>
    <w:uiPriority w:val="99"/>
    <w:unhideWhenUsed/>
    <w:rsid w:val="00D4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6924">
      <w:bodyDiv w:val="1"/>
      <w:marLeft w:val="0"/>
      <w:marRight w:val="0"/>
      <w:marTop w:val="0"/>
      <w:marBottom w:val="0"/>
      <w:divBdr>
        <w:top w:val="none" w:sz="0" w:space="0" w:color="auto"/>
        <w:left w:val="none" w:sz="0" w:space="0" w:color="auto"/>
        <w:bottom w:val="none" w:sz="0" w:space="0" w:color="auto"/>
        <w:right w:val="none" w:sz="0" w:space="0" w:color="auto"/>
      </w:divBdr>
      <w:divsChild>
        <w:div w:id="1055008504">
          <w:marLeft w:val="0"/>
          <w:marRight w:val="225"/>
          <w:marTop w:val="75"/>
          <w:marBottom w:val="0"/>
          <w:divBdr>
            <w:top w:val="none" w:sz="0" w:space="0" w:color="auto"/>
            <w:left w:val="none" w:sz="0" w:space="0" w:color="auto"/>
            <w:bottom w:val="none" w:sz="0" w:space="0" w:color="auto"/>
            <w:right w:val="none" w:sz="0" w:space="0" w:color="auto"/>
          </w:divBdr>
          <w:divsChild>
            <w:div w:id="230698125">
              <w:marLeft w:val="0"/>
              <w:marRight w:val="0"/>
              <w:marTop w:val="0"/>
              <w:marBottom w:val="0"/>
              <w:divBdr>
                <w:top w:val="none" w:sz="0" w:space="0" w:color="auto"/>
                <w:left w:val="none" w:sz="0" w:space="0" w:color="auto"/>
                <w:bottom w:val="none" w:sz="0" w:space="0" w:color="auto"/>
                <w:right w:val="none" w:sz="0" w:space="0" w:color="auto"/>
              </w:divBdr>
              <w:divsChild>
                <w:div w:id="21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8516">
      <w:bodyDiv w:val="1"/>
      <w:marLeft w:val="0"/>
      <w:marRight w:val="0"/>
      <w:marTop w:val="0"/>
      <w:marBottom w:val="0"/>
      <w:divBdr>
        <w:top w:val="none" w:sz="0" w:space="0" w:color="auto"/>
        <w:left w:val="none" w:sz="0" w:space="0" w:color="auto"/>
        <w:bottom w:val="none" w:sz="0" w:space="0" w:color="auto"/>
        <w:right w:val="none" w:sz="0" w:space="0" w:color="auto"/>
      </w:divBdr>
    </w:div>
    <w:div w:id="1029257891">
      <w:bodyDiv w:val="1"/>
      <w:marLeft w:val="0"/>
      <w:marRight w:val="0"/>
      <w:marTop w:val="0"/>
      <w:marBottom w:val="0"/>
      <w:divBdr>
        <w:top w:val="none" w:sz="0" w:space="0" w:color="auto"/>
        <w:left w:val="none" w:sz="0" w:space="0" w:color="auto"/>
        <w:bottom w:val="none" w:sz="0" w:space="0" w:color="auto"/>
        <w:right w:val="none" w:sz="0" w:space="0" w:color="auto"/>
      </w:divBdr>
    </w:div>
    <w:div w:id="1746490709">
      <w:bodyDiv w:val="1"/>
      <w:marLeft w:val="0"/>
      <w:marRight w:val="0"/>
      <w:marTop w:val="0"/>
      <w:marBottom w:val="0"/>
      <w:divBdr>
        <w:top w:val="none" w:sz="0" w:space="0" w:color="auto"/>
        <w:left w:val="none" w:sz="0" w:space="0" w:color="auto"/>
        <w:bottom w:val="none" w:sz="0" w:space="0" w:color="auto"/>
        <w:right w:val="none" w:sz="0" w:space="0" w:color="auto"/>
      </w:divBdr>
      <w:divsChild>
        <w:div w:id="1867017657">
          <w:marLeft w:val="0"/>
          <w:marRight w:val="225"/>
          <w:marTop w:val="75"/>
          <w:marBottom w:val="0"/>
          <w:divBdr>
            <w:top w:val="none" w:sz="0" w:space="0" w:color="auto"/>
            <w:left w:val="none" w:sz="0" w:space="0" w:color="auto"/>
            <w:bottom w:val="none" w:sz="0" w:space="0" w:color="auto"/>
            <w:right w:val="none" w:sz="0" w:space="0" w:color="auto"/>
          </w:divBdr>
          <w:divsChild>
            <w:div w:id="1810784753">
              <w:marLeft w:val="0"/>
              <w:marRight w:val="0"/>
              <w:marTop w:val="0"/>
              <w:marBottom w:val="0"/>
              <w:divBdr>
                <w:top w:val="none" w:sz="0" w:space="0" w:color="auto"/>
                <w:left w:val="none" w:sz="0" w:space="0" w:color="auto"/>
                <w:bottom w:val="none" w:sz="0" w:space="0" w:color="auto"/>
                <w:right w:val="none" w:sz="0" w:space="0" w:color="auto"/>
              </w:divBdr>
              <w:divsChild>
                <w:div w:id="5121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6F7FD5D-F9CD-4A68-86EC-A5417060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pierce</dc:creator>
  <cp:keywords/>
  <dc:description/>
  <cp:lastModifiedBy>Michael Levin</cp:lastModifiedBy>
  <cp:revision>2</cp:revision>
  <dcterms:created xsi:type="dcterms:W3CDTF">2019-01-05T22:30:00Z</dcterms:created>
  <dcterms:modified xsi:type="dcterms:W3CDTF">2019-01-05T22:30:00Z</dcterms:modified>
</cp:coreProperties>
</file>