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951CA" w14:textId="77777777" w:rsidR="009E4438" w:rsidRPr="00D80448" w:rsidRDefault="009E4438" w:rsidP="003679E0">
      <w:pPr>
        <w:spacing w:line="480" w:lineRule="auto"/>
        <w:jc w:val="center"/>
        <w:rPr>
          <w:rFonts w:ascii="Times New Roman" w:hAnsi="Times New Roman" w:cs="Times New Roman"/>
          <w:sz w:val="22"/>
          <w:szCs w:val="22"/>
        </w:rPr>
      </w:pPr>
    </w:p>
    <w:p w14:paraId="2D173CA2" w14:textId="77777777" w:rsidR="009E4438" w:rsidRPr="00D80448" w:rsidRDefault="009E4438" w:rsidP="003679E0">
      <w:pPr>
        <w:spacing w:line="480" w:lineRule="auto"/>
        <w:jc w:val="center"/>
        <w:rPr>
          <w:rFonts w:ascii="Times New Roman" w:hAnsi="Times New Roman" w:cs="Times New Roman"/>
          <w:sz w:val="22"/>
          <w:szCs w:val="22"/>
        </w:rPr>
      </w:pPr>
    </w:p>
    <w:p w14:paraId="493F3E64" w14:textId="77777777" w:rsidR="009E4438" w:rsidRPr="00D80448" w:rsidRDefault="009E4438" w:rsidP="003679E0">
      <w:pPr>
        <w:spacing w:line="480" w:lineRule="auto"/>
        <w:jc w:val="center"/>
        <w:rPr>
          <w:rFonts w:ascii="Times New Roman" w:hAnsi="Times New Roman" w:cs="Times New Roman"/>
          <w:sz w:val="22"/>
          <w:szCs w:val="22"/>
        </w:rPr>
      </w:pPr>
    </w:p>
    <w:p w14:paraId="139407FF" w14:textId="6E308CC5" w:rsidR="00493346" w:rsidRPr="00D80448" w:rsidRDefault="00443E3B" w:rsidP="003679E0">
      <w:pPr>
        <w:spacing w:line="480" w:lineRule="auto"/>
        <w:jc w:val="center"/>
        <w:rPr>
          <w:rFonts w:ascii="Times New Roman" w:hAnsi="Times New Roman" w:cs="Times New Roman"/>
          <w:sz w:val="22"/>
          <w:szCs w:val="22"/>
        </w:rPr>
      </w:pPr>
      <w:r w:rsidRPr="00D80448">
        <w:rPr>
          <w:rFonts w:ascii="Times New Roman" w:hAnsi="Times New Roman" w:cs="Times New Roman"/>
          <w:sz w:val="22"/>
          <w:szCs w:val="22"/>
        </w:rPr>
        <w:t xml:space="preserve">Moderators and </w:t>
      </w:r>
      <w:r w:rsidR="0053154F">
        <w:rPr>
          <w:rFonts w:ascii="Times New Roman" w:hAnsi="Times New Roman" w:cs="Times New Roman"/>
          <w:sz w:val="22"/>
          <w:szCs w:val="22"/>
        </w:rPr>
        <w:t xml:space="preserve">preliminary </w:t>
      </w:r>
      <w:r w:rsidRPr="00D80448">
        <w:rPr>
          <w:rFonts w:ascii="Times New Roman" w:hAnsi="Times New Roman" w:cs="Times New Roman"/>
          <w:sz w:val="22"/>
          <w:szCs w:val="22"/>
        </w:rPr>
        <w:t>processes of change in a randomized controlled trial of a fully automated, website deliver</w:t>
      </w:r>
      <w:r w:rsidR="004B6AC2" w:rsidRPr="00D80448">
        <w:rPr>
          <w:rFonts w:ascii="Times New Roman" w:hAnsi="Times New Roman" w:cs="Times New Roman"/>
          <w:sz w:val="22"/>
          <w:szCs w:val="22"/>
        </w:rPr>
        <w:t xml:space="preserve">ing </w:t>
      </w:r>
      <w:r w:rsidRPr="00D80448">
        <w:rPr>
          <w:rFonts w:ascii="Times New Roman" w:hAnsi="Times New Roman" w:cs="Times New Roman"/>
          <w:sz w:val="22"/>
          <w:szCs w:val="22"/>
        </w:rPr>
        <w:t xml:space="preserve">AEBT for adults with </w:t>
      </w:r>
      <w:proofErr w:type="gramStart"/>
      <w:r w:rsidRPr="00D80448">
        <w:rPr>
          <w:rFonts w:ascii="Times New Roman" w:hAnsi="Times New Roman" w:cs="Times New Roman"/>
          <w:sz w:val="22"/>
          <w:szCs w:val="22"/>
        </w:rPr>
        <w:t>trichotillomania</w:t>
      </w:r>
      <w:proofErr w:type="gramEnd"/>
    </w:p>
    <w:p w14:paraId="3B9CBC92" w14:textId="77777777" w:rsidR="009E4438" w:rsidRPr="00D80448" w:rsidRDefault="009E4438" w:rsidP="003679E0">
      <w:pPr>
        <w:spacing w:line="480" w:lineRule="auto"/>
        <w:jc w:val="center"/>
        <w:rPr>
          <w:rFonts w:ascii="Times New Roman" w:hAnsi="Times New Roman" w:cs="Times New Roman"/>
          <w:sz w:val="22"/>
          <w:szCs w:val="22"/>
        </w:rPr>
      </w:pPr>
    </w:p>
    <w:p w14:paraId="2E6D2216" w14:textId="77777777" w:rsidR="00AA6F5C" w:rsidRPr="00D80448" w:rsidRDefault="003679E0" w:rsidP="004B6AC2">
      <w:pPr>
        <w:spacing w:line="480" w:lineRule="auto"/>
        <w:jc w:val="center"/>
        <w:rPr>
          <w:rFonts w:ascii="Times New Roman" w:hAnsi="Times New Roman" w:cs="Times New Roman"/>
          <w:sz w:val="22"/>
          <w:szCs w:val="22"/>
        </w:rPr>
      </w:pPr>
      <w:r w:rsidRPr="00D80448">
        <w:rPr>
          <w:rFonts w:ascii="Times New Roman" w:hAnsi="Times New Roman" w:cs="Times New Roman"/>
          <w:sz w:val="22"/>
          <w:szCs w:val="22"/>
        </w:rPr>
        <w:t>Leila K. Capel</w:t>
      </w:r>
    </w:p>
    <w:p w14:paraId="1C968248" w14:textId="77777777" w:rsidR="00AA6F5C" w:rsidRPr="00D80448" w:rsidRDefault="003679E0" w:rsidP="004B6AC2">
      <w:pPr>
        <w:spacing w:line="480" w:lineRule="auto"/>
        <w:jc w:val="center"/>
        <w:rPr>
          <w:rFonts w:ascii="Times New Roman" w:hAnsi="Times New Roman" w:cs="Times New Roman"/>
          <w:sz w:val="22"/>
          <w:szCs w:val="22"/>
        </w:rPr>
      </w:pPr>
      <w:r w:rsidRPr="00D80448">
        <w:rPr>
          <w:rFonts w:ascii="Times New Roman" w:hAnsi="Times New Roman" w:cs="Times New Roman"/>
          <w:sz w:val="22"/>
          <w:szCs w:val="22"/>
        </w:rPr>
        <w:t xml:space="preserve"> Julie M. Petersen</w:t>
      </w:r>
    </w:p>
    <w:p w14:paraId="6B77E2ED" w14:textId="41AE4F16" w:rsidR="00AA6F5C" w:rsidRPr="00D80448" w:rsidRDefault="003679E0" w:rsidP="004B6AC2">
      <w:pPr>
        <w:spacing w:line="480" w:lineRule="auto"/>
        <w:jc w:val="center"/>
        <w:rPr>
          <w:rFonts w:ascii="Times New Roman" w:hAnsi="Times New Roman" w:cs="Times New Roman"/>
          <w:sz w:val="22"/>
          <w:szCs w:val="22"/>
        </w:rPr>
      </w:pPr>
      <w:r w:rsidRPr="00D80448">
        <w:rPr>
          <w:rFonts w:ascii="Times New Roman" w:hAnsi="Times New Roman" w:cs="Times New Roman"/>
          <w:sz w:val="22"/>
          <w:szCs w:val="22"/>
        </w:rPr>
        <w:t>Michael E. Levin</w:t>
      </w:r>
    </w:p>
    <w:p w14:paraId="03AC17DB" w14:textId="71499755" w:rsidR="009E4438" w:rsidRPr="00D80448" w:rsidRDefault="003679E0" w:rsidP="00AA6F5C">
      <w:pPr>
        <w:spacing w:line="480" w:lineRule="auto"/>
        <w:jc w:val="center"/>
        <w:rPr>
          <w:rFonts w:ascii="Times New Roman" w:hAnsi="Times New Roman" w:cs="Times New Roman"/>
          <w:sz w:val="22"/>
          <w:szCs w:val="22"/>
        </w:rPr>
      </w:pPr>
      <w:r w:rsidRPr="00D80448">
        <w:rPr>
          <w:rFonts w:ascii="Times New Roman" w:hAnsi="Times New Roman" w:cs="Times New Roman"/>
          <w:sz w:val="22"/>
          <w:szCs w:val="22"/>
        </w:rPr>
        <w:t xml:space="preserve"> Michael P. Twohig</w:t>
      </w:r>
    </w:p>
    <w:p w14:paraId="52242553" w14:textId="329C8F81" w:rsidR="009E4438" w:rsidRPr="00D80448" w:rsidRDefault="009E4438" w:rsidP="004B6AC2">
      <w:pPr>
        <w:spacing w:line="480" w:lineRule="auto"/>
        <w:jc w:val="center"/>
        <w:rPr>
          <w:rFonts w:ascii="Times New Roman" w:hAnsi="Times New Roman" w:cs="Times New Roman"/>
          <w:sz w:val="22"/>
          <w:szCs w:val="22"/>
        </w:rPr>
      </w:pPr>
      <w:r w:rsidRPr="00D80448">
        <w:rPr>
          <w:rFonts w:ascii="Times New Roman" w:hAnsi="Times New Roman" w:cs="Times New Roman"/>
          <w:sz w:val="22"/>
          <w:szCs w:val="22"/>
        </w:rPr>
        <w:t>Utah State University</w:t>
      </w:r>
    </w:p>
    <w:p w14:paraId="0E296F8D" w14:textId="77777777" w:rsidR="009E4438" w:rsidRPr="00D80448" w:rsidRDefault="009E4438" w:rsidP="004B6AC2">
      <w:pPr>
        <w:spacing w:line="480" w:lineRule="auto"/>
        <w:jc w:val="center"/>
        <w:rPr>
          <w:rFonts w:ascii="Times New Roman" w:hAnsi="Times New Roman" w:cs="Times New Roman"/>
          <w:sz w:val="22"/>
          <w:szCs w:val="22"/>
        </w:rPr>
      </w:pPr>
    </w:p>
    <w:p w14:paraId="686841ED" w14:textId="77777777" w:rsidR="009E4438" w:rsidRPr="00D80448" w:rsidRDefault="009E4438" w:rsidP="004B6AC2">
      <w:pPr>
        <w:spacing w:line="480" w:lineRule="auto"/>
        <w:jc w:val="center"/>
        <w:rPr>
          <w:rFonts w:ascii="Times New Roman" w:hAnsi="Times New Roman" w:cs="Times New Roman"/>
          <w:sz w:val="22"/>
          <w:szCs w:val="22"/>
        </w:rPr>
      </w:pPr>
    </w:p>
    <w:p w14:paraId="1F1FE48B" w14:textId="77777777" w:rsidR="009E4438" w:rsidRPr="00D80448" w:rsidRDefault="009E4438" w:rsidP="004B6AC2">
      <w:pPr>
        <w:spacing w:line="480" w:lineRule="auto"/>
        <w:jc w:val="center"/>
        <w:rPr>
          <w:rFonts w:ascii="Times New Roman" w:hAnsi="Times New Roman" w:cs="Times New Roman"/>
          <w:sz w:val="22"/>
          <w:szCs w:val="22"/>
        </w:rPr>
      </w:pPr>
    </w:p>
    <w:p w14:paraId="0CCA4E75" w14:textId="77777777" w:rsidR="009E4438" w:rsidRPr="00D80448" w:rsidRDefault="009E4438" w:rsidP="004B6AC2">
      <w:pPr>
        <w:spacing w:line="480" w:lineRule="auto"/>
        <w:jc w:val="center"/>
        <w:rPr>
          <w:rFonts w:ascii="Times New Roman" w:hAnsi="Times New Roman" w:cs="Times New Roman"/>
          <w:sz w:val="22"/>
          <w:szCs w:val="22"/>
        </w:rPr>
      </w:pPr>
    </w:p>
    <w:p w14:paraId="09744656" w14:textId="77777777" w:rsidR="009E4438" w:rsidRPr="00D80448" w:rsidRDefault="009E4438" w:rsidP="004B6AC2">
      <w:pPr>
        <w:spacing w:line="480" w:lineRule="auto"/>
        <w:jc w:val="center"/>
        <w:rPr>
          <w:rFonts w:ascii="Times New Roman" w:hAnsi="Times New Roman" w:cs="Times New Roman"/>
          <w:sz w:val="22"/>
          <w:szCs w:val="22"/>
        </w:rPr>
      </w:pPr>
    </w:p>
    <w:p w14:paraId="3BE7CD14" w14:textId="77777777" w:rsidR="009E4438" w:rsidRPr="00D80448" w:rsidRDefault="009E4438" w:rsidP="004B6AC2">
      <w:pPr>
        <w:spacing w:line="480" w:lineRule="auto"/>
        <w:jc w:val="center"/>
        <w:rPr>
          <w:rFonts w:ascii="Times New Roman" w:hAnsi="Times New Roman" w:cs="Times New Roman"/>
          <w:sz w:val="22"/>
          <w:szCs w:val="22"/>
        </w:rPr>
      </w:pPr>
    </w:p>
    <w:p w14:paraId="36195182" w14:textId="0458A7B2" w:rsidR="00AA6F5C" w:rsidRPr="00D80448" w:rsidRDefault="00AA6F5C" w:rsidP="00AA6F5C">
      <w:pPr>
        <w:spacing w:line="480" w:lineRule="auto"/>
        <w:rPr>
          <w:rFonts w:ascii="Times New Roman" w:hAnsi="Times New Roman" w:cs="Times New Roman"/>
          <w:sz w:val="22"/>
          <w:szCs w:val="22"/>
        </w:rPr>
      </w:pPr>
      <w:r w:rsidRPr="00D80448">
        <w:rPr>
          <w:rFonts w:ascii="Times New Roman" w:hAnsi="Times New Roman" w:cs="Times New Roman"/>
          <w:sz w:val="22"/>
          <w:szCs w:val="22"/>
        </w:rPr>
        <w:t xml:space="preserve">Corresponding Author: </w:t>
      </w:r>
    </w:p>
    <w:p w14:paraId="45A8DFB5" w14:textId="5B01E08B" w:rsidR="00AA6F5C" w:rsidRPr="00D80448" w:rsidRDefault="00AA6F5C" w:rsidP="00AA6F5C">
      <w:pPr>
        <w:spacing w:line="480" w:lineRule="auto"/>
        <w:rPr>
          <w:rFonts w:ascii="Times New Roman" w:hAnsi="Times New Roman" w:cs="Times New Roman"/>
          <w:sz w:val="22"/>
          <w:szCs w:val="22"/>
        </w:rPr>
      </w:pPr>
      <w:r w:rsidRPr="00D80448">
        <w:rPr>
          <w:rFonts w:ascii="Times New Roman" w:hAnsi="Times New Roman" w:cs="Times New Roman"/>
          <w:sz w:val="22"/>
          <w:szCs w:val="22"/>
        </w:rPr>
        <w:t>Leila K. Capel</w:t>
      </w:r>
    </w:p>
    <w:p w14:paraId="7135DA8B" w14:textId="13883C1F" w:rsidR="00AA6F5C" w:rsidRPr="00D80448" w:rsidRDefault="00AA6F5C" w:rsidP="00AA6F5C">
      <w:pPr>
        <w:spacing w:line="480" w:lineRule="auto"/>
        <w:rPr>
          <w:rFonts w:ascii="Times New Roman" w:hAnsi="Times New Roman" w:cs="Times New Roman"/>
          <w:sz w:val="22"/>
          <w:szCs w:val="22"/>
        </w:rPr>
      </w:pPr>
      <w:r w:rsidRPr="00D80448">
        <w:rPr>
          <w:rFonts w:ascii="Times New Roman" w:hAnsi="Times New Roman" w:cs="Times New Roman"/>
          <w:sz w:val="22"/>
          <w:szCs w:val="22"/>
        </w:rPr>
        <w:t>Department of Psychology, Utah State University</w:t>
      </w:r>
    </w:p>
    <w:p w14:paraId="3538D0C2" w14:textId="7768110C" w:rsidR="00AA6F5C" w:rsidRPr="00D80448" w:rsidRDefault="00AA6F5C" w:rsidP="00AA6F5C">
      <w:pPr>
        <w:spacing w:line="480" w:lineRule="auto"/>
        <w:rPr>
          <w:rFonts w:ascii="Times New Roman" w:hAnsi="Times New Roman" w:cs="Times New Roman"/>
          <w:sz w:val="22"/>
          <w:szCs w:val="22"/>
        </w:rPr>
      </w:pPr>
      <w:r w:rsidRPr="00D80448">
        <w:rPr>
          <w:rFonts w:ascii="Times New Roman" w:hAnsi="Times New Roman" w:cs="Times New Roman"/>
          <w:sz w:val="22"/>
          <w:szCs w:val="22"/>
        </w:rPr>
        <w:t>2810 Old Main Hill, Logan, UT 84344</w:t>
      </w:r>
    </w:p>
    <w:p w14:paraId="64BC8A43" w14:textId="3964C96D" w:rsidR="00AA6F5C" w:rsidRPr="00D80448" w:rsidRDefault="00AA6F5C" w:rsidP="00AA6F5C">
      <w:pPr>
        <w:spacing w:line="480" w:lineRule="auto"/>
        <w:rPr>
          <w:rFonts w:ascii="Times New Roman" w:hAnsi="Times New Roman" w:cs="Times New Roman"/>
          <w:sz w:val="22"/>
          <w:szCs w:val="22"/>
        </w:rPr>
      </w:pPr>
      <w:r w:rsidRPr="00D80448">
        <w:rPr>
          <w:rFonts w:ascii="Times New Roman" w:hAnsi="Times New Roman" w:cs="Times New Roman"/>
          <w:sz w:val="22"/>
          <w:szCs w:val="22"/>
        </w:rPr>
        <w:t xml:space="preserve">Phone: (435)994- 8619, Email: </w:t>
      </w:r>
      <w:hyperlink r:id="rId7" w:history="1">
        <w:r w:rsidRPr="00D80448">
          <w:rPr>
            <w:rStyle w:val="Hyperlink"/>
            <w:rFonts w:ascii="Times New Roman" w:hAnsi="Times New Roman" w:cs="Times New Roman"/>
            <w:sz w:val="22"/>
            <w:szCs w:val="22"/>
          </w:rPr>
          <w:t>leila.capel@usu.edu</w:t>
        </w:r>
      </w:hyperlink>
      <w:r w:rsidRPr="00D80448">
        <w:rPr>
          <w:rFonts w:ascii="Times New Roman" w:hAnsi="Times New Roman" w:cs="Times New Roman"/>
          <w:sz w:val="22"/>
          <w:szCs w:val="22"/>
        </w:rPr>
        <w:tab/>
      </w:r>
    </w:p>
    <w:p w14:paraId="6122A661" w14:textId="77777777" w:rsidR="0046083F" w:rsidRPr="00D80448" w:rsidRDefault="0046083F" w:rsidP="00C220BA">
      <w:pPr>
        <w:spacing w:line="480" w:lineRule="auto"/>
        <w:rPr>
          <w:rFonts w:ascii="Times New Roman" w:hAnsi="Times New Roman" w:cs="Times New Roman"/>
          <w:b/>
          <w:bCs/>
          <w:sz w:val="22"/>
          <w:szCs w:val="22"/>
        </w:rPr>
      </w:pPr>
    </w:p>
    <w:p w14:paraId="27462CBB" w14:textId="77777777" w:rsidR="006B3F82" w:rsidRPr="00D80448" w:rsidRDefault="006B3F82" w:rsidP="00803FF9">
      <w:pPr>
        <w:spacing w:line="480" w:lineRule="auto"/>
        <w:jc w:val="center"/>
        <w:rPr>
          <w:rFonts w:ascii="Times New Roman" w:hAnsi="Times New Roman" w:cs="Times New Roman"/>
          <w:b/>
          <w:bCs/>
          <w:sz w:val="22"/>
          <w:szCs w:val="22"/>
        </w:rPr>
      </w:pPr>
    </w:p>
    <w:p w14:paraId="1BB13CC0" w14:textId="77777777" w:rsidR="009B45FC" w:rsidRDefault="009B45FC" w:rsidP="00803FF9">
      <w:pPr>
        <w:spacing w:line="480" w:lineRule="auto"/>
        <w:jc w:val="center"/>
        <w:rPr>
          <w:rFonts w:ascii="Times New Roman" w:hAnsi="Times New Roman" w:cs="Times New Roman"/>
          <w:b/>
          <w:bCs/>
          <w:sz w:val="22"/>
          <w:szCs w:val="22"/>
        </w:rPr>
      </w:pPr>
    </w:p>
    <w:p w14:paraId="7D4B6B55" w14:textId="77777777" w:rsidR="009B45FC" w:rsidRDefault="009B45FC" w:rsidP="00803FF9">
      <w:pPr>
        <w:spacing w:line="480" w:lineRule="auto"/>
        <w:jc w:val="center"/>
        <w:rPr>
          <w:rFonts w:ascii="Times New Roman" w:hAnsi="Times New Roman" w:cs="Times New Roman"/>
          <w:b/>
          <w:bCs/>
          <w:sz w:val="22"/>
          <w:szCs w:val="22"/>
        </w:rPr>
      </w:pPr>
    </w:p>
    <w:p w14:paraId="05331AC0" w14:textId="79744A18" w:rsidR="009E4438" w:rsidRPr="00D80448" w:rsidRDefault="009E4438" w:rsidP="00803FF9">
      <w:pPr>
        <w:spacing w:line="480" w:lineRule="auto"/>
        <w:jc w:val="center"/>
        <w:rPr>
          <w:rFonts w:ascii="Times New Roman" w:hAnsi="Times New Roman" w:cs="Times New Roman"/>
          <w:b/>
          <w:bCs/>
          <w:sz w:val="22"/>
          <w:szCs w:val="22"/>
        </w:rPr>
      </w:pPr>
      <w:r w:rsidRPr="00D80448">
        <w:rPr>
          <w:rFonts w:ascii="Times New Roman" w:hAnsi="Times New Roman" w:cs="Times New Roman"/>
          <w:b/>
          <w:bCs/>
          <w:sz w:val="22"/>
          <w:szCs w:val="22"/>
        </w:rPr>
        <w:lastRenderedPageBreak/>
        <w:t>Abstract</w:t>
      </w:r>
    </w:p>
    <w:p w14:paraId="531F26E5" w14:textId="2BFDBC6C" w:rsidR="00443E3B" w:rsidRPr="00D80448" w:rsidRDefault="00E738FF" w:rsidP="004B6AC2">
      <w:pPr>
        <w:spacing w:line="480" w:lineRule="auto"/>
        <w:rPr>
          <w:rFonts w:ascii="Times New Roman" w:hAnsi="Times New Roman" w:cs="Times New Roman"/>
          <w:sz w:val="22"/>
          <w:szCs w:val="22"/>
        </w:rPr>
      </w:pPr>
      <w:r w:rsidRPr="00D80448">
        <w:rPr>
          <w:rFonts w:ascii="Times New Roman" w:hAnsi="Times New Roman" w:cs="Times New Roman"/>
          <w:b/>
          <w:bCs/>
          <w:sz w:val="22"/>
          <w:szCs w:val="22"/>
        </w:rPr>
        <w:t>Introduction.</w:t>
      </w:r>
      <w:r w:rsidR="00743925" w:rsidRPr="00D80448">
        <w:rPr>
          <w:rFonts w:ascii="Times New Roman" w:hAnsi="Times New Roman" w:cs="Times New Roman"/>
          <w:sz w:val="22"/>
          <w:szCs w:val="22"/>
        </w:rPr>
        <w:t xml:space="preserve"> </w:t>
      </w:r>
      <w:r w:rsidR="00443E3B" w:rsidRPr="00D80448">
        <w:rPr>
          <w:rFonts w:ascii="Times New Roman" w:hAnsi="Times New Roman" w:cs="Times New Roman"/>
          <w:sz w:val="22"/>
          <w:szCs w:val="22"/>
        </w:rPr>
        <w:t>Access to treatment for trichotillomania has barriers and many people never receive evidence-based treatmen</w:t>
      </w:r>
      <w:r w:rsidR="004B6AC2" w:rsidRPr="00D80448">
        <w:rPr>
          <w:rFonts w:ascii="Times New Roman" w:hAnsi="Times New Roman" w:cs="Times New Roman"/>
          <w:sz w:val="22"/>
          <w:szCs w:val="22"/>
        </w:rPr>
        <w:t>t</w:t>
      </w:r>
      <w:r w:rsidR="00443E3B" w:rsidRPr="00D80448">
        <w:rPr>
          <w:rFonts w:ascii="Times New Roman" w:hAnsi="Times New Roman" w:cs="Times New Roman"/>
          <w:sz w:val="22"/>
          <w:szCs w:val="22"/>
        </w:rPr>
        <w:t>.</w:t>
      </w:r>
      <w:r w:rsidR="004B6AC2" w:rsidRPr="00D80448">
        <w:rPr>
          <w:rFonts w:ascii="Times New Roman" w:hAnsi="Times New Roman" w:cs="Times New Roman"/>
          <w:sz w:val="22"/>
          <w:szCs w:val="22"/>
        </w:rPr>
        <w:t xml:space="preserve"> </w:t>
      </w:r>
      <w:r w:rsidR="0044173C" w:rsidRPr="00D80448">
        <w:rPr>
          <w:rFonts w:ascii="Times New Roman" w:hAnsi="Times New Roman" w:cs="Times New Roman"/>
          <w:sz w:val="22"/>
          <w:szCs w:val="22"/>
        </w:rPr>
        <w:t>U</w:t>
      </w:r>
      <w:r w:rsidR="004B6AC2" w:rsidRPr="00D80448">
        <w:rPr>
          <w:rFonts w:ascii="Times New Roman" w:hAnsi="Times New Roman" w:cs="Times New Roman"/>
          <w:sz w:val="22"/>
          <w:szCs w:val="22"/>
        </w:rPr>
        <w:t xml:space="preserve">nderstanding what treatments and modalities work, and </w:t>
      </w:r>
      <w:r w:rsidR="004B6AC2" w:rsidRPr="00D80448">
        <w:rPr>
          <w:rFonts w:ascii="Times New Roman" w:hAnsi="Times New Roman" w:cs="Times New Roman"/>
          <w:i/>
          <w:iCs/>
          <w:sz w:val="22"/>
          <w:szCs w:val="22"/>
        </w:rPr>
        <w:t>how</w:t>
      </w:r>
      <w:r w:rsidR="004B6AC2" w:rsidRPr="00D80448">
        <w:rPr>
          <w:rFonts w:ascii="Times New Roman" w:hAnsi="Times New Roman" w:cs="Times New Roman"/>
          <w:sz w:val="22"/>
          <w:szCs w:val="22"/>
        </w:rPr>
        <w:t xml:space="preserve"> people get better through those treatments and modalities, is needed. </w:t>
      </w:r>
      <w:r w:rsidR="00743925" w:rsidRPr="00D80448">
        <w:rPr>
          <w:rFonts w:ascii="Times New Roman" w:hAnsi="Times New Roman" w:cs="Times New Roman"/>
          <w:b/>
          <w:bCs/>
          <w:sz w:val="22"/>
          <w:szCs w:val="22"/>
        </w:rPr>
        <w:t>Methods.</w:t>
      </w:r>
      <w:r w:rsidR="00743925" w:rsidRPr="00D80448">
        <w:rPr>
          <w:rFonts w:ascii="Times New Roman" w:hAnsi="Times New Roman" w:cs="Times New Roman"/>
          <w:sz w:val="22"/>
          <w:szCs w:val="22"/>
        </w:rPr>
        <w:t xml:space="preserve"> We in</w:t>
      </w:r>
      <w:r w:rsidR="005E2017" w:rsidRPr="00D80448">
        <w:rPr>
          <w:rFonts w:ascii="Times New Roman" w:hAnsi="Times New Roman" w:cs="Times New Roman"/>
          <w:sz w:val="22"/>
          <w:szCs w:val="22"/>
        </w:rPr>
        <w:t>clude</w:t>
      </w:r>
      <w:r w:rsidR="00443E3B" w:rsidRPr="00D80448">
        <w:rPr>
          <w:rFonts w:ascii="Times New Roman" w:hAnsi="Times New Roman" w:cs="Times New Roman"/>
          <w:sz w:val="22"/>
          <w:szCs w:val="22"/>
        </w:rPr>
        <w:t xml:space="preserve"> analyses of moderators of treatment</w:t>
      </w:r>
      <w:r w:rsidR="004B6AC2" w:rsidRPr="00D80448">
        <w:rPr>
          <w:rFonts w:ascii="Times New Roman" w:hAnsi="Times New Roman" w:cs="Times New Roman"/>
          <w:sz w:val="22"/>
          <w:szCs w:val="22"/>
        </w:rPr>
        <w:t xml:space="preserve"> outcomes</w:t>
      </w:r>
      <w:r w:rsidR="00443E3B" w:rsidRPr="00D80448">
        <w:rPr>
          <w:rFonts w:ascii="Times New Roman" w:hAnsi="Times New Roman" w:cs="Times New Roman"/>
          <w:sz w:val="22"/>
          <w:szCs w:val="22"/>
        </w:rPr>
        <w:t xml:space="preserve"> and</w:t>
      </w:r>
      <w:r w:rsidR="003A1256" w:rsidRPr="00D80448">
        <w:rPr>
          <w:rFonts w:ascii="Times New Roman" w:hAnsi="Times New Roman" w:cs="Times New Roman"/>
          <w:sz w:val="22"/>
          <w:szCs w:val="22"/>
        </w:rPr>
        <w:t xml:space="preserve"> preliminary</w:t>
      </w:r>
      <w:r w:rsidR="00443E3B" w:rsidRPr="00D80448">
        <w:rPr>
          <w:rFonts w:ascii="Times New Roman" w:hAnsi="Times New Roman" w:cs="Times New Roman"/>
          <w:sz w:val="22"/>
          <w:szCs w:val="22"/>
        </w:rPr>
        <w:t xml:space="preserve"> processes of change from a randomized controlled trial assessing the efficacy of a fully automated website delivering acceptance-enhanced behavior therapy (AEBT) for adults (N=81)</w:t>
      </w:r>
      <w:r w:rsidR="005E2017" w:rsidRPr="00D80448">
        <w:rPr>
          <w:rFonts w:ascii="Times New Roman" w:hAnsi="Times New Roman" w:cs="Times New Roman"/>
          <w:sz w:val="22"/>
          <w:szCs w:val="22"/>
        </w:rPr>
        <w:t xml:space="preserve"> with trichotillomania</w:t>
      </w:r>
      <w:r w:rsidR="00443E3B" w:rsidRPr="00D80448">
        <w:rPr>
          <w:rFonts w:ascii="Times New Roman" w:hAnsi="Times New Roman" w:cs="Times New Roman"/>
          <w:sz w:val="22"/>
          <w:szCs w:val="22"/>
        </w:rPr>
        <w:t xml:space="preserve">.  All participants received </w:t>
      </w:r>
      <w:r w:rsidR="0044173C" w:rsidRPr="00D80448">
        <w:rPr>
          <w:rFonts w:ascii="Times New Roman" w:hAnsi="Times New Roman" w:cs="Times New Roman"/>
          <w:sz w:val="22"/>
          <w:szCs w:val="22"/>
        </w:rPr>
        <w:t xml:space="preserve">an </w:t>
      </w:r>
      <w:r w:rsidR="00443E3B" w:rsidRPr="00D80448">
        <w:rPr>
          <w:rFonts w:ascii="Times New Roman" w:hAnsi="Times New Roman" w:cs="Times New Roman"/>
          <w:sz w:val="22"/>
          <w:szCs w:val="22"/>
        </w:rPr>
        <w:t>eight</w:t>
      </w:r>
      <w:r w:rsidR="004B6AC2" w:rsidRPr="00D80448">
        <w:rPr>
          <w:rFonts w:ascii="Times New Roman" w:hAnsi="Times New Roman" w:cs="Times New Roman"/>
          <w:sz w:val="22"/>
          <w:szCs w:val="22"/>
        </w:rPr>
        <w:t>-</w:t>
      </w:r>
      <w:r w:rsidR="00443E3B" w:rsidRPr="00D80448">
        <w:rPr>
          <w:rFonts w:ascii="Times New Roman" w:hAnsi="Times New Roman" w:cs="Times New Roman"/>
          <w:sz w:val="22"/>
          <w:szCs w:val="22"/>
        </w:rPr>
        <w:t>modul</w:t>
      </w:r>
      <w:r w:rsidR="004B6AC2" w:rsidRPr="00D80448">
        <w:rPr>
          <w:rFonts w:ascii="Times New Roman" w:hAnsi="Times New Roman" w:cs="Times New Roman"/>
          <w:sz w:val="22"/>
          <w:szCs w:val="22"/>
        </w:rPr>
        <w:t>e website</w:t>
      </w:r>
      <w:r w:rsidR="00443E3B" w:rsidRPr="00D80448">
        <w:rPr>
          <w:rFonts w:ascii="Times New Roman" w:hAnsi="Times New Roman" w:cs="Times New Roman"/>
          <w:sz w:val="22"/>
          <w:szCs w:val="22"/>
        </w:rPr>
        <w:t xml:space="preserve"> of </w:t>
      </w:r>
      <w:r w:rsidR="008B6AD3" w:rsidRPr="00D80448">
        <w:rPr>
          <w:rFonts w:ascii="Times New Roman" w:hAnsi="Times New Roman" w:cs="Times New Roman"/>
          <w:sz w:val="22"/>
          <w:szCs w:val="22"/>
        </w:rPr>
        <w:t>AEBT,</w:t>
      </w:r>
      <w:r w:rsidR="00443E3B" w:rsidRPr="00D80448">
        <w:rPr>
          <w:rFonts w:ascii="Times New Roman" w:hAnsi="Times New Roman" w:cs="Times New Roman"/>
          <w:sz w:val="22"/>
          <w:szCs w:val="22"/>
        </w:rPr>
        <w:t xml:space="preserve"> and assessments were completed at </w:t>
      </w:r>
      <w:r w:rsidR="00AC2CE2" w:rsidRPr="00D80448">
        <w:rPr>
          <w:rFonts w:ascii="Times New Roman" w:hAnsi="Times New Roman" w:cs="Times New Roman"/>
          <w:sz w:val="22"/>
          <w:szCs w:val="22"/>
        </w:rPr>
        <w:t>baseline</w:t>
      </w:r>
      <w:r w:rsidR="00443E3B" w:rsidRPr="00D80448">
        <w:rPr>
          <w:rFonts w:ascii="Times New Roman" w:hAnsi="Times New Roman" w:cs="Times New Roman"/>
          <w:sz w:val="22"/>
          <w:szCs w:val="22"/>
        </w:rPr>
        <w:t>, mid</w:t>
      </w:r>
      <w:r w:rsidR="0067157F">
        <w:rPr>
          <w:rFonts w:ascii="Times New Roman" w:hAnsi="Times New Roman" w:cs="Times New Roman"/>
          <w:sz w:val="22"/>
          <w:szCs w:val="22"/>
        </w:rPr>
        <w:t>-</w:t>
      </w:r>
      <w:r w:rsidR="00443E3B" w:rsidRPr="00D80448">
        <w:rPr>
          <w:rFonts w:ascii="Times New Roman" w:hAnsi="Times New Roman" w:cs="Times New Roman"/>
          <w:sz w:val="22"/>
          <w:szCs w:val="22"/>
        </w:rPr>
        <w:t xml:space="preserve">, post-treatment, and a </w:t>
      </w:r>
      <w:r w:rsidR="00665D44" w:rsidRPr="00D80448">
        <w:rPr>
          <w:rFonts w:ascii="Times New Roman" w:hAnsi="Times New Roman" w:cs="Times New Roman"/>
          <w:sz w:val="22"/>
          <w:szCs w:val="22"/>
        </w:rPr>
        <w:t>one-month</w:t>
      </w:r>
      <w:r w:rsidR="00443E3B" w:rsidRPr="00D80448">
        <w:rPr>
          <w:rFonts w:ascii="Times New Roman" w:hAnsi="Times New Roman" w:cs="Times New Roman"/>
          <w:sz w:val="22"/>
          <w:szCs w:val="22"/>
        </w:rPr>
        <w:t xml:space="preserve"> follow-up.</w:t>
      </w:r>
      <w:r w:rsidR="00443E3B" w:rsidRPr="00D80448">
        <w:rPr>
          <w:rFonts w:ascii="Times New Roman" w:hAnsi="Times New Roman" w:cs="Times New Roman"/>
          <w:b/>
          <w:bCs/>
          <w:sz w:val="22"/>
          <w:szCs w:val="22"/>
        </w:rPr>
        <w:t xml:space="preserve"> </w:t>
      </w:r>
      <w:r w:rsidR="00D80448" w:rsidRPr="00D80448">
        <w:rPr>
          <w:rFonts w:ascii="Times New Roman" w:hAnsi="Times New Roman" w:cs="Times New Roman"/>
          <w:sz w:val="22"/>
          <w:szCs w:val="22"/>
        </w:rPr>
        <w:t xml:space="preserve">Using multilevel modeling, the moderation effects of baseline trichotillomania specific psychological flexibility, age, </w:t>
      </w:r>
      <w:proofErr w:type="gramStart"/>
      <w:r w:rsidR="00D80448" w:rsidRPr="00D80448">
        <w:rPr>
          <w:rFonts w:ascii="Times New Roman" w:hAnsi="Times New Roman" w:cs="Times New Roman"/>
          <w:sz w:val="22"/>
          <w:szCs w:val="22"/>
        </w:rPr>
        <w:t>baseline</w:t>
      </w:r>
      <w:proofErr w:type="gramEnd"/>
      <w:r w:rsidR="009B45FC">
        <w:rPr>
          <w:rFonts w:ascii="Times New Roman" w:hAnsi="Times New Roman" w:cs="Times New Roman"/>
          <w:sz w:val="22"/>
          <w:szCs w:val="22"/>
        </w:rPr>
        <w:t xml:space="preserve"> and time -varying</w:t>
      </w:r>
      <w:r w:rsidR="00D80448" w:rsidRPr="00D80448">
        <w:rPr>
          <w:rFonts w:ascii="Times New Roman" w:hAnsi="Times New Roman" w:cs="Times New Roman"/>
          <w:sz w:val="22"/>
          <w:szCs w:val="22"/>
        </w:rPr>
        <w:t xml:space="preserve"> anxiety, and baseline </w:t>
      </w:r>
      <w:r w:rsidR="009B45FC">
        <w:rPr>
          <w:rFonts w:ascii="Times New Roman" w:hAnsi="Times New Roman" w:cs="Times New Roman"/>
          <w:sz w:val="22"/>
          <w:szCs w:val="22"/>
        </w:rPr>
        <w:t xml:space="preserve">and time varying </w:t>
      </w:r>
      <w:r w:rsidR="00D80448" w:rsidRPr="00D80448">
        <w:rPr>
          <w:rFonts w:ascii="Times New Roman" w:hAnsi="Times New Roman" w:cs="Times New Roman"/>
          <w:sz w:val="22"/>
          <w:szCs w:val="22"/>
        </w:rPr>
        <w:t>depression were explored. Preliminary process of change using psychological flexibility</w:t>
      </w:r>
      <w:r w:rsidR="009B45FC">
        <w:rPr>
          <w:rFonts w:ascii="Times New Roman" w:hAnsi="Times New Roman" w:cs="Times New Roman"/>
          <w:sz w:val="22"/>
          <w:szCs w:val="22"/>
        </w:rPr>
        <w:t xml:space="preserve"> was </w:t>
      </w:r>
      <w:r w:rsidR="00D80448" w:rsidRPr="00D80448">
        <w:rPr>
          <w:rFonts w:ascii="Times New Roman" w:hAnsi="Times New Roman" w:cs="Times New Roman"/>
          <w:sz w:val="22"/>
          <w:szCs w:val="22"/>
        </w:rPr>
        <w:t xml:space="preserve">explored. </w:t>
      </w:r>
      <w:r w:rsidR="00743925" w:rsidRPr="00D80448">
        <w:rPr>
          <w:rFonts w:ascii="Times New Roman" w:hAnsi="Times New Roman" w:cs="Times New Roman"/>
          <w:b/>
          <w:bCs/>
          <w:sz w:val="22"/>
          <w:szCs w:val="22"/>
        </w:rPr>
        <w:t>Results.</w:t>
      </w:r>
      <w:r w:rsidR="00743925" w:rsidRPr="00D80448">
        <w:rPr>
          <w:rFonts w:ascii="Times New Roman" w:hAnsi="Times New Roman" w:cs="Times New Roman"/>
          <w:sz w:val="22"/>
          <w:szCs w:val="22"/>
        </w:rPr>
        <w:t xml:space="preserve"> </w:t>
      </w:r>
      <w:r w:rsidR="00AC2CE2" w:rsidRPr="00D80448">
        <w:rPr>
          <w:rFonts w:ascii="Times New Roman" w:hAnsi="Times New Roman" w:cs="Times New Roman"/>
          <w:sz w:val="22"/>
          <w:szCs w:val="22"/>
        </w:rPr>
        <w:t>Baseline</w:t>
      </w:r>
      <w:r w:rsidRPr="00D80448">
        <w:rPr>
          <w:rFonts w:ascii="Times New Roman" w:hAnsi="Times New Roman" w:cs="Times New Roman"/>
          <w:sz w:val="22"/>
          <w:szCs w:val="22"/>
        </w:rPr>
        <w:t xml:space="preserve"> </w:t>
      </w:r>
      <w:r w:rsidR="009B45FC">
        <w:rPr>
          <w:rFonts w:ascii="Times New Roman" w:hAnsi="Times New Roman" w:cs="Times New Roman"/>
          <w:sz w:val="22"/>
          <w:szCs w:val="22"/>
        </w:rPr>
        <w:t xml:space="preserve">trichotillomania-specific </w:t>
      </w:r>
      <w:r w:rsidR="00AC2CE2" w:rsidRPr="00D80448">
        <w:rPr>
          <w:rFonts w:ascii="Times New Roman" w:hAnsi="Times New Roman" w:cs="Times New Roman"/>
          <w:sz w:val="22"/>
          <w:szCs w:val="22"/>
        </w:rPr>
        <w:t>psychological flexibility</w:t>
      </w:r>
      <w:r w:rsidRPr="00D80448">
        <w:rPr>
          <w:rFonts w:ascii="Times New Roman" w:hAnsi="Times New Roman" w:cs="Times New Roman"/>
          <w:sz w:val="22"/>
          <w:szCs w:val="22"/>
        </w:rPr>
        <w:t xml:space="preserve"> </w:t>
      </w:r>
      <w:r w:rsidR="00D80448" w:rsidRPr="00D80448">
        <w:rPr>
          <w:rFonts w:ascii="Times New Roman" w:hAnsi="Times New Roman" w:cs="Times New Roman"/>
          <w:sz w:val="22"/>
          <w:szCs w:val="22"/>
        </w:rPr>
        <w:t>is correlated with changes in symptom severity over time but not by condition</w:t>
      </w:r>
      <w:r w:rsidR="009B45FC">
        <w:rPr>
          <w:rFonts w:ascii="Times New Roman" w:hAnsi="Times New Roman" w:cs="Times New Roman"/>
          <w:sz w:val="22"/>
          <w:szCs w:val="22"/>
        </w:rPr>
        <w:t xml:space="preserve">. </w:t>
      </w:r>
      <w:r w:rsidRPr="00D80448">
        <w:rPr>
          <w:rFonts w:ascii="Times New Roman" w:hAnsi="Times New Roman" w:cs="Times New Roman"/>
          <w:sz w:val="22"/>
          <w:szCs w:val="22"/>
        </w:rPr>
        <w:t>Lower</w:t>
      </w:r>
      <w:r w:rsidR="00DA7F11" w:rsidRPr="00D80448">
        <w:rPr>
          <w:rFonts w:ascii="Times New Roman" w:hAnsi="Times New Roman" w:cs="Times New Roman"/>
          <w:sz w:val="22"/>
          <w:szCs w:val="22"/>
        </w:rPr>
        <w:t xml:space="preserve"> </w:t>
      </w:r>
      <w:r w:rsidR="0044173C" w:rsidRPr="00D80448">
        <w:rPr>
          <w:rFonts w:ascii="Times New Roman" w:hAnsi="Times New Roman" w:cs="Times New Roman"/>
          <w:sz w:val="22"/>
          <w:szCs w:val="22"/>
        </w:rPr>
        <w:t xml:space="preserve">trichotillomania specific </w:t>
      </w:r>
      <w:r w:rsidR="00DA7F11" w:rsidRPr="00D80448">
        <w:rPr>
          <w:rFonts w:ascii="Times New Roman" w:hAnsi="Times New Roman" w:cs="Times New Roman"/>
          <w:sz w:val="22"/>
          <w:szCs w:val="22"/>
        </w:rPr>
        <w:t>psychological flexibility at baseline was associated with better outcomes.</w:t>
      </w:r>
      <w:r w:rsidRPr="00D80448">
        <w:rPr>
          <w:rFonts w:ascii="Times New Roman" w:hAnsi="Times New Roman" w:cs="Times New Roman"/>
          <w:sz w:val="22"/>
          <w:szCs w:val="22"/>
        </w:rPr>
        <w:t xml:space="preserve"> </w:t>
      </w:r>
      <w:r w:rsidR="00DA7F11" w:rsidRPr="00D80448">
        <w:rPr>
          <w:rFonts w:ascii="Times New Roman" w:hAnsi="Times New Roman" w:cs="Times New Roman"/>
          <w:sz w:val="22"/>
          <w:szCs w:val="22"/>
        </w:rPr>
        <w:t xml:space="preserve">Age also moderated treatment outcomes, specifically, participants </w:t>
      </w:r>
      <w:r w:rsidRPr="00D80448">
        <w:rPr>
          <w:rFonts w:ascii="Times New Roman" w:hAnsi="Times New Roman" w:cs="Times New Roman"/>
          <w:sz w:val="22"/>
          <w:szCs w:val="22"/>
        </w:rPr>
        <w:t>between 18-30</w:t>
      </w:r>
      <w:r w:rsidR="00DA7F11" w:rsidRPr="00D80448">
        <w:rPr>
          <w:rFonts w:ascii="Times New Roman" w:hAnsi="Times New Roman" w:cs="Times New Roman"/>
          <w:sz w:val="22"/>
          <w:szCs w:val="22"/>
        </w:rPr>
        <w:t xml:space="preserve"> had better treatment outcomes</w:t>
      </w:r>
      <w:r w:rsidR="005E2017" w:rsidRPr="00D80448">
        <w:rPr>
          <w:rFonts w:ascii="Times New Roman" w:hAnsi="Times New Roman" w:cs="Times New Roman"/>
          <w:sz w:val="22"/>
          <w:szCs w:val="22"/>
        </w:rPr>
        <w:t xml:space="preserve"> than</w:t>
      </w:r>
      <w:r w:rsidRPr="00D80448">
        <w:rPr>
          <w:rFonts w:ascii="Times New Roman" w:hAnsi="Times New Roman" w:cs="Times New Roman"/>
          <w:sz w:val="22"/>
          <w:szCs w:val="22"/>
        </w:rPr>
        <w:t xml:space="preserve"> participants over 30 years old.  B</w:t>
      </w:r>
      <w:r w:rsidR="00F93018" w:rsidRPr="00D80448">
        <w:rPr>
          <w:rFonts w:ascii="Times New Roman" w:hAnsi="Times New Roman" w:cs="Times New Roman"/>
          <w:sz w:val="22"/>
          <w:szCs w:val="22"/>
        </w:rPr>
        <w:t>aseline</w:t>
      </w:r>
      <w:r w:rsidRPr="00D80448">
        <w:rPr>
          <w:rFonts w:ascii="Times New Roman" w:hAnsi="Times New Roman" w:cs="Times New Roman"/>
          <w:sz w:val="22"/>
          <w:szCs w:val="22"/>
        </w:rPr>
        <w:t xml:space="preserve"> </w:t>
      </w:r>
      <w:r w:rsidR="00F93018" w:rsidRPr="00D80448">
        <w:rPr>
          <w:rFonts w:ascii="Times New Roman" w:hAnsi="Times New Roman" w:cs="Times New Roman"/>
          <w:sz w:val="22"/>
          <w:szCs w:val="22"/>
        </w:rPr>
        <w:t xml:space="preserve">anxiety </w:t>
      </w:r>
      <w:r w:rsidR="003A1256" w:rsidRPr="00D80448">
        <w:rPr>
          <w:rFonts w:ascii="Times New Roman" w:hAnsi="Times New Roman" w:cs="Times New Roman"/>
          <w:sz w:val="22"/>
          <w:szCs w:val="22"/>
        </w:rPr>
        <w:t xml:space="preserve">correlated with symptom severity but did not moderate intervention effects. </w:t>
      </w:r>
      <w:r w:rsidR="00D80448" w:rsidRPr="00D80448">
        <w:rPr>
          <w:rFonts w:ascii="Times New Roman" w:hAnsi="Times New Roman" w:cs="Times New Roman"/>
          <w:sz w:val="22"/>
          <w:szCs w:val="22"/>
        </w:rPr>
        <w:t xml:space="preserve">Changes in anxiety were correlated with symptom severity over time. </w:t>
      </w:r>
      <w:r w:rsidR="00DA7F11" w:rsidRPr="00D80448">
        <w:rPr>
          <w:rFonts w:ascii="Times New Roman" w:hAnsi="Times New Roman" w:cs="Times New Roman"/>
          <w:sz w:val="22"/>
          <w:szCs w:val="22"/>
        </w:rPr>
        <w:t>Baseline</w:t>
      </w:r>
      <w:r w:rsidRPr="00D80448">
        <w:rPr>
          <w:rFonts w:ascii="Times New Roman" w:hAnsi="Times New Roman" w:cs="Times New Roman"/>
          <w:sz w:val="22"/>
          <w:szCs w:val="22"/>
        </w:rPr>
        <w:t xml:space="preserve"> </w:t>
      </w:r>
      <w:r w:rsidR="00DA7F11" w:rsidRPr="00D80448">
        <w:rPr>
          <w:rFonts w:ascii="Times New Roman" w:hAnsi="Times New Roman" w:cs="Times New Roman"/>
          <w:sz w:val="22"/>
          <w:szCs w:val="22"/>
        </w:rPr>
        <w:t>depression</w:t>
      </w:r>
      <w:r w:rsidR="00F93018" w:rsidRPr="00D80448">
        <w:rPr>
          <w:rFonts w:ascii="Times New Roman" w:hAnsi="Times New Roman" w:cs="Times New Roman"/>
          <w:sz w:val="22"/>
          <w:szCs w:val="22"/>
        </w:rPr>
        <w:t xml:space="preserve"> </w:t>
      </w:r>
      <w:r w:rsidR="00DA7F11" w:rsidRPr="00D80448">
        <w:rPr>
          <w:rFonts w:ascii="Times New Roman" w:hAnsi="Times New Roman" w:cs="Times New Roman"/>
          <w:sz w:val="22"/>
          <w:szCs w:val="22"/>
        </w:rPr>
        <w:t>w</w:t>
      </w:r>
      <w:r w:rsidR="003A1256" w:rsidRPr="00D80448">
        <w:rPr>
          <w:rFonts w:ascii="Times New Roman" w:hAnsi="Times New Roman" w:cs="Times New Roman"/>
          <w:sz w:val="22"/>
          <w:szCs w:val="22"/>
        </w:rPr>
        <w:t>as</w:t>
      </w:r>
      <w:r w:rsidR="00DA7F11" w:rsidRPr="00D80448">
        <w:rPr>
          <w:rFonts w:ascii="Times New Roman" w:hAnsi="Times New Roman" w:cs="Times New Roman"/>
          <w:sz w:val="22"/>
          <w:szCs w:val="22"/>
        </w:rPr>
        <w:t xml:space="preserve"> not a </w:t>
      </w:r>
      <w:r w:rsidR="00F93018" w:rsidRPr="00D80448">
        <w:rPr>
          <w:rFonts w:ascii="Times New Roman" w:hAnsi="Times New Roman" w:cs="Times New Roman"/>
          <w:sz w:val="22"/>
          <w:szCs w:val="22"/>
        </w:rPr>
        <w:t>significant moderator</w:t>
      </w:r>
      <w:r w:rsidRPr="00D80448">
        <w:rPr>
          <w:rFonts w:ascii="Times New Roman" w:hAnsi="Times New Roman" w:cs="Times New Roman"/>
          <w:sz w:val="22"/>
          <w:szCs w:val="22"/>
        </w:rPr>
        <w:t>.</w:t>
      </w:r>
      <w:r w:rsidR="00743925" w:rsidRPr="00D80448">
        <w:rPr>
          <w:rFonts w:ascii="Times New Roman" w:hAnsi="Times New Roman" w:cs="Times New Roman"/>
          <w:sz w:val="22"/>
          <w:szCs w:val="22"/>
        </w:rPr>
        <w:t xml:space="preserve"> </w:t>
      </w:r>
      <w:r w:rsidR="003A1256" w:rsidRPr="00D80448">
        <w:rPr>
          <w:rFonts w:ascii="Times New Roman" w:hAnsi="Times New Roman" w:cs="Times New Roman"/>
          <w:sz w:val="22"/>
          <w:szCs w:val="22"/>
        </w:rPr>
        <w:t>Preliminary process of change analyses suggests that</w:t>
      </w:r>
      <w:r w:rsidR="00D80448" w:rsidRPr="00D80448">
        <w:rPr>
          <w:rFonts w:ascii="Times New Roman" w:hAnsi="Times New Roman" w:cs="Times New Roman"/>
          <w:sz w:val="22"/>
          <w:szCs w:val="22"/>
        </w:rPr>
        <w:t xml:space="preserve"> changes </w:t>
      </w:r>
      <w:r w:rsidR="003A1256" w:rsidRPr="00D80448">
        <w:rPr>
          <w:rFonts w:ascii="Times New Roman" w:hAnsi="Times New Roman" w:cs="Times New Roman"/>
          <w:sz w:val="22"/>
          <w:szCs w:val="22"/>
        </w:rPr>
        <w:t xml:space="preserve">in </w:t>
      </w:r>
      <w:r w:rsidR="00D80448" w:rsidRPr="00D80448">
        <w:rPr>
          <w:rFonts w:ascii="Times New Roman" w:hAnsi="Times New Roman" w:cs="Times New Roman"/>
          <w:sz w:val="22"/>
          <w:szCs w:val="22"/>
        </w:rPr>
        <w:t>psychological</w:t>
      </w:r>
      <w:r w:rsidR="003A1256" w:rsidRPr="00D80448">
        <w:rPr>
          <w:rFonts w:ascii="Times New Roman" w:hAnsi="Times New Roman" w:cs="Times New Roman"/>
          <w:sz w:val="22"/>
          <w:szCs w:val="22"/>
        </w:rPr>
        <w:t xml:space="preserve"> flexibility </w:t>
      </w:r>
      <w:r w:rsidR="00D80448" w:rsidRPr="00D80448">
        <w:rPr>
          <w:rFonts w:ascii="Times New Roman" w:hAnsi="Times New Roman" w:cs="Times New Roman"/>
          <w:sz w:val="22"/>
          <w:szCs w:val="22"/>
        </w:rPr>
        <w:t xml:space="preserve">is </w:t>
      </w:r>
      <w:r w:rsidR="003A1256" w:rsidRPr="00D80448">
        <w:rPr>
          <w:rFonts w:ascii="Times New Roman" w:hAnsi="Times New Roman" w:cs="Times New Roman"/>
          <w:sz w:val="22"/>
          <w:szCs w:val="22"/>
        </w:rPr>
        <w:t xml:space="preserve">correlated with changes in trichotillomania symptom severity across time. This relationship did not change in strength over time and was not moderated by condition. </w:t>
      </w:r>
      <w:r w:rsidR="0046083F" w:rsidRPr="00D80448">
        <w:rPr>
          <w:rFonts w:ascii="Times New Roman" w:hAnsi="Times New Roman" w:cs="Times New Roman"/>
          <w:b/>
          <w:bCs/>
          <w:sz w:val="22"/>
          <w:szCs w:val="22"/>
        </w:rPr>
        <w:t>Conclusion.</w:t>
      </w:r>
      <w:r w:rsidR="00743925" w:rsidRPr="00D80448">
        <w:rPr>
          <w:rFonts w:ascii="Times New Roman" w:hAnsi="Times New Roman" w:cs="Times New Roman"/>
          <w:sz w:val="22"/>
          <w:szCs w:val="22"/>
        </w:rPr>
        <w:t xml:space="preserve"> </w:t>
      </w:r>
      <w:r w:rsidR="00F93018" w:rsidRPr="00D80448">
        <w:rPr>
          <w:rFonts w:ascii="Times New Roman" w:hAnsi="Times New Roman" w:cs="Times New Roman"/>
          <w:sz w:val="22"/>
          <w:szCs w:val="22"/>
        </w:rPr>
        <w:t xml:space="preserve">This study highlights how baseline </w:t>
      </w:r>
      <w:r w:rsidR="0044173C" w:rsidRPr="00D80448">
        <w:rPr>
          <w:rFonts w:ascii="Times New Roman" w:hAnsi="Times New Roman" w:cs="Times New Roman"/>
          <w:sz w:val="22"/>
          <w:szCs w:val="22"/>
        </w:rPr>
        <w:t xml:space="preserve">trichotillomania specific </w:t>
      </w:r>
      <w:r w:rsidR="00F93018" w:rsidRPr="00D80448">
        <w:rPr>
          <w:rFonts w:ascii="Times New Roman" w:hAnsi="Times New Roman" w:cs="Times New Roman"/>
          <w:sz w:val="22"/>
          <w:szCs w:val="22"/>
        </w:rPr>
        <w:t xml:space="preserve">psychological flexibility and anxiety </w:t>
      </w:r>
      <w:r w:rsidR="00D80448" w:rsidRPr="00D80448">
        <w:rPr>
          <w:rFonts w:ascii="Times New Roman" w:hAnsi="Times New Roman" w:cs="Times New Roman"/>
          <w:sz w:val="22"/>
          <w:szCs w:val="22"/>
        </w:rPr>
        <w:t xml:space="preserve">impact changes in symptom severity and the function </w:t>
      </w:r>
      <w:r w:rsidR="00F93018" w:rsidRPr="00D80448">
        <w:rPr>
          <w:rFonts w:ascii="Times New Roman" w:hAnsi="Times New Roman" w:cs="Times New Roman"/>
          <w:sz w:val="22"/>
          <w:szCs w:val="22"/>
        </w:rPr>
        <w:t xml:space="preserve">in </w:t>
      </w:r>
      <w:r w:rsidR="0044173C" w:rsidRPr="00D80448">
        <w:rPr>
          <w:rFonts w:ascii="Times New Roman" w:hAnsi="Times New Roman" w:cs="Times New Roman"/>
          <w:sz w:val="22"/>
          <w:szCs w:val="22"/>
        </w:rPr>
        <w:t xml:space="preserve">a </w:t>
      </w:r>
      <w:r w:rsidR="00F93018" w:rsidRPr="00D80448">
        <w:rPr>
          <w:rFonts w:ascii="Times New Roman" w:hAnsi="Times New Roman" w:cs="Times New Roman"/>
          <w:sz w:val="22"/>
          <w:szCs w:val="22"/>
        </w:rPr>
        <w:t xml:space="preserve">website delivered AEBT </w:t>
      </w:r>
      <w:r w:rsidR="003679E0" w:rsidRPr="00D80448">
        <w:rPr>
          <w:rFonts w:ascii="Times New Roman" w:hAnsi="Times New Roman" w:cs="Times New Roman"/>
          <w:sz w:val="22"/>
          <w:szCs w:val="22"/>
        </w:rPr>
        <w:t xml:space="preserve">for adults with trichotillomania. Additionally, it </w:t>
      </w:r>
      <w:r w:rsidR="00D80448" w:rsidRPr="00D80448">
        <w:rPr>
          <w:rFonts w:ascii="Times New Roman" w:hAnsi="Times New Roman" w:cs="Times New Roman"/>
          <w:sz w:val="22"/>
          <w:szCs w:val="22"/>
        </w:rPr>
        <w:t xml:space="preserve">provides preliminary support of </w:t>
      </w:r>
      <w:r w:rsidR="003679E0" w:rsidRPr="00D80448">
        <w:rPr>
          <w:rFonts w:ascii="Times New Roman" w:hAnsi="Times New Roman" w:cs="Times New Roman"/>
          <w:sz w:val="22"/>
          <w:szCs w:val="22"/>
        </w:rPr>
        <w:t xml:space="preserve">the role of trichotillomania-specific psychological flexibility as a process of change in treatment of trichotillomania. </w:t>
      </w:r>
      <w:r w:rsidR="004B6AC2" w:rsidRPr="00D80448">
        <w:rPr>
          <w:rFonts w:ascii="Times New Roman" w:hAnsi="Times New Roman" w:cs="Times New Roman"/>
          <w:sz w:val="22"/>
          <w:szCs w:val="22"/>
        </w:rPr>
        <w:t xml:space="preserve">Implications are discussed. </w:t>
      </w:r>
    </w:p>
    <w:p w14:paraId="576E2A5F" w14:textId="43EC9E36" w:rsidR="00260FDB" w:rsidRPr="00D80448" w:rsidRDefault="00AA6F5C" w:rsidP="00260FDB">
      <w:pPr>
        <w:spacing w:line="480" w:lineRule="auto"/>
        <w:rPr>
          <w:rFonts w:ascii="Times New Roman" w:hAnsi="Times New Roman" w:cs="Times New Roman"/>
          <w:sz w:val="22"/>
          <w:szCs w:val="22"/>
        </w:rPr>
      </w:pPr>
      <w:r w:rsidRPr="00D80448">
        <w:rPr>
          <w:rFonts w:ascii="Times New Roman" w:hAnsi="Times New Roman" w:cs="Times New Roman"/>
          <w:sz w:val="22"/>
          <w:szCs w:val="22"/>
        </w:rPr>
        <w:tab/>
      </w:r>
      <w:r w:rsidRPr="00D80448">
        <w:rPr>
          <w:rFonts w:ascii="Times New Roman" w:hAnsi="Times New Roman" w:cs="Times New Roman"/>
          <w:i/>
          <w:iCs/>
          <w:sz w:val="22"/>
          <w:szCs w:val="22"/>
        </w:rPr>
        <w:t>Keywords</w:t>
      </w:r>
      <w:r w:rsidRPr="00D80448">
        <w:rPr>
          <w:rFonts w:ascii="Times New Roman" w:hAnsi="Times New Roman" w:cs="Times New Roman"/>
          <w:sz w:val="22"/>
          <w:szCs w:val="22"/>
        </w:rPr>
        <w:t>: trichotillomania, moderation, processes of change, acceptance-enhanced behavior therapy, self-help, website</w:t>
      </w:r>
    </w:p>
    <w:p w14:paraId="65A8D731" w14:textId="598ED42A" w:rsidR="00AA6F5C" w:rsidRPr="00D80448" w:rsidRDefault="00AA6F5C" w:rsidP="009B45FC">
      <w:pPr>
        <w:spacing w:line="480" w:lineRule="auto"/>
        <w:jc w:val="center"/>
        <w:rPr>
          <w:rFonts w:ascii="Times New Roman" w:hAnsi="Times New Roman" w:cs="Times New Roman"/>
          <w:b/>
          <w:bCs/>
          <w:sz w:val="22"/>
          <w:szCs w:val="22"/>
        </w:rPr>
      </w:pPr>
      <w:r w:rsidRPr="00D80448">
        <w:rPr>
          <w:rFonts w:ascii="Times New Roman" w:hAnsi="Times New Roman" w:cs="Times New Roman"/>
          <w:b/>
          <w:bCs/>
          <w:sz w:val="22"/>
          <w:szCs w:val="22"/>
        </w:rPr>
        <w:lastRenderedPageBreak/>
        <w:t>Moderators and Processes of Change in a Randomized Controlled Trial of a Fully Automated Website Delivering AEBT for Adults with Trichotillomania</w:t>
      </w:r>
    </w:p>
    <w:p w14:paraId="195456AF" w14:textId="30EB1953" w:rsidR="00AA6F5C" w:rsidRPr="00D80448" w:rsidRDefault="00AA6F5C" w:rsidP="00AA6F5C">
      <w:pPr>
        <w:spacing w:line="480" w:lineRule="auto"/>
        <w:ind w:firstLine="720"/>
        <w:rPr>
          <w:rFonts w:ascii="Times New Roman" w:hAnsi="Times New Roman" w:cs="Times New Roman"/>
          <w:sz w:val="22"/>
          <w:szCs w:val="22"/>
        </w:rPr>
      </w:pPr>
      <w:r w:rsidRPr="00D80448">
        <w:rPr>
          <w:rFonts w:ascii="Times New Roman" w:hAnsi="Times New Roman" w:cs="Times New Roman"/>
          <w:sz w:val="22"/>
          <w:szCs w:val="22"/>
        </w:rPr>
        <w:t xml:space="preserve">Trichotillomania is a debilitating disorder involving repetitive hair pulling and visible hair loss (American Psychiatric Association [APA], 2013). Individuals who struggle with hair </w:t>
      </w:r>
      <w:proofErr w:type="gramStart"/>
      <w:r w:rsidRPr="00D80448">
        <w:rPr>
          <w:rFonts w:ascii="Times New Roman" w:hAnsi="Times New Roman" w:cs="Times New Roman"/>
          <w:sz w:val="22"/>
          <w:szCs w:val="22"/>
        </w:rPr>
        <w:t>pulling  report</w:t>
      </w:r>
      <w:proofErr w:type="gramEnd"/>
      <w:r w:rsidRPr="00D80448">
        <w:rPr>
          <w:rFonts w:ascii="Times New Roman" w:hAnsi="Times New Roman" w:cs="Times New Roman"/>
          <w:sz w:val="22"/>
          <w:szCs w:val="22"/>
        </w:rPr>
        <w:t xml:space="preserve"> significant distress and functional impairments, including difficulties with comorbid mental health concerns and social/work engagement (Grant et al., 2017a; Tung et al., 2015). </w:t>
      </w:r>
      <w:r w:rsidR="00BF177A" w:rsidRPr="00D80448">
        <w:rPr>
          <w:rFonts w:ascii="Times New Roman" w:hAnsi="Times New Roman" w:cs="Times New Roman"/>
          <w:sz w:val="22"/>
          <w:szCs w:val="22"/>
        </w:rPr>
        <w:t>A supported</w:t>
      </w:r>
      <w:r w:rsidRPr="00D80448">
        <w:rPr>
          <w:rFonts w:ascii="Times New Roman" w:hAnsi="Times New Roman" w:cs="Times New Roman"/>
          <w:sz w:val="22"/>
          <w:szCs w:val="22"/>
        </w:rPr>
        <w:t xml:space="preserve"> treatment for trichotillomania is presently habit reversal training (HRT; see Morris et al., 2013) which demonstrates good outcomes in adults and adolescents, but gains are </w:t>
      </w:r>
      <w:r w:rsidR="0067157F">
        <w:rPr>
          <w:rFonts w:ascii="Times New Roman" w:hAnsi="Times New Roman" w:cs="Times New Roman"/>
          <w:sz w:val="22"/>
          <w:szCs w:val="22"/>
        </w:rPr>
        <w:t>questionable</w:t>
      </w:r>
      <w:r w:rsidRPr="00D80448">
        <w:rPr>
          <w:rFonts w:ascii="Times New Roman" w:hAnsi="Times New Roman" w:cs="Times New Roman"/>
          <w:sz w:val="22"/>
          <w:szCs w:val="22"/>
        </w:rPr>
        <w:t xml:space="preserve"> (Franklin et al., 2011). </w:t>
      </w:r>
    </w:p>
    <w:p w14:paraId="538E2FEB" w14:textId="5127F747" w:rsidR="00AA6F5C" w:rsidRPr="00D80448" w:rsidRDefault="00AA6F5C" w:rsidP="00AA6F5C">
      <w:pPr>
        <w:spacing w:line="480" w:lineRule="auto"/>
        <w:ind w:firstLine="720"/>
        <w:rPr>
          <w:rFonts w:ascii="Times New Roman" w:hAnsi="Times New Roman" w:cs="Times New Roman"/>
          <w:sz w:val="22"/>
          <w:szCs w:val="22"/>
        </w:rPr>
      </w:pPr>
      <w:r w:rsidRPr="00D80448">
        <w:rPr>
          <w:rFonts w:ascii="Times New Roman" w:hAnsi="Times New Roman" w:cs="Times New Roman"/>
          <w:sz w:val="22"/>
          <w:szCs w:val="22"/>
        </w:rPr>
        <w:t>Thus, combined treatment options for hair pulling have been a recent focus of empirical investigation. Acceptance-enhanced behavior therapy (AEBT; Woods &amp; Twohig, 20</w:t>
      </w:r>
      <w:r w:rsidR="005302DD" w:rsidRPr="00D80448">
        <w:rPr>
          <w:rFonts w:ascii="Times New Roman" w:hAnsi="Times New Roman" w:cs="Times New Roman"/>
          <w:sz w:val="22"/>
          <w:szCs w:val="22"/>
        </w:rPr>
        <w:t>23;</w:t>
      </w:r>
      <w:r w:rsidRPr="00D80448">
        <w:rPr>
          <w:rFonts w:ascii="Times New Roman" w:hAnsi="Times New Roman" w:cs="Times New Roman"/>
          <w:sz w:val="22"/>
          <w:szCs w:val="22"/>
        </w:rPr>
        <w:t xml:space="preserve"> Twohig et al., 2021) was specifically created to combine strategies from HRT with those from acceptance and commitment therapy (ACT) to target pulling and internal experiences associated with pulling (e.g., urges, shame). </w:t>
      </w:r>
      <w:r w:rsidR="00BF177A" w:rsidRPr="00D80448">
        <w:rPr>
          <w:rFonts w:ascii="Times New Roman" w:hAnsi="Times New Roman" w:cs="Times New Roman"/>
          <w:sz w:val="22"/>
          <w:szCs w:val="22"/>
        </w:rPr>
        <w:t>AEBT has been tested across formats including in person (</w:t>
      </w:r>
      <w:r w:rsidR="002B268C" w:rsidRPr="00D80448">
        <w:rPr>
          <w:rFonts w:ascii="Times New Roman" w:hAnsi="Times New Roman" w:cs="Times New Roman"/>
          <w:sz w:val="22"/>
          <w:szCs w:val="22"/>
        </w:rPr>
        <w:t>e.g., Woods</w:t>
      </w:r>
      <w:r w:rsidR="005302DD" w:rsidRPr="00D80448">
        <w:rPr>
          <w:rFonts w:ascii="Times New Roman" w:hAnsi="Times New Roman" w:cs="Times New Roman"/>
          <w:sz w:val="22"/>
          <w:szCs w:val="22"/>
        </w:rPr>
        <w:t xml:space="preserve"> et al., 2022</w:t>
      </w:r>
      <w:r w:rsidR="000947BC" w:rsidRPr="00D80448">
        <w:rPr>
          <w:rFonts w:ascii="Times New Roman" w:hAnsi="Times New Roman" w:cs="Times New Roman"/>
          <w:sz w:val="22"/>
          <w:szCs w:val="22"/>
        </w:rPr>
        <w:t>; Lee et al., 2018b</w:t>
      </w:r>
      <w:r w:rsidR="00BF177A" w:rsidRPr="00D80448">
        <w:rPr>
          <w:rFonts w:ascii="Times New Roman" w:hAnsi="Times New Roman" w:cs="Times New Roman"/>
          <w:sz w:val="22"/>
          <w:szCs w:val="22"/>
        </w:rPr>
        <w:t xml:space="preserve">), telehealth, </w:t>
      </w:r>
      <w:r w:rsidRPr="00D80448">
        <w:rPr>
          <w:rFonts w:ascii="Times New Roman" w:hAnsi="Times New Roman" w:cs="Times New Roman"/>
          <w:sz w:val="22"/>
          <w:szCs w:val="22"/>
        </w:rPr>
        <w:t>(e.g., Lee et al., 2018</w:t>
      </w:r>
      <w:r w:rsidR="000947BC" w:rsidRPr="00D80448">
        <w:rPr>
          <w:rFonts w:ascii="Times New Roman" w:hAnsi="Times New Roman" w:cs="Times New Roman"/>
          <w:sz w:val="22"/>
          <w:szCs w:val="22"/>
        </w:rPr>
        <w:t>a</w:t>
      </w:r>
      <w:r w:rsidRPr="00D80448">
        <w:rPr>
          <w:rFonts w:ascii="Times New Roman" w:hAnsi="Times New Roman" w:cs="Times New Roman"/>
          <w:sz w:val="22"/>
          <w:szCs w:val="22"/>
        </w:rPr>
        <w:t>)</w:t>
      </w:r>
      <w:r w:rsidR="00BF177A" w:rsidRPr="00D80448">
        <w:rPr>
          <w:rFonts w:ascii="Times New Roman" w:hAnsi="Times New Roman" w:cs="Times New Roman"/>
          <w:sz w:val="22"/>
          <w:szCs w:val="22"/>
        </w:rPr>
        <w:t xml:space="preserve"> and in group settings (</w:t>
      </w:r>
      <w:r w:rsidR="002B268C">
        <w:rPr>
          <w:rFonts w:ascii="Times New Roman" w:hAnsi="Times New Roman" w:cs="Times New Roman"/>
          <w:sz w:val="22"/>
          <w:szCs w:val="22"/>
        </w:rPr>
        <w:t>e.g.,</w:t>
      </w:r>
      <w:r w:rsidR="005302DD" w:rsidRPr="00D80448">
        <w:rPr>
          <w:rFonts w:ascii="Times New Roman" w:hAnsi="Times New Roman" w:cs="Times New Roman"/>
          <w:sz w:val="22"/>
          <w:szCs w:val="22"/>
        </w:rPr>
        <w:t xml:space="preserve"> </w:t>
      </w:r>
      <w:proofErr w:type="spellStart"/>
      <w:r w:rsidR="005302DD" w:rsidRPr="00D80448">
        <w:rPr>
          <w:rFonts w:ascii="Times New Roman" w:hAnsi="Times New Roman" w:cs="Times New Roman"/>
          <w:sz w:val="22"/>
          <w:szCs w:val="22"/>
        </w:rPr>
        <w:t>Haaland</w:t>
      </w:r>
      <w:proofErr w:type="spellEnd"/>
      <w:r w:rsidR="005302DD" w:rsidRPr="00D80448">
        <w:rPr>
          <w:rFonts w:ascii="Times New Roman" w:hAnsi="Times New Roman" w:cs="Times New Roman"/>
          <w:sz w:val="22"/>
          <w:szCs w:val="22"/>
        </w:rPr>
        <w:t xml:space="preserve"> et al., 2017</w:t>
      </w:r>
      <w:r w:rsidR="00743925" w:rsidRPr="00D80448">
        <w:rPr>
          <w:rFonts w:ascii="Times New Roman" w:hAnsi="Times New Roman" w:cs="Times New Roman"/>
          <w:sz w:val="22"/>
          <w:szCs w:val="22"/>
        </w:rPr>
        <w:t>)</w:t>
      </w:r>
      <w:r w:rsidRPr="00D80448">
        <w:rPr>
          <w:rFonts w:ascii="Times New Roman" w:hAnsi="Times New Roman" w:cs="Times New Roman"/>
          <w:sz w:val="22"/>
          <w:szCs w:val="22"/>
        </w:rPr>
        <w:t xml:space="preserve">. Most recently, a study by </w:t>
      </w:r>
      <w:r w:rsidR="00F87668" w:rsidRPr="00D80448">
        <w:rPr>
          <w:rFonts w:ascii="Times New Roman" w:hAnsi="Times New Roman" w:cs="Times New Roman"/>
          <w:sz w:val="22"/>
          <w:szCs w:val="22"/>
        </w:rPr>
        <w:t>[</w:t>
      </w:r>
      <w:r w:rsidRPr="00D80448">
        <w:rPr>
          <w:rFonts w:ascii="Times New Roman" w:hAnsi="Times New Roman" w:cs="Times New Roman"/>
          <w:sz w:val="22"/>
          <w:szCs w:val="22"/>
        </w:rPr>
        <w:t>MASKED] (2023) sought to test the efficacy and feasibility of a</w:t>
      </w:r>
      <w:r w:rsidR="00BF177A" w:rsidRPr="00D80448">
        <w:rPr>
          <w:rFonts w:ascii="Times New Roman" w:hAnsi="Times New Roman" w:cs="Times New Roman"/>
          <w:sz w:val="22"/>
          <w:szCs w:val="22"/>
        </w:rPr>
        <w:t>n</w:t>
      </w:r>
      <w:r w:rsidRPr="00D80448">
        <w:rPr>
          <w:rFonts w:ascii="Times New Roman" w:hAnsi="Times New Roman" w:cs="Times New Roman"/>
          <w:sz w:val="22"/>
          <w:szCs w:val="22"/>
        </w:rPr>
        <w:t xml:space="preserve"> AEBT treatment website for adults with trichotillomania. Results of this randomized waitlist-controlled trial showed a significant decrease in symptom severity</w:t>
      </w:r>
      <w:r w:rsidR="00F87668" w:rsidRPr="00D80448">
        <w:rPr>
          <w:rFonts w:ascii="Times New Roman" w:hAnsi="Times New Roman" w:cs="Times New Roman"/>
          <w:sz w:val="22"/>
          <w:szCs w:val="22"/>
        </w:rPr>
        <w:t xml:space="preserve"> </w:t>
      </w:r>
      <w:r w:rsidRPr="00D80448">
        <w:rPr>
          <w:rFonts w:ascii="Times New Roman" w:hAnsi="Times New Roman" w:cs="Times New Roman"/>
          <w:sz w:val="22"/>
          <w:szCs w:val="22"/>
        </w:rPr>
        <w:t xml:space="preserve">and psychological inflexibility from pre- to post- treatment and follow-up </w:t>
      </w:r>
      <w:r w:rsidR="00F87668" w:rsidRPr="00D80448">
        <w:rPr>
          <w:rFonts w:ascii="Times New Roman" w:hAnsi="Times New Roman" w:cs="Times New Roman"/>
          <w:sz w:val="22"/>
          <w:szCs w:val="22"/>
        </w:rPr>
        <w:t xml:space="preserve">(53% of participants met treatment responder status; </w:t>
      </w:r>
      <w:r w:rsidRPr="00D80448">
        <w:rPr>
          <w:rFonts w:ascii="Times New Roman" w:hAnsi="Times New Roman" w:cs="Times New Roman"/>
          <w:sz w:val="22"/>
          <w:szCs w:val="22"/>
        </w:rPr>
        <w:t>MASKED</w:t>
      </w:r>
      <w:r w:rsidR="00F87668" w:rsidRPr="00D80448">
        <w:rPr>
          <w:rFonts w:ascii="Times New Roman" w:hAnsi="Times New Roman" w:cs="Times New Roman"/>
          <w:sz w:val="22"/>
          <w:szCs w:val="22"/>
        </w:rPr>
        <w:t>)</w:t>
      </w:r>
      <w:r w:rsidRPr="00D80448">
        <w:rPr>
          <w:rFonts w:ascii="Times New Roman" w:hAnsi="Times New Roman" w:cs="Times New Roman"/>
          <w:sz w:val="22"/>
          <w:szCs w:val="22"/>
        </w:rPr>
        <w:t>. Additionally, there was a statistically significant change in symptoms of distress (depression, anxiety, stress) across time and condition. Participants in the treatment condition also reported statistically significant increase in well-being.</w:t>
      </w:r>
    </w:p>
    <w:p w14:paraId="10D13AFE" w14:textId="05464453" w:rsidR="00AA6F5C" w:rsidRPr="00D80448" w:rsidRDefault="00BF177A" w:rsidP="00AA6F5C">
      <w:pPr>
        <w:spacing w:line="480" w:lineRule="auto"/>
        <w:ind w:firstLine="720"/>
        <w:rPr>
          <w:rFonts w:ascii="Times New Roman" w:hAnsi="Times New Roman" w:cs="Times New Roman"/>
          <w:sz w:val="22"/>
          <w:szCs w:val="22"/>
        </w:rPr>
      </w:pPr>
      <w:r w:rsidRPr="00D80448">
        <w:rPr>
          <w:rFonts w:ascii="Times New Roman" w:hAnsi="Times New Roman" w:cs="Times New Roman"/>
          <w:sz w:val="22"/>
          <w:szCs w:val="22"/>
        </w:rPr>
        <w:t>This</w:t>
      </w:r>
      <w:r w:rsidR="00AA6F5C" w:rsidRPr="00D80448">
        <w:rPr>
          <w:rFonts w:ascii="Times New Roman" w:hAnsi="Times New Roman" w:cs="Times New Roman"/>
          <w:sz w:val="22"/>
          <w:szCs w:val="22"/>
        </w:rPr>
        <w:t xml:space="preserve"> study utilizes data from the </w:t>
      </w:r>
      <w:proofErr w:type="gramStart"/>
      <w:r w:rsidR="00AA6F5C" w:rsidRPr="00D80448">
        <w:rPr>
          <w:rFonts w:ascii="Times New Roman" w:hAnsi="Times New Roman" w:cs="Times New Roman"/>
          <w:sz w:val="22"/>
          <w:szCs w:val="22"/>
        </w:rPr>
        <w:t>aforementioned trial</w:t>
      </w:r>
      <w:proofErr w:type="gramEnd"/>
      <w:r w:rsidR="00AA6F5C" w:rsidRPr="00D80448">
        <w:rPr>
          <w:rFonts w:ascii="Times New Roman" w:hAnsi="Times New Roman" w:cs="Times New Roman"/>
          <w:sz w:val="22"/>
          <w:szCs w:val="22"/>
        </w:rPr>
        <w:t xml:space="preserve"> of the AEBT treatment website in order to gain a better understanding of how AEBT works and for whom it might work best for. This approach is consistent with the growing research on process-based therapy, which stipulates that research and treatment approaches should focus on identifying the most relevant processes and characteristics for individuals as a part of the therapeutic process via procedures like moderation and/or mediation analyses </w:t>
      </w:r>
      <w:r w:rsidR="00AA6F5C" w:rsidRPr="00D80448">
        <w:rPr>
          <w:rFonts w:ascii="Times New Roman" w:hAnsi="Times New Roman" w:cs="Times New Roman"/>
          <w:sz w:val="22"/>
          <w:szCs w:val="22"/>
        </w:rPr>
        <w:lastRenderedPageBreak/>
        <w:t xml:space="preserve">(Hofmann &amp; Hayes, 2019). </w:t>
      </w:r>
      <w:r w:rsidRPr="00D80448">
        <w:rPr>
          <w:rFonts w:ascii="Times New Roman" w:hAnsi="Times New Roman" w:cs="Times New Roman"/>
          <w:sz w:val="22"/>
          <w:szCs w:val="22"/>
        </w:rPr>
        <w:t>T</w:t>
      </w:r>
      <w:r w:rsidR="00AA6F5C" w:rsidRPr="00D80448">
        <w:rPr>
          <w:rFonts w:ascii="Times New Roman" w:hAnsi="Times New Roman" w:cs="Times New Roman"/>
          <w:sz w:val="22"/>
          <w:szCs w:val="22"/>
        </w:rPr>
        <w:t>here is little research on moderators</w:t>
      </w:r>
      <w:r w:rsidR="002B268C">
        <w:rPr>
          <w:rFonts w:ascii="Times New Roman" w:hAnsi="Times New Roman" w:cs="Times New Roman"/>
          <w:sz w:val="22"/>
          <w:szCs w:val="22"/>
        </w:rPr>
        <w:t xml:space="preserve"> </w:t>
      </w:r>
      <w:r w:rsidR="00AA6F5C" w:rsidRPr="00D80448">
        <w:rPr>
          <w:rFonts w:ascii="Times New Roman" w:hAnsi="Times New Roman" w:cs="Times New Roman"/>
          <w:sz w:val="22"/>
          <w:szCs w:val="22"/>
        </w:rPr>
        <w:t xml:space="preserve">of AEBT outcomes </w:t>
      </w:r>
      <w:r w:rsidR="002B268C">
        <w:rPr>
          <w:rFonts w:ascii="Times New Roman" w:hAnsi="Times New Roman" w:cs="Times New Roman"/>
          <w:sz w:val="22"/>
          <w:szCs w:val="22"/>
        </w:rPr>
        <w:t xml:space="preserve">or processes of change </w:t>
      </w:r>
      <w:r w:rsidR="00AA6F5C" w:rsidRPr="00D80448">
        <w:rPr>
          <w:rFonts w:ascii="Times New Roman" w:hAnsi="Times New Roman" w:cs="Times New Roman"/>
          <w:sz w:val="22"/>
          <w:szCs w:val="22"/>
        </w:rPr>
        <w:t xml:space="preserve">for adults with trichotillomania. </w:t>
      </w:r>
      <w:r w:rsidR="0067157F">
        <w:rPr>
          <w:rFonts w:ascii="Times New Roman" w:hAnsi="Times New Roman" w:cs="Times New Roman"/>
          <w:sz w:val="22"/>
          <w:szCs w:val="22"/>
        </w:rPr>
        <w:t>We will</w:t>
      </w:r>
      <w:r w:rsidR="00AA6F5C" w:rsidRPr="00D80448">
        <w:rPr>
          <w:rFonts w:ascii="Times New Roman" w:hAnsi="Times New Roman" w:cs="Times New Roman"/>
          <w:sz w:val="22"/>
          <w:szCs w:val="22"/>
        </w:rPr>
        <w:t xml:space="preserve"> examine the following moderators of an AEBT website outcomes: trichotillomania-specific psychological inflexibility, age, anxiety, and depression</w:t>
      </w:r>
      <w:r w:rsidR="002B268C">
        <w:rPr>
          <w:rFonts w:ascii="Times New Roman" w:hAnsi="Times New Roman" w:cs="Times New Roman"/>
          <w:sz w:val="22"/>
          <w:szCs w:val="22"/>
        </w:rPr>
        <w:t xml:space="preserve"> and preliminary evaluations of trichotillomania-specific psychological flexibility as a process of change. </w:t>
      </w:r>
    </w:p>
    <w:p w14:paraId="45D0D5F9" w14:textId="6E73B097" w:rsidR="00AA6F5C" w:rsidRPr="00D80448" w:rsidRDefault="00AA6F5C" w:rsidP="00AA6F5C">
      <w:pPr>
        <w:spacing w:line="480" w:lineRule="auto"/>
        <w:ind w:firstLine="720"/>
        <w:rPr>
          <w:rFonts w:ascii="Times New Roman" w:hAnsi="Times New Roman" w:cs="Times New Roman"/>
          <w:sz w:val="22"/>
          <w:szCs w:val="22"/>
        </w:rPr>
      </w:pPr>
      <w:r w:rsidRPr="00D80448">
        <w:rPr>
          <w:rFonts w:ascii="Times New Roman" w:hAnsi="Times New Roman" w:cs="Times New Roman"/>
          <w:sz w:val="22"/>
          <w:szCs w:val="22"/>
        </w:rPr>
        <w:t xml:space="preserve">Psychological flexibility is considered the primary </w:t>
      </w:r>
      <w:r w:rsidR="00D1156F" w:rsidRPr="00D80448">
        <w:rPr>
          <w:rFonts w:ascii="Times New Roman" w:hAnsi="Times New Roman" w:cs="Times New Roman"/>
          <w:sz w:val="22"/>
          <w:szCs w:val="22"/>
        </w:rPr>
        <w:t xml:space="preserve">process of change </w:t>
      </w:r>
      <w:r w:rsidRPr="00D80448">
        <w:rPr>
          <w:rFonts w:ascii="Times New Roman" w:hAnsi="Times New Roman" w:cs="Times New Roman"/>
          <w:sz w:val="22"/>
          <w:szCs w:val="22"/>
        </w:rPr>
        <w:t xml:space="preserve">of ACT and </w:t>
      </w:r>
      <w:r w:rsidR="00D1156F" w:rsidRPr="00D80448">
        <w:rPr>
          <w:rFonts w:ascii="Times New Roman" w:hAnsi="Times New Roman" w:cs="Times New Roman"/>
          <w:sz w:val="22"/>
          <w:szCs w:val="22"/>
        </w:rPr>
        <w:t>a central</w:t>
      </w:r>
      <w:r w:rsidRPr="00D80448">
        <w:rPr>
          <w:rFonts w:ascii="Times New Roman" w:hAnsi="Times New Roman" w:cs="Times New Roman"/>
          <w:sz w:val="22"/>
          <w:szCs w:val="22"/>
        </w:rPr>
        <w:t xml:space="preserve"> treatment target for AEBT. Psychological flexibility is the ability to remain connected to the moment, acting on what is important, rather than what is dictated by internal experiences (e.g., pulling because the urge is present: Ong &amp; Eustis, 2021). In a recent trial comparing AEBT and supportive therapy for adults with trichotillomania, individuals with lower baseline levels of psychological flexibility responded better to AEBT, reporting greater improvements in symptoms and quality of life (Ong et al., 2023). Lower baseline psychological flexibility also acted as a predictor for a higher likelihood of recovery in AEBT. However, in </w:t>
      </w:r>
      <w:r w:rsidR="00CA478F" w:rsidRPr="00D80448">
        <w:rPr>
          <w:rFonts w:ascii="Times New Roman" w:hAnsi="Times New Roman" w:cs="Times New Roman"/>
          <w:sz w:val="22"/>
          <w:szCs w:val="22"/>
        </w:rPr>
        <w:t xml:space="preserve">a </w:t>
      </w:r>
      <w:r w:rsidRPr="00D80448">
        <w:rPr>
          <w:rFonts w:ascii="Times New Roman" w:hAnsi="Times New Roman" w:cs="Times New Roman"/>
          <w:sz w:val="22"/>
          <w:szCs w:val="22"/>
        </w:rPr>
        <w:t>trial of telehealth AEBT for adolescents with trichotillomania, baseline psychological flexibility did not act as a moderator of treatment outcome (Petersen et al., 2022). Within that same study, there was evidence suggesting that psychological flexibility may impact symptom severity on a weekly basis, suggesting that psychological flexibility is of relevance and worthy of further investigation. In general, it is like</w:t>
      </w:r>
      <w:r w:rsidR="00C220BA" w:rsidRPr="00D80448">
        <w:rPr>
          <w:rFonts w:ascii="Times New Roman" w:hAnsi="Times New Roman" w:cs="Times New Roman"/>
          <w:sz w:val="22"/>
          <w:szCs w:val="22"/>
        </w:rPr>
        <w:t>ly</w:t>
      </w:r>
      <w:r w:rsidRPr="00D80448">
        <w:rPr>
          <w:rFonts w:ascii="Times New Roman" w:hAnsi="Times New Roman" w:cs="Times New Roman"/>
          <w:sz w:val="22"/>
          <w:szCs w:val="22"/>
        </w:rPr>
        <w:t xml:space="preserve"> that those who are low on psychological flexibility would perform better in ACT-based treatments, as flexibility would theoretically grow in response to intervention. Overall, though, there is the need for more empirical support for this conjecture within AEBT. </w:t>
      </w:r>
    </w:p>
    <w:p w14:paraId="77AD9808" w14:textId="70DA571E" w:rsidR="00AA6F5C" w:rsidRPr="00D80448" w:rsidRDefault="00AA6F5C" w:rsidP="00AA6F5C">
      <w:pPr>
        <w:spacing w:line="480" w:lineRule="auto"/>
        <w:ind w:firstLine="720"/>
        <w:rPr>
          <w:rFonts w:ascii="Times New Roman" w:hAnsi="Times New Roman" w:cs="Times New Roman"/>
          <w:sz w:val="22"/>
          <w:szCs w:val="22"/>
        </w:rPr>
      </w:pPr>
      <w:r w:rsidRPr="00D80448">
        <w:rPr>
          <w:rFonts w:ascii="Times New Roman" w:hAnsi="Times New Roman" w:cs="Times New Roman"/>
          <w:sz w:val="22"/>
          <w:szCs w:val="22"/>
        </w:rPr>
        <w:t>Age is also under</w:t>
      </w:r>
      <w:r w:rsidR="00C220BA" w:rsidRPr="00D80448">
        <w:rPr>
          <w:rFonts w:ascii="Times New Roman" w:hAnsi="Times New Roman" w:cs="Times New Roman"/>
          <w:sz w:val="22"/>
          <w:szCs w:val="22"/>
        </w:rPr>
        <w:t xml:space="preserve"> </w:t>
      </w:r>
      <w:r w:rsidRPr="00D80448">
        <w:rPr>
          <w:rFonts w:ascii="Times New Roman" w:hAnsi="Times New Roman" w:cs="Times New Roman"/>
          <w:sz w:val="22"/>
          <w:szCs w:val="22"/>
        </w:rPr>
        <w:t>researched as a moderator of AEBT outcomes in adults; to our knowledge, it has not been assessed as a moderator before for the treatment of adult trichotillomania. Because trichotillomania often begins in adolescence (APA, 2013), age of the treatment-seeking individual may be especially important. Those who seek treatment earlier (i.e., younger individuals) may respond better to treatment because they have fewer years of learned behavior. Age may also be an especially important moderator for a self-guided website</w:t>
      </w:r>
      <w:r w:rsidR="00D1156F" w:rsidRPr="00D80448">
        <w:rPr>
          <w:rFonts w:ascii="Times New Roman" w:hAnsi="Times New Roman" w:cs="Times New Roman"/>
          <w:sz w:val="22"/>
          <w:szCs w:val="22"/>
        </w:rPr>
        <w:t>.</w:t>
      </w:r>
      <w:r w:rsidR="005924C4">
        <w:rPr>
          <w:rFonts w:ascii="Times New Roman" w:hAnsi="Times New Roman" w:cs="Times New Roman"/>
          <w:sz w:val="22"/>
          <w:szCs w:val="22"/>
        </w:rPr>
        <w:t xml:space="preserve"> </w:t>
      </w:r>
      <w:r w:rsidRPr="00D80448">
        <w:rPr>
          <w:rFonts w:ascii="Times New Roman" w:hAnsi="Times New Roman" w:cs="Times New Roman"/>
          <w:sz w:val="22"/>
          <w:szCs w:val="22"/>
        </w:rPr>
        <w:t xml:space="preserve">For example, if the website proved stronger for younger people, dissemination efforts of the website can be focused on younger age ranges while further research can focus on effectively adapting the website for older adults. One vignette study of college students found </w:t>
      </w:r>
      <w:r w:rsidRPr="00D80448">
        <w:rPr>
          <w:rFonts w:ascii="Times New Roman" w:hAnsi="Times New Roman" w:cs="Times New Roman"/>
          <w:sz w:val="22"/>
          <w:szCs w:val="22"/>
        </w:rPr>
        <w:lastRenderedPageBreak/>
        <w:t xml:space="preserve">that the age of a client presented in a vignette about trichotillomania treatment did not influence perceived acceptability of treatment (Elliot &amp; Fuqua, 2002). Overall, the current research on age and treatment response in trichotillomania focuses on youth with mixed outcomes (e.g., Franklin et al., 2010). As one example, Petersen and colleagues (2022) also found that age was not a significant moderator of treatment outcome at post-treatment or longitudinal timepoints in a sample of adolescents who received telehealth AEBT. Because most research on age and treatment response focuses on youth and/or vignette/experimental formats, it is important to consider how age may be influencing outcomes for adults with trichotillomania, especially those receiving treatment in a self-guided format. </w:t>
      </w:r>
    </w:p>
    <w:p w14:paraId="59AE5E4B" w14:textId="73B7DC59" w:rsidR="00AA6F5C" w:rsidRPr="00D80448" w:rsidRDefault="00AA6F5C" w:rsidP="00AA6F5C">
      <w:pPr>
        <w:spacing w:line="480" w:lineRule="auto"/>
        <w:ind w:firstLine="720"/>
        <w:rPr>
          <w:rFonts w:ascii="Times New Roman" w:hAnsi="Times New Roman" w:cs="Times New Roman"/>
          <w:sz w:val="22"/>
          <w:szCs w:val="22"/>
        </w:rPr>
      </w:pPr>
      <w:r w:rsidRPr="00D80448">
        <w:rPr>
          <w:rFonts w:ascii="Times New Roman" w:hAnsi="Times New Roman" w:cs="Times New Roman"/>
          <w:sz w:val="22"/>
          <w:szCs w:val="22"/>
        </w:rPr>
        <w:t>Lastly, examining anxiety and depression as potential moderators of AEBT outcomes</w:t>
      </w:r>
      <w:r w:rsidR="00D1156F" w:rsidRPr="00D80448">
        <w:rPr>
          <w:rFonts w:ascii="Times New Roman" w:hAnsi="Times New Roman" w:cs="Times New Roman"/>
          <w:sz w:val="22"/>
          <w:szCs w:val="22"/>
        </w:rPr>
        <w:t xml:space="preserve"> is also worthwhile</w:t>
      </w:r>
      <w:r w:rsidRPr="00D80448">
        <w:rPr>
          <w:rFonts w:ascii="Times New Roman" w:hAnsi="Times New Roman" w:cs="Times New Roman"/>
          <w:sz w:val="22"/>
          <w:szCs w:val="22"/>
        </w:rPr>
        <w:t xml:space="preserve">. Theoretically, those with higher baseline anxiety and/or depression may struggle to engage with therapy for trichotillomania, especially in a self-guided format. Depressive symptoms like anhedonia and/or low motivation may make it challenging for an individual to engage consistently with each session, as well as implement AEBT skills. Similarly, symptoms of anxiety </w:t>
      </w:r>
      <w:r w:rsidR="00B667CE">
        <w:rPr>
          <w:rFonts w:ascii="Times New Roman" w:hAnsi="Times New Roman" w:cs="Times New Roman"/>
          <w:sz w:val="22"/>
          <w:szCs w:val="22"/>
        </w:rPr>
        <w:t>such as</w:t>
      </w:r>
      <w:r w:rsidR="00B667CE" w:rsidRPr="00D80448">
        <w:rPr>
          <w:rFonts w:ascii="Times New Roman" w:hAnsi="Times New Roman" w:cs="Times New Roman"/>
          <w:sz w:val="22"/>
          <w:szCs w:val="22"/>
        </w:rPr>
        <w:t xml:space="preserve"> </w:t>
      </w:r>
      <w:r w:rsidRPr="00D80448">
        <w:rPr>
          <w:rFonts w:ascii="Times New Roman" w:hAnsi="Times New Roman" w:cs="Times New Roman"/>
          <w:sz w:val="22"/>
          <w:szCs w:val="22"/>
        </w:rPr>
        <w:t xml:space="preserve">difficulty </w:t>
      </w:r>
      <w:proofErr w:type="gramStart"/>
      <w:r w:rsidRPr="00D80448">
        <w:rPr>
          <w:rFonts w:ascii="Times New Roman" w:hAnsi="Times New Roman" w:cs="Times New Roman"/>
          <w:sz w:val="22"/>
          <w:szCs w:val="22"/>
        </w:rPr>
        <w:t>concentrati</w:t>
      </w:r>
      <w:r w:rsidR="00CA478F" w:rsidRPr="00D80448">
        <w:rPr>
          <w:rFonts w:ascii="Times New Roman" w:hAnsi="Times New Roman" w:cs="Times New Roman"/>
          <w:sz w:val="22"/>
          <w:szCs w:val="22"/>
        </w:rPr>
        <w:t>ng</w:t>
      </w:r>
      <w:proofErr w:type="gramEnd"/>
      <w:r w:rsidRPr="00D80448">
        <w:rPr>
          <w:rFonts w:ascii="Times New Roman" w:hAnsi="Times New Roman" w:cs="Times New Roman"/>
          <w:sz w:val="22"/>
          <w:szCs w:val="22"/>
        </w:rPr>
        <w:t xml:space="preserve"> or constant worry may also interfere with website engagement and use. Previous research has established that adults with anxiety and trichotillomania are more likely to report worse hair pulling symptoms and have co-occurring depression than those without co-occurring anxiety (Grant et al., 2017b</w:t>
      </w:r>
      <w:r w:rsidR="00F87668" w:rsidRPr="00D80448">
        <w:rPr>
          <w:rFonts w:ascii="Times New Roman" w:hAnsi="Times New Roman" w:cs="Times New Roman"/>
          <w:sz w:val="22"/>
          <w:szCs w:val="22"/>
        </w:rPr>
        <w:t>; Alexander et al, 2017</w:t>
      </w:r>
      <w:r w:rsidRPr="00D80448">
        <w:rPr>
          <w:rFonts w:ascii="Times New Roman" w:hAnsi="Times New Roman" w:cs="Times New Roman"/>
          <w:sz w:val="22"/>
          <w:szCs w:val="22"/>
        </w:rPr>
        <w:t xml:space="preserve">). In a large sample of adults with TTM (N = 530), 10.3% had co-occurring major depressive disorder (MDD) and 18.3% had co-occurring anxiety disorders (Grant et al., 2017b). Those with MDD reported worse symptoms than those with only anxiety, and combo of anxiety and depression had </w:t>
      </w:r>
      <w:r w:rsidR="00B667CE">
        <w:rPr>
          <w:rFonts w:ascii="Times New Roman" w:hAnsi="Times New Roman" w:cs="Times New Roman"/>
          <w:sz w:val="22"/>
          <w:szCs w:val="22"/>
        </w:rPr>
        <w:t xml:space="preserve">the </w:t>
      </w:r>
      <w:r w:rsidRPr="00D80448">
        <w:rPr>
          <w:rFonts w:ascii="Times New Roman" w:hAnsi="Times New Roman" w:cs="Times New Roman"/>
          <w:sz w:val="22"/>
          <w:szCs w:val="22"/>
        </w:rPr>
        <w:t>worst symptoms. These results collectively suggest that anxiety and depression at baseline are serious and prevalent issues in adults with trichotillomania and may subsequently impact trichotillomania severity and treatment response</w:t>
      </w:r>
      <w:r w:rsidR="00BB433D" w:rsidRPr="00D80448">
        <w:rPr>
          <w:rFonts w:ascii="Times New Roman" w:hAnsi="Times New Roman" w:cs="Times New Roman"/>
          <w:sz w:val="22"/>
          <w:szCs w:val="22"/>
        </w:rPr>
        <w:t>.</w:t>
      </w:r>
      <w:r w:rsidRPr="00D80448">
        <w:rPr>
          <w:rFonts w:ascii="Times New Roman" w:hAnsi="Times New Roman" w:cs="Times New Roman"/>
          <w:sz w:val="22"/>
          <w:szCs w:val="22"/>
        </w:rPr>
        <w:t xml:space="preserve"> Lastly, research on the impact of comorbidity on AEBT is broadly nascent. In one study of adolescents who received telehealth AEBT, greater comorbid conditions predicted better treatment response in adolescents (Petersen et al., 2022). However, there are not comparable results available for the treatment of trichotillomania in adults. Because previous research suggests that comorbid conditions or symptoms may impact trichotillomania severity, this is an important </w:t>
      </w:r>
      <w:r w:rsidRPr="00D80448">
        <w:rPr>
          <w:rFonts w:ascii="Times New Roman" w:hAnsi="Times New Roman" w:cs="Times New Roman"/>
          <w:sz w:val="22"/>
          <w:szCs w:val="22"/>
        </w:rPr>
        <w:lastRenderedPageBreak/>
        <w:t>area of work for not only understanding how AEBT might work, but also for who the online self-guided intervention might be best for.</w:t>
      </w:r>
    </w:p>
    <w:p w14:paraId="116458F6" w14:textId="38403E28" w:rsidR="00AA6F5C" w:rsidRPr="00D80448" w:rsidRDefault="00BB433D" w:rsidP="00AA6F5C">
      <w:pPr>
        <w:spacing w:line="480" w:lineRule="auto"/>
        <w:ind w:firstLine="720"/>
        <w:rPr>
          <w:rFonts w:ascii="Times New Roman" w:hAnsi="Times New Roman" w:cs="Times New Roman"/>
          <w:sz w:val="22"/>
          <w:szCs w:val="22"/>
        </w:rPr>
      </w:pPr>
      <w:r w:rsidRPr="00D80448">
        <w:rPr>
          <w:rFonts w:ascii="Times New Roman" w:hAnsi="Times New Roman" w:cs="Times New Roman"/>
          <w:sz w:val="22"/>
          <w:szCs w:val="22"/>
        </w:rPr>
        <w:t>In this study, we will analyze data</w:t>
      </w:r>
      <w:r w:rsidR="00AA6F5C" w:rsidRPr="00D80448">
        <w:rPr>
          <w:rFonts w:ascii="Times New Roman" w:hAnsi="Times New Roman" w:cs="Times New Roman"/>
          <w:sz w:val="22"/>
          <w:szCs w:val="22"/>
        </w:rPr>
        <w:t xml:space="preserve"> from a randomized waitlist-controlled trial examining the efficacy and feasibility of AEBT as a treatment for adults with trichotillomania</w:t>
      </w:r>
      <w:r w:rsidRPr="00D80448">
        <w:rPr>
          <w:rFonts w:ascii="Times New Roman" w:hAnsi="Times New Roman" w:cs="Times New Roman"/>
          <w:sz w:val="22"/>
          <w:szCs w:val="22"/>
        </w:rPr>
        <w:t xml:space="preserve"> (</w:t>
      </w:r>
      <w:r w:rsidR="000947BC" w:rsidRPr="00D80448">
        <w:rPr>
          <w:rFonts w:ascii="Times New Roman" w:hAnsi="Times New Roman" w:cs="Times New Roman"/>
          <w:sz w:val="22"/>
          <w:szCs w:val="22"/>
        </w:rPr>
        <w:t>MASKED</w:t>
      </w:r>
      <w:r w:rsidRPr="00D80448">
        <w:rPr>
          <w:rFonts w:ascii="Times New Roman" w:hAnsi="Times New Roman" w:cs="Times New Roman"/>
          <w:sz w:val="22"/>
          <w:szCs w:val="22"/>
        </w:rPr>
        <w:t>)</w:t>
      </w:r>
      <w:r w:rsidR="00AA6F5C" w:rsidRPr="00D80448">
        <w:rPr>
          <w:rFonts w:ascii="Times New Roman" w:hAnsi="Times New Roman" w:cs="Times New Roman"/>
          <w:sz w:val="22"/>
          <w:szCs w:val="22"/>
        </w:rPr>
        <w:t xml:space="preserve">. </w:t>
      </w:r>
      <w:r w:rsidRPr="00D80448">
        <w:rPr>
          <w:rFonts w:ascii="Times New Roman" w:hAnsi="Times New Roman" w:cs="Times New Roman"/>
          <w:sz w:val="22"/>
          <w:szCs w:val="22"/>
        </w:rPr>
        <w:t xml:space="preserve">We will </w:t>
      </w:r>
      <w:r w:rsidR="00AA6F5C" w:rsidRPr="00D80448">
        <w:rPr>
          <w:rFonts w:ascii="Times New Roman" w:hAnsi="Times New Roman" w:cs="Times New Roman"/>
          <w:sz w:val="22"/>
          <w:szCs w:val="22"/>
        </w:rPr>
        <w:t xml:space="preserve">examine moderators </w:t>
      </w:r>
      <w:r w:rsidRPr="00D80448">
        <w:rPr>
          <w:rFonts w:ascii="Times New Roman" w:hAnsi="Times New Roman" w:cs="Times New Roman"/>
          <w:sz w:val="22"/>
          <w:szCs w:val="22"/>
        </w:rPr>
        <w:t xml:space="preserve">of outcomes </w:t>
      </w:r>
      <w:r w:rsidR="00AA6F5C" w:rsidRPr="00D80448">
        <w:rPr>
          <w:rFonts w:ascii="Times New Roman" w:hAnsi="Times New Roman" w:cs="Times New Roman"/>
          <w:sz w:val="22"/>
          <w:szCs w:val="22"/>
        </w:rPr>
        <w:t>including age, psychological flexibility, anxiety, and depression at baseline and over time.</w:t>
      </w:r>
      <w:r w:rsidR="00660B61">
        <w:rPr>
          <w:rFonts w:ascii="Times New Roman" w:hAnsi="Times New Roman" w:cs="Times New Roman"/>
          <w:sz w:val="22"/>
          <w:szCs w:val="22"/>
        </w:rPr>
        <w:t xml:space="preserve"> We predict that age will moderate treatment outcomes such that younger participants will have greater decreases in symptom severity than older participants. We predict that psychological flexibility at baseline will moderate treatment outcomes such that participants with lower psychological flexibility at baseline will have greater decreases in symptom severity. We predict that anxiety and depression will moderate treatment outcomes such that participants with higher levels of anxiety and depression will have a smaller treatment response than participants with lower levels of anxiety and depression.</w:t>
      </w:r>
      <w:r w:rsidR="002B268C">
        <w:rPr>
          <w:rFonts w:ascii="Times New Roman" w:hAnsi="Times New Roman" w:cs="Times New Roman"/>
          <w:sz w:val="22"/>
          <w:szCs w:val="22"/>
        </w:rPr>
        <w:t xml:space="preserve"> We will also preliminarily examine trichotillomania specific psychological flexibility as a process of change.</w:t>
      </w:r>
      <w:r w:rsidR="00660B61">
        <w:rPr>
          <w:rFonts w:ascii="Times New Roman" w:hAnsi="Times New Roman" w:cs="Times New Roman"/>
          <w:sz w:val="22"/>
          <w:szCs w:val="22"/>
        </w:rPr>
        <w:t xml:space="preserve"> We predict that psychological flexibility will act as a process of change in treatment such that greater changes in psychological flexibility will predict greater changes in symptom severity. </w:t>
      </w:r>
      <w:r w:rsidR="00AA6F5C" w:rsidRPr="00D80448">
        <w:rPr>
          <w:rFonts w:ascii="Times New Roman" w:hAnsi="Times New Roman" w:cs="Times New Roman"/>
          <w:sz w:val="22"/>
          <w:szCs w:val="22"/>
        </w:rPr>
        <w:t xml:space="preserve"> The main purpose is to add to the growing body of research on how AEBT works and for whom, furthering process-based therapy in trichotillomania.</w:t>
      </w:r>
      <w:r w:rsidR="00660B61">
        <w:rPr>
          <w:rFonts w:ascii="Times New Roman" w:hAnsi="Times New Roman" w:cs="Times New Roman"/>
          <w:sz w:val="22"/>
          <w:szCs w:val="22"/>
        </w:rPr>
        <w:t xml:space="preserve"> </w:t>
      </w:r>
    </w:p>
    <w:p w14:paraId="51B5968E" w14:textId="77777777" w:rsidR="00AA6F5C" w:rsidRPr="00D80448" w:rsidRDefault="00AA6F5C" w:rsidP="00AA6F5C">
      <w:pPr>
        <w:spacing w:line="480" w:lineRule="auto"/>
        <w:jc w:val="center"/>
        <w:rPr>
          <w:rFonts w:ascii="Times New Roman" w:hAnsi="Times New Roman" w:cs="Times New Roman"/>
          <w:b/>
          <w:bCs/>
          <w:sz w:val="22"/>
          <w:szCs w:val="22"/>
        </w:rPr>
      </w:pPr>
      <w:r w:rsidRPr="00D80448">
        <w:rPr>
          <w:rFonts w:ascii="Times New Roman" w:hAnsi="Times New Roman" w:cs="Times New Roman"/>
          <w:b/>
          <w:bCs/>
          <w:sz w:val="22"/>
          <w:szCs w:val="22"/>
        </w:rPr>
        <w:t>Methods</w:t>
      </w:r>
    </w:p>
    <w:p w14:paraId="3E5DA079" w14:textId="77777777" w:rsidR="00AA6F5C" w:rsidRPr="00D80448" w:rsidRDefault="00AA6F5C" w:rsidP="00AA6F5C">
      <w:pPr>
        <w:spacing w:line="480" w:lineRule="auto"/>
        <w:rPr>
          <w:rFonts w:ascii="Times New Roman" w:hAnsi="Times New Roman" w:cs="Times New Roman"/>
          <w:b/>
          <w:bCs/>
          <w:sz w:val="22"/>
          <w:szCs w:val="22"/>
        </w:rPr>
      </w:pPr>
      <w:r w:rsidRPr="00D80448">
        <w:rPr>
          <w:rFonts w:ascii="Times New Roman" w:hAnsi="Times New Roman" w:cs="Times New Roman"/>
          <w:b/>
          <w:bCs/>
          <w:sz w:val="22"/>
          <w:szCs w:val="22"/>
        </w:rPr>
        <w:t>Participants</w:t>
      </w:r>
    </w:p>
    <w:p w14:paraId="28E22876" w14:textId="2D3215CE" w:rsidR="00AA6F5C" w:rsidRPr="00D80448" w:rsidRDefault="00AA6F5C" w:rsidP="00AA6F5C">
      <w:pPr>
        <w:spacing w:line="480" w:lineRule="auto"/>
        <w:rPr>
          <w:rFonts w:ascii="Times New Roman" w:hAnsi="Times New Roman" w:cs="Times New Roman"/>
          <w:sz w:val="22"/>
          <w:szCs w:val="22"/>
        </w:rPr>
      </w:pPr>
      <w:r w:rsidRPr="00D80448">
        <w:rPr>
          <w:rFonts w:ascii="Times New Roman" w:hAnsi="Times New Roman" w:cs="Times New Roman"/>
          <w:b/>
          <w:bCs/>
          <w:sz w:val="22"/>
          <w:szCs w:val="22"/>
        </w:rPr>
        <w:tab/>
      </w:r>
      <w:r w:rsidR="0073320C">
        <w:rPr>
          <w:rFonts w:ascii="Times New Roman" w:hAnsi="Times New Roman" w:cs="Times New Roman"/>
          <w:sz w:val="22"/>
          <w:szCs w:val="22"/>
        </w:rPr>
        <w:t xml:space="preserve">The sample in the present study was largely homogenous despite recruitment taking place across the United States. Participants (N=81) were a mean age of 30 years old and primarily identified as women, White, and non-Hispanic. </w:t>
      </w:r>
      <w:r w:rsidR="00387D61">
        <w:rPr>
          <w:rFonts w:ascii="Times New Roman" w:hAnsi="Times New Roman" w:cs="Times New Roman"/>
          <w:sz w:val="22"/>
          <w:szCs w:val="22"/>
        </w:rPr>
        <w:t xml:space="preserve">Full participant demographics are available in the publication concerning the efficacy of the intervention. Please see [MASKED] for full participant demographics. </w:t>
      </w:r>
      <w:r w:rsidR="008A1B0E">
        <w:rPr>
          <w:rFonts w:ascii="Times New Roman" w:hAnsi="Times New Roman" w:cs="Times New Roman"/>
          <w:sz w:val="22"/>
          <w:szCs w:val="22"/>
        </w:rPr>
        <w:t>Additionally, as part of the treatment program, participants completed the Milwaukee Inventory for Subtypes of Trichotillomania- Adult Version (MIST-A) to help them gain a better understanding of their pulling</w:t>
      </w:r>
      <w:r w:rsidR="005924C4">
        <w:rPr>
          <w:rFonts w:ascii="Times New Roman" w:hAnsi="Times New Roman" w:cs="Times New Roman"/>
          <w:sz w:val="22"/>
          <w:szCs w:val="22"/>
        </w:rPr>
        <w:t xml:space="preserve"> but not all participants completed the measure or partially completed it. This is likely </w:t>
      </w:r>
      <w:r w:rsidR="00AC74C1">
        <w:rPr>
          <w:rFonts w:ascii="Times New Roman" w:hAnsi="Times New Roman" w:cs="Times New Roman"/>
          <w:sz w:val="22"/>
          <w:szCs w:val="22"/>
        </w:rPr>
        <w:t xml:space="preserve">attributable to administration </w:t>
      </w:r>
      <w:r w:rsidR="005924C4">
        <w:rPr>
          <w:rFonts w:ascii="Times New Roman" w:hAnsi="Times New Roman" w:cs="Times New Roman"/>
          <w:sz w:val="22"/>
          <w:szCs w:val="22"/>
        </w:rPr>
        <w:t xml:space="preserve">in the context of the treatment program rather than as a part of the pre-assessment </w:t>
      </w:r>
      <w:r w:rsidR="005924C4">
        <w:rPr>
          <w:rFonts w:ascii="Times New Roman" w:hAnsi="Times New Roman" w:cs="Times New Roman"/>
          <w:sz w:val="22"/>
          <w:szCs w:val="22"/>
        </w:rPr>
        <w:lastRenderedPageBreak/>
        <w:t xml:space="preserve">battery. </w:t>
      </w:r>
      <w:r w:rsidR="00AC74C1">
        <w:rPr>
          <w:rFonts w:ascii="Times New Roman" w:hAnsi="Times New Roman" w:cs="Times New Roman"/>
          <w:sz w:val="22"/>
          <w:szCs w:val="22"/>
        </w:rPr>
        <w:t>Overall, p</w:t>
      </w:r>
      <w:r w:rsidR="008A1B0E">
        <w:rPr>
          <w:rFonts w:ascii="Times New Roman" w:hAnsi="Times New Roman" w:cs="Times New Roman"/>
          <w:sz w:val="22"/>
          <w:szCs w:val="22"/>
        </w:rPr>
        <w:t>articipants in this study reported automatic pulling scores between 20-75 and focused pulling scores between 33-70. As is seen in the larger population, average scores on the MIST-A are 51 for automatic pulling and 45 for focused pulling (Flessner et al., 2008)</w:t>
      </w:r>
      <w:r w:rsidR="007817BA">
        <w:rPr>
          <w:rFonts w:ascii="Times New Roman" w:hAnsi="Times New Roman" w:cs="Times New Roman"/>
          <w:sz w:val="22"/>
          <w:szCs w:val="22"/>
        </w:rPr>
        <w:t>, meaning our participants are consistent with other trichotillomania samples</w:t>
      </w:r>
      <w:r w:rsidR="008A1B0E">
        <w:rPr>
          <w:rFonts w:ascii="Times New Roman" w:hAnsi="Times New Roman" w:cs="Times New Roman"/>
          <w:sz w:val="22"/>
          <w:szCs w:val="22"/>
        </w:rPr>
        <w:t>.</w:t>
      </w:r>
      <w:r w:rsidR="005924C4">
        <w:rPr>
          <w:rFonts w:ascii="Times New Roman" w:hAnsi="Times New Roman" w:cs="Times New Roman"/>
          <w:sz w:val="22"/>
          <w:szCs w:val="22"/>
        </w:rPr>
        <w:t xml:space="preserve"> </w:t>
      </w:r>
      <w:r w:rsidR="008A1B0E">
        <w:rPr>
          <w:rFonts w:ascii="Times New Roman" w:hAnsi="Times New Roman" w:cs="Times New Roman"/>
          <w:sz w:val="22"/>
          <w:szCs w:val="22"/>
        </w:rPr>
        <w:t xml:space="preserve"> </w:t>
      </w:r>
      <w:r w:rsidRPr="00D80448">
        <w:rPr>
          <w:rFonts w:ascii="Times New Roman" w:hAnsi="Times New Roman" w:cs="Times New Roman"/>
          <w:sz w:val="22"/>
          <w:szCs w:val="22"/>
        </w:rPr>
        <w:t xml:space="preserve">Participants were recruited across the United States utilizing ads and posts on social media platforms (e.g., Facebook, Reddit) for trichotillomania. All participants included in the data analyses met the following criteria: (a) met DSM-V criteria for trichotillomania, (b) were searching for trichotillomania-based treatment, (c) were at least 18 years old, (d) were living in the United States, </w:t>
      </w:r>
      <w:r w:rsidR="00BB433D" w:rsidRPr="00D80448">
        <w:rPr>
          <w:rFonts w:ascii="Times New Roman" w:hAnsi="Times New Roman" w:cs="Times New Roman"/>
          <w:sz w:val="22"/>
          <w:szCs w:val="22"/>
        </w:rPr>
        <w:t xml:space="preserve">and </w:t>
      </w:r>
      <w:r w:rsidRPr="00D80448">
        <w:rPr>
          <w:rFonts w:ascii="Times New Roman" w:hAnsi="Times New Roman" w:cs="Times New Roman"/>
          <w:sz w:val="22"/>
          <w:szCs w:val="22"/>
        </w:rPr>
        <w:t xml:space="preserve">(e) were fluent English speakers. Participants were excluded if they were modifying or starting a psychotropic medication, were living outside the United States, were under the age of 18, were receiving alternative psychotherapy, and/or did not meet diagnostic criteria for trichotillomania. </w:t>
      </w:r>
    </w:p>
    <w:p w14:paraId="0736FCEE" w14:textId="77777777" w:rsidR="00AA6F5C" w:rsidRPr="00D80448" w:rsidRDefault="00AA6F5C" w:rsidP="00AA6F5C">
      <w:pPr>
        <w:spacing w:line="480" w:lineRule="auto"/>
        <w:rPr>
          <w:rFonts w:ascii="Times New Roman" w:hAnsi="Times New Roman" w:cs="Times New Roman"/>
          <w:b/>
          <w:bCs/>
          <w:sz w:val="22"/>
          <w:szCs w:val="22"/>
        </w:rPr>
      </w:pPr>
      <w:r w:rsidRPr="00D80448">
        <w:rPr>
          <w:rFonts w:ascii="Times New Roman" w:hAnsi="Times New Roman" w:cs="Times New Roman"/>
          <w:b/>
          <w:bCs/>
          <w:sz w:val="22"/>
          <w:szCs w:val="22"/>
        </w:rPr>
        <w:t>Procedures</w:t>
      </w:r>
    </w:p>
    <w:p w14:paraId="6ED418D9" w14:textId="6F8D2503" w:rsidR="00AA6F5C" w:rsidRPr="00D80448" w:rsidRDefault="00660B61" w:rsidP="00AA6F5C">
      <w:pPr>
        <w:spacing w:line="480" w:lineRule="auto"/>
        <w:rPr>
          <w:rFonts w:ascii="Times New Roman" w:hAnsi="Times New Roman" w:cs="Times New Roman"/>
          <w:sz w:val="22"/>
          <w:szCs w:val="22"/>
        </w:rPr>
      </w:pPr>
      <w:r>
        <w:rPr>
          <w:rFonts w:ascii="Times New Roman" w:hAnsi="Times New Roman" w:cs="Times New Roman"/>
          <w:b/>
          <w:bCs/>
          <w:sz w:val="22"/>
          <w:szCs w:val="22"/>
        </w:rPr>
        <w:tab/>
      </w:r>
      <w:r w:rsidR="0073320C">
        <w:rPr>
          <w:rFonts w:ascii="Times New Roman" w:hAnsi="Times New Roman" w:cs="Times New Roman"/>
          <w:sz w:val="22"/>
          <w:szCs w:val="22"/>
        </w:rPr>
        <w:t>This study was approved by the [MASKED] Institutional Review Board. Participants</w:t>
      </w:r>
      <w:r>
        <w:rPr>
          <w:rFonts w:ascii="Times New Roman" w:hAnsi="Times New Roman" w:cs="Times New Roman"/>
          <w:sz w:val="22"/>
          <w:szCs w:val="22"/>
        </w:rPr>
        <w:t xml:space="preserve"> were recruited through online support groups and trichotillomania forums on Facebook and reddit. Participants were provided information about the duration of the </w:t>
      </w:r>
      <w:r w:rsidR="00357381">
        <w:rPr>
          <w:rFonts w:ascii="Times New Roman" w:hAnsi="Times New Roman" w:cs="Times New Roman"/>
          <w:sz w:val="22"/>
          <w:szCs w:val="22"/>
        </w:rPr>
        <w:t xml:space="preserve">study (12-weeks), the nature of the treatment (self-help AEBT website), and the likelihood of being randomized into the treatment or waitlist condition. Participants interested in participating were prompted to contact the research team through an online screener survey assessing initial eligibility criteria. </w:t>
      </w:r>
      <w:r w:rsidR="00AA6F5C" w:rsidRPr="00D80448">
        <w:rPr>
          <w:rFonts w:ascii="Times New Roman" w:hAnsi="Times New Roman" w:cs="Times New Roman"/>
          <w:sz w:val="22"/>
          <w:szCs w:val="22"/>
        </w:rPr>
        <w:t>Participants who met initial eligibility criteria (e.g., over 18 years old, living in the United States) were provided informed consent to review and sign after which they were scheduled for a</w:t>
      </w:r>
      <w:r w:rsidR="00AC74C1">
        <w:rPr>
          <w:rFonts w:ascii="Times New Roman" w:hAnsi="Times New Roman" w:cs="Times New Roman"/>
          <w:sz w:val="22"/>
          <w:szCs w:val="22"/>
        </w:rPr>
        <w:t xml:space="preserve"> </w:t>
      </w:r>
      <w:proofErr w:type="gramStart"/>
      <w:r w:rsidR="00AC74C1">
        <w:rPr>
          <w:rFonts w:ascii="Times New Roman" w:hAnsi="Times New Roman" w:cs="Times New Roman"/>
          <w:sz w:val="22"/>
          <w:szCs w:val="22"/>
        </w:rPr>
        <w:t>zoo</w:t>
      </w:r>
      <w:r w:rsidR="002A6E11">
        <w:rPr>
          <w:rFonts w:ascii="Times New Roman" w:hAnsi="Times New Roman" w:cs="Times New Roman"/>
          <w:sz w:val="22"/>
          <w:szCs w:val="22"/>
        </w:rPr>
        <w:t>m</w:t>
      </w:r>
      <w:r w:rsidR="00AC74C1">
        <w:rPr>
          <w:rFonts w:ascii="Times New Roman" w:hAnsi="Times New Roman" w:cs="Times New Roman"/>
          <w:sz w:val="22"/>
          <w:szCs w:val="22"/>
        </w:rPr>
        <w:t xml:space="preserve"> based</w:t>
      </w:r>
      <w:proofErr w:type="gramEnd"/>
      <w:r w:rsidR="00AC74C1">
        <w:rPr>
          <w:rFonts w:ascii="Times New Roman" w:hAnsi="Times New Roman" w:cs="Times New Roman"/>
          <w:sz w:val="22"/>
          <w:szCs w:val="22"/>
        </w:rPr>
        <w:t xml:space="preserve"> i</w:t>
      </w:r>
      <w:r w:rsidR="00AA6F5C" w:rsidRPr="00D80448">
        <w:rPr>
          <w:rFonts w:ascii="Times New Roman" w:hAnsi="Times New Roman" w:cs="Times New Roman"/>
          <w:sz w:val="22"/>
          <w:szCs w:val="22"/>
        </w:rPr>
        <w:t xml:space="preserve">ntake interview. During the intake interview, participants completed a semi-structured diagnostic assessment (the Diagnostic Interview for Anxiety, Mood, and Obsessive-Compulsive and Related Neuropsychiatric Disorders [DIAMOND]) to ensure they met diagnostic criteria for trichotillomania. As the final part of the intake interview, participants complete the pre-assessment (considered “week 0” or “time 0” for the purposes of the current analyses) which contained various measures related to hair pulling symptom severity, well-being, overall distress, depression, anxiety, stress, and psychological flexibility (see Measures section). </w:t>
      </w:r>
      <w:r w:rsidR="00357381">
        <w:rPr>
          <w:rFonts w:ascii="Times New Roman" w:hAnsi="Times New Roman" w:cs="Times New Roman"/>
          <w:sz w:val="22"/>
          <w:szCs w:val="22"/>
        </w:rPr>
        <w:t xml:space="preserve"> All participants who </w:t>
      </w:r>
      <w:r w:rsidR="00357381">
        <w:rPr>
          <w:rFonts w:ascii="Times New Roman" w:hAnsi="Times New Roman" w:cs="Times New Roman"/>
          <w:sz w:val="22"/>
          <w:szCs w:val="22"/>
        </w:rPr>
        <w:lastRenderedPageBreak/>
        <w:t>completed the intake interview met eligibility criteria and were enrolled in the study (N=81)</w:t>
      </w:r>
      <w:r w:rsidR="0073320C">
        <w:rPr>
          <w:rFonts w:ascii="Times New Roman" w:hAnsi="Times New Roman" w:cs="Times New Roman"/>
          <w:sz w:val="22"/>
          <w:szCs w:val="22"/>
        </w:rPr>
        <w:t>. Participants were informed that they could withdraw from the study at any time.</w:t>
      </w:r>
      <w:r w:rsidR="00387D61" w:rsidRPr="00387D61">
        <w:rPr>
          <w:rFonts w:ascii="Times New Roman" w:hAnsi="Times New Roman" w:cs="Times New Roman"/>
          <w:sz w:val="22"/>
          <w:szCs w:val="22"/>
        </w:rPr>
        <w:t xml:space="preserve"> </w:t>
      </w:r>
      <w:r w:rsidR="00387D61">
        <w:rPr>
          <w:rFonts w:ascii="Times New Roman" w:hAnsi="Times New Roman" w:cs="Times New Roman"/>
          <w:sz w:val="22"/>
          <w:szCs w:val="22"/>
        </w:rPr>
        <w:t xml:space="preserve">Please see [MASKED] for participant consort diagram. </w:t>
      </w:r>
    </w:p>
    <w:p w14:paraId="59CA419B" w14:textId="4EB7D677" w:rsidR="00AA6F5C" w:rsidRPr="00D80448" w:rsidRDefault="00357381" w:rsidP="00AA6F5C">
      <w:pPr>
        <w:spacing w:line="480" w:lineRule="auto"/>
        <w:ind w:firstLine="720"/>
        <w:rPr>
          <w:rFonts w:ascii="Times New Roman" w:hAnsi="Times New Roman" w:cs="Times New Roman"/>
          <w:sz w:val="22"/>
          <w:szCs w:val="22"/>
        </w:rPr>
      </w:pPr>
      <w:r>
        <w:rPr>
          <w:rFonts w:ascii="Times New Roman" w:hAnsi="Times New Roman" w:cs="Times New Roman"/>
          <w:sz w:val="22"/>
          <w:szCs w:val="22"/>
        </w:rPr>
        <w:t>Following the intake, participants</w:t>
      </w:r>
      <w:r w:rsidR="00AA6F5C" w:rsidRPr="00D80448">
        <w:rPr>
          <w:rFonts w:ascii="Times New Roman" w:hAnsi="Times New Roman" w:cs="Times New Roman"/>
          <w:sz w:val="22"/>
          <w:szCs w:val="22"/>
        </w:rPr>
        <w:t xml:space="preserve"> were </w:t>
      </w:r>
      <w:r>
        <w:rPr>
          <w:rFonts w:ascii="Times New Roman" w:hAnsi="Times New Roman" w:cs="Times New Roman"/>
          <w:sz w:val="22"/>
          <w:szCs w:val="22"/>
        </w:rPr>
        <w:t>r</w:t>
      </w:r>
      <w:r w:rsidR="00AA6F5C" w:rsidRPr="00D80448">
        <w:rPr>
          <w:rFonts w:ascii="Times New Roman" w:hAnsi="Times New Roman" w:cs="Times New Roman"/>
          <w:sz w:val="22"/>
          <w:szCs w:val="22"/>
        </w:rPr>
        <w:t>andomized into the treatment or waitlist condition</w:t>
      </w:r>
      <w:r>
        <w:rPr>
          <w:rFonts w:ascii="Times New Roman" w:hAnsi="Times New Roman" w:cs="Times New Roman"/>
          <w:sz w:val="22"/>
          <w:szCs w:val="22"/>
        </w:rPr>
        <w:t xml:space="preserve"> (</w:t>
      </w:r>
      <w:r w:rsidR="00AA6F5C" w:rsidRPr="00D80448">
        <w:rPr>
          <w:rFonts w:ascii="Times New Roman" w:hAnsi="Times New Roman" w:cs="Times New Roman"/>
          <w:sz w:val="22"/>
          <w:szCs w:val="22"/>
        </w:rPr>
        <w:t xml:space="preserve">Participants in the treatment condition completed an 8-week online web-based treatment of AEBT </w:t>
      </w:r>
      <w:r w:rsidR="00660B61">
        <w:rPr>
          <w:rFonts w:ascii="Times New Roman" w:hAnsi="Times New Roman" w:cs="Times New Roman"/>
          <w:sz w:val="22"/>
          <w:szCs w:val="22"/>
        </w:rPr>
        <w:t xml:space="preserve">with a </w:t>
      </w:r>
      <w:r>
        <w:rPr>
          <w:rFonts w:ascii="Times New Roman" w:hAnsi="Times New Roman" w:cs="Times New Roman"/>
          <w:sz w:val="22"/>
          <w:szCs w:val="22"/>
        </w:rPr>
        <w:t>one-month</w:t>
      </w:r>
      <w:r w:rsidR="00660B61">
        <w:rPr>
          <w:rFonts w:ascii="Times New Roman" w:hAnsi="Times New Roman" w:cs="Times New Roman"/>
          <w:sz w:val="22"/>
          <w:szCs w:val="22"/>
        </w:rPr>
        <w:t xml:space="preserve"> follow-up assessment (12-weeks) </w:t>
      </w:r>
      <w:r w:rsidR="00AA6F5C" w:rsidRPr="00D80448">
        <w:rPr>
          <w:rFonts w:ascii="Times New Roman" w:hAnsi="Times New Roman" w:cs="Times New Roman"/>
          <w:sz w:val="22"/>
          <w:szCs w:val="22"/>
        </w:rPr>
        <w:t>and participants in the waitlist condition were put on a 12-week waitlist. All study measures (including the full assessment battery) were administered at pre- (week 0</w:t>
      </w:r>
      <w:r w:rsidR="006E371B">
        <w:rPr>
          <w:rFonts w:ascii="Times New Roman" w:hAnsi="Times New Roman" w:cs="Times New Roman"/>
          <w:sz w:val="22"/>
          <w:szCs w:val="22"/>
        </w:rPr>
        <w:t>; N= 81</w:t>
      </w:r>
      <w:r w:rsidR="00AA6F5C" w:rsidRPr="00D80448">
        <w:rPr>
          <w:rFonts w:ascii="Times New Roman" w:hAnsi="Times New Roman" w:cs="Times New Roman"/>
          <w:sz w:val="22"/>
          <w:szCs w:val="22"/>
        </w:rPr>
        <w:t>), mid- (week 4</w:t>
      </w:r>
      <w:r w:rsidR="006E371B">
        <w:rPr>
          <w:rFonts w:ascii="Times New Roman" w:hAnsi="Times New Roman" w:cs="Times New Roman"/>
          <w:sz w:val="22"/>
          <w:szCs w:val="22"/>
        </w:rPr>
        <w:t>; N=77</w:t>
      </w:r>
      <w:r w:rsidR="00AA6F5C" w:rsidRPr="00D80448">
        <w:rPr>
          <w:rFonts w:ascii="Times New Roman" w:hAnsi="Times New Roman" w:cs="Times New Roman"/>
          <w:sz w:val="22"/>
          <w:szCs w:val="22"/>
        </w:rPr>
        <w:t>), post-treatment (week 8</w:t>
      </w:r>
      <w:r w:rsidR="006E371B">
        <w:rPr>
          <w:rFonts w:ascii="Times New Roman" w:hAnsi="Times New Roman" w:cs="Times New Roman"/>
          <w:sz w:val="22"/>
          <w:szCs w:val="22"/>
        </w:rPr>
        <w:t>; N=76</w:t>
      </w:r>
      <w:r w:rsidR="00AA6F5C" w:rsidRPr="00D80448">
        <w:rPr>
          <w:rFonts w:ascii="Times New Roman" w:hAnsi="Times New Roman" w:cs="Times New Roman"/>
          <w:sz w:val="22"/>
          <w:szCs w:val="22"/>
        </w:rPr>
        <w:t>), and one month follow-up (week 12</w:t>
      </w:r>
      <w:r w:rsidR="006E371B">
        <w:rPr>
          <w:rFonts w:ascii="Times New Roman" w:hAnsi="Times New Roman" w:cs="Times New Roman"/>
          <w:sz w:val="22"/>
          <w:szCs w:val="22"/>
        </w:rPr>
        <w:t>; N= 73</w:t>
      </w:r>
      <w:r w:rsidR="00AA6F5C" w:rsidRPr="00D80448">
        <w:rPr>
          <w:rFonts w:ascii="Times New Roman" w:hAnsi="Times New Roman" w:cs="Times New Roman"/>
          <w:sz w:val="22"/>
          <w:szCs w:val="22"/>
        </w:rPr>
        <w:t>).</w:t>
      </w:r>
      <w:r w:rsidR="00B01C92">
        <w:rPr>
          <w:rFonts w:ascii="Times New Roman" w:hAnsi="Times New Roman" w:cs="Times New Roman"/>
          <w:sz w:val="22"/>
          <w:szCs w:val="22"/>
        </w:rPr>
        <w:t xml:space="preserve"> While completing the web-based treatment, participants completed the MIST-A to better understand and characterize their pulling patterns (e.g., levels of automatic and focused pulling). This was not administered as part of the assessment battery and thus data from this measure is not representative of all participants. </w:t>
      </w:r>
      <w:r>
        <w:rPr>
          <w:rFonts w:ascii="Times New Roman" w:hAnsi="Times New Roman" w:cs="Times New Roman"/>
          <w:sz w:val="22"/>
          <w:szCs w:val="22"/>
        </w:rPr>
        <w:t xml:space="preserve"> </w:t>
      </w:r>
      <w:r w:rsidR="0073320C">
        <w:rPr>
          <w:rFonts w:ascii="Times New Roman" w:hAnsi="Times New Roman" w:cs="Times New Roman"/>
          <w:sz w:val="22"/>
          <w:szCs w:val="22"/>
        </w:rPr>
        <w:t>Of the 81 participants enrolled at intake, 80 participants remained enrolled for the duration of the study. One participant chose to withdraw from the stud</w:t>
      </w:r>
      <w:r w:rsidR="00387D61">
        <w:rPr>
          <w:rFonts w:ascii="Times New Roman" w:hAnsi="Times New Roman" w:cs="Times New Roman"/>
          <w:sz w:val="22"/>
          <w:szCs w:val="22"/>
        </w:rPr>
        <w:t xml:space="preserve">y one week after the intake </w:t>
      </w:r>
      <w:r w:rsidR="0073320C">
        <w:rPr>
          <w:rFonts w:ascii="Times New Roman" w:hAnsi="Times New Roman" w:cs="Times New Roman"/>
          <w:sz w:val="22"/>
          <w:szCs w:val="22"/>
        </w:rPr>
        <w:t xml:space="preserve">based on the recommendation of a medical provider. Participants choosing to withdraw were given the choice of having their data removed from the </w:t>
      </w:r>
      <w:r w:rsidR="00387D61">
        <w:rPr>
          <w:rFonts w:ascii="Times New Roman" w:hAnsi="Times New Roman" w:cs="Times New Roman"/>
          <w:sz w:val="22"/>
          <w:szCs w:val="22"/>
        </w:rPr>
        <w:t>study. Based on participants preference, all 81 participants data were used in analyses.</w:t>
      </w:r>
    </w:p>
    <w:p w14:paraId="3F43AC0E" w14:textId="77777777" w:rsidR="00AA6F5C" w:rsidRPr="00D80448" w:rsidRDefault="00AA6F5C" w:rsidP="00AA6F5C">
      <w:pPr>
        <w:spacing w:line="480" w:lineRule="auto"/>
        <w:rPr>
          <w:rFonts w:ascii="Times New Roman" w:hAnsi="Times New Roman" w:cs="Times New Roman"/>
          <w:b/>
          <w:bCs/>
          <w:sz w:val="22"/>
          <w:szCs w:val="22"/>
        </w:rPr>
      </w:pPr>
      <w:r w:rsidRPr="00D80448">
        <w:rPr>
          <w:rFonts w:ascii="Times New Roman" w:hAnsi="Times New Roman" w:cs="Times New Roman"/>
          <w:b/>
          <w:bCs/>
          <w:sz w:val="22"/>
          <w:szCs w:val="22"/>
        </w:rPr>
        <w:t>Measures</w:t>
      </w:r>
    </w:p>
    <w:p w14:paraId="222C5946" w14:textId="77777777" w:rsidR="00AA6F5C" w:rsidRPr="00D80448" w:rsidRDefault="00AA6F5C" w:rsidP="00AA6F5C">
      <w:pPr>
        <w:spacing w:line="480" w:lineRule="auto"/>
        <w:rPr>
          <w:rFonts w:ascii="Times New Roman" w:hAnsi="Times New Roman" w:cs="Times New Roman"/>
          <w:b/>
          <w:bCs/>
          <w:i/>
          <w:iCs/>
          <w:sz w:val="22"/>
          <w:szCs w:val="22"/>
        </w:rPr>
      </w:pPr>
      <w:r w:rsidRPr="00D80448">
        <w:rPr>
          <w:rFonts w:ascii="Times New Roman" w:hAnsi="Times New Roman" w:cs="Times New Roman"/>
          <w:b/>
          <w:bCs/>
          <w:i/>
          <w:iCs/>
          <w:sz w:val="22"/>
          <w:szCs w:val="22"/>
        </w:rPr>
        <w:t>Demographics</w:t>
      </w:r>
    </w:p>
    <w:p w14:paraId="1A699126" w14:textId="494FCEC2" w:rsidR="00AA6F5C" w:rsidRDefault="00AA6F5C" w:rsidP="00AA6F5C">
      <w:pPr>
        <w:spacing w:line="480" w:lineRule="auto"/>
        <w:ind w:firstLine="720"/>
        <w:rPr>
          <w:rFonts w:ascii="Times New Roman" w:hAnsi="Times New Roman" w:cs="Times New Roman"/>
          <w:sz w:val="22"/>
          <w:szCs w:val="22"/>
        </w:rPr>
      </w:pPr>
      <w:r w:rsidRPr="00D80448">
        <w:rPr>
          <w:rFonts w:ascii="Times New Roman" w:hAnsi="Times New Roman" w:cs="Times New Roman"/>
          <w:sz w:val="22"/>
          <w:szCs w:val="22"/>
        </w:rPr>
        <w:t>During the pre-assessment, participa</w:t>
      </w:r>
      <w:r w:rsidR="00C01C16" w:rsidRPr="00D80448">
        <w:rPr>
          <w:rFonts w:ascii="Times New Roman" w:hAnsi="Times New Roman" w:cs="Times New Roman"/>
          <w:sz w:val="22"/>
          <w:szCs w:val="22"/>
        </w:rPr>
        <w:t>nts</w:t>
      </w:r>
      <w:r w:rsidRPr="00D80448">
        <w:rPr>
          <w:rFonts w:ascii="Times New Roman" w:hAnsi="Times New Roman" w:cs="Times New Roman"/>
          <w:sz w:val="22"/>
          <w:szCs w:val="22"/>
        </w:rPr>
        <w:t xml:space="preserve"> were asked demographic questions including sex assigned at birth, current gender identity, age, and racial and ethnic identity. </w:t>
      </w:r>
    </w:p>
    <w:p w14:paraId="182E72DE" w14:textId="7F17BE65" w:rsidR="00B01C92" w:rsidRDefault="00B01C92" w:rsidP="00B01C92">
      <w:pPr>
        <w:spacing w:line="480" w:lineRule="auto"/>
        <w:rPr>
          <w:rFonts w:ascii="Times New Roman" w:hAnsi="Times New Roman" w:cs="Times New Roman"/>
          <w:b/>
          <w:bCs/>
          <w:i/>
          <w:iCs/>
          <w:sz w:val="22"/>
          <w:szCs w:val="22"/>
        </w:rPr>
      </w:pPr>
      <w:r>
        <w:rPr>
          <w:rFonts w:ascii="Times New Roman" w:hAnsi="Times New Roman" w:cs="Times New Roman"/>
          <w:b/>
          <w:bCs/>
          <w:i/>
          <w:iCs/>
          <w:sz w:val="22"/>
          <w:szCs w:val="22"/>
        </w:rPr>
        <w:t>Milwaukee Inventory for Subtypes of Trichotillomania- Adult Version (MIST-A; Flessner et al., 2008)</w:t>
      </w:r>
    </w:p>
    <w:p w14:paraId="3554DFD1" w14:textId="15D6EE4E" w:rsidR="00B01C92" w:rsidRPr="00B01C92" w:rsidRDefault="00B01C92" w:rsidP="00B01C92">
      <w:pPr>
        <w:spacing w:line="480" w:lineRule="auto"/>
        <w:rPr>
          <w:rFonts w:ascii="Times New Roman" w:hAnsi="Times New Roman" w:cs="Times New Roman"/>
          <w:sz w:val="22"/>
          <w:szCs w:val="22"/>
        </w:rPr>
      </w:pPr>
      <w:r>
        <w:rPr>
          <w:rFonts w:ascii="Times New Roman" w:hAnsi="Times New Roman" w:cs="Times New Roman"/>
          <w:b/>
          <w:bCs/>
          <w:i/>
          <w:iCs/>
          <w:sz w:val="22"/>
          <w:szCs w:val="22"/>
        </w:rPr>
        <w:tab/>
      </w:r>
      <w:r>
        <w:rPr>
          <w:rFonts w:ascii="Times New Roman" w:hAnsi="Times New Roman" w:cs="Times New Roman"/>
          <w:sz w:val="22"/>
          <w:szCs w:val="22"/>
        </w:rPr>
        <w:t xml:space="preserve">The MIST-A is a 15-item, self-report measure designed to characterize styles of pulling into “automatic” or outside of the awareness of the individual, and “focused” or within the awareness of the individual. An example of an automatic pulling question is “I don’t notice that I have pulled my hair until after it’s happened.” An example of a focused pulling question is “I pull my hair to control how I feel.” </w:t>
      </w:r>
      <w:r>
        <w:rPr>
          <w:rFonts w:ascii="Times New Roman" w:hAnsi="Times New Roman" w:cs="Times New Roman"/>
          <w:sz w:val="22"/>
          <w:szCs w:val="22"/>
        </w:rPr>
        <w:lastRenderedPageBreak/>
        <w:t xml:space="preserve">Each item is rated on a </w:t>
      </w:r>
      <w:proofErr w:type="gramStart"/>
      <w:r>
        <w:rPr>
          <w:rFonts w:ascii="Times New Roman" w:hAnsi="Times New Roman" w:cs="Times New Roman"/>
          <w:sz w:val="22"/>
          <w:szCs w:val="22"/>
        </w:rPr>
        <w:t>9 point</w:t>
      </w:r>
      <w:proofErr w:type="gramEnd"/>
      <w:r>
        <w:rPr>
          <w:rFonts w:ascii="Times New Roman" w:hAnsi="Times New Roman" w:cs="Times New Roman"/>
          <w:sz w:val="22"/>
          <w:szCs w:val="22"/>
        </w:rPr>
        <w:t xml:space="preserve"> scale ranging from 1 (not true of any of my pulling) to 9 (true of all my pulling).</w:t>
      </w:r>
      <w:r w:rsidR="00676C0E">
        <w:rPr>
          <w:rFonts w:ascii="Times New Roman" w:hAnsi="Times New Roman" w:cs="Times New Roman"/>
          <w:sz w:val="22"/>
          <w:szCs w:val="22"/>
        </w:rPr>
        <w:t xml:space="preserve"> The MIST-A has good internal consistency and validity (Flessner et al., 2008). </w:t>
      </w:r>
    </w:p>
    <w:p w14:paraId="5EF2138D" w14:textId="77777777" w:rsidR="00AA6F5C" w:rsidRPr="00D80448" w:rsidRDefault="00AA6F5C" w:rsidP="00AA6F5C">
      <w:pPr>
        <w:shd w:val="clear" w:color="auto" w:fill="FFFFFF"/>
        <w:spacing w:line="480" w:lineRule="auto"/>
        <w:textAlignment w:val="baseline"/>
        <w:rPr>
          <w:rFonts w:ascii="Times New Roman" w:eastAsia="Times New Roman" w:hAnsi="Times New Roman" w:cs="Times New Roman"/>
          <w:color w:val="000000"/>
          <w:sz w:val="22"/>
          <w:szCs w:val="22"/>
        </w:rPr>
      </w:pPr>
      <w:r w:rsidRPr="00D80448">
        <w:rPr>
          <w:rFonts w:ascii="Times New Roman" w:eastAsia="Times New Roman" w:hAnsi="Times New Roman" w:cs="Times New Roman"/>
          <w:b/>
          <w:bCs/>
          <w:i/>
          <w:iCs/>
          <w:color w:val="000000"/>
          <w:sz w:val="22"/>
          <w:szCs w:val="22"/>
        </w:rPr>
        <w:t xml:space="preserve">Massachusetts General Hospital Hair Pulling Scale (MGH-HPS; </w:t>
      </w:r>
      <w:r w:rsidRPr="00D80448">
        <w:rPr>
          <w:rFonts w:ascii="Times New Roman" w:eastAsia="Times New Roman" w:hAnsi="Times New Roman" w:cs="Times New Roman"/>
          <w:b/>
          <w:bCs/>
          <w:i/>
          <w:iCs/>
          <w:noProof/>
          <w:color w:val="000000"/>
          <w:sz w:val="22"/>
          <w:szCs w:val="22"/>
        </w:rPr>
        <w:t>Keuthen et al., 1995)</w:t>
      </w:r>
    </w:p>
    <w:p w14:paraId="07E503A2" w14:textId="42F80CBC" w:rsidR="00AA6F5C" w:rsidRPr="00D80448" w:rsidRDefault="00AA6F5C" w:rsidP="00AA6F5C">
      <w:pPr>
        <w:shd w:val="clear" w:color="auto" w:fill="FFFFFF"/>
        <w:spacing w:line="480" w:lineRule="auto"/>
        <w:ind w:firstLine="720"/>
        <w:textAlignment w:val="baseline"/>
        <w:rPr>
          <w:rFonts w:ascii="Times New Roman" w:eastAsia="Times New Roman" w:hAnsi="Times New Roman" w:cs="Times New Roman"/>
          <w:color w:val="000000"/>
          <w:sz w:val="22"/>
          <w:szCs w:val="22"/>
        </w:rPr>
      </w:pPr>
      <w:r w:rsidRPr="00D80448">
        <w:rPr>
          <w:rFonts w:ascii="Times New Roman" w:eastAsia="Times New Roman" w:hAnsi="Times New Roman" w:cs="Times New Roman"/>
          <w:color w:val="000000"/>
          <w:sz w:val="22"/>
          <w:szCs w:val="22"/>
        </w:rPr>
        <w:t xml:space="preserve">The MGH-HPS is a 7-item, self-report measure of trichotillomania symptoms. Participants were asked questions regarding their urge to pull, actual engagement in pulling, and distress associated with pulling. Questions are rated on a 5-point Likert scale, with higher scores indicating greater trichotillomania severity (scoring ranges from 0 to 28). Previous research has established that a seven-point change is sufficient to indicate treatment response </w:t>
      </w:r>
      <w:r w:rsidRPr="00D80448">
        <w:rPr>
          <w:rFonts w:ascii="Times New Roman" w:eastAsia="Times New Roman" w:hAnsi="Times New Roman" w:cs="Times New Roman"/>
          <w:noProof/>
          <w:color w:val="000000"/>
          <w:sz w:val="22"/>
          <w:szCs w:val="22"/>
        </w:rPr>
        <w:t>(Houghton et al., 2015)</w:t>
      </w:r>
      <w:r w:rsidRPr="00D80448">
        <w:rPr>
          <w:rFonts w:ascii="Times New Roman" w:eastAsia="Times New Roman" w:hAnsi="Times New Roman" w:cs="Times New Roman"/>
          <w:color w:val="000000"/>
          <w:sz w:val="22"/>
          <w:szCs w:val="22"/>
        </w:rPr>
        <w:t xml:space="preserve">. Previous research has supported good reliability and validity of the MGH-HPS (e.g., </w:t>
      </w:r>
      <w:proofErr w:type="spellStart"/>
      <w:r w:rsidRPr="00D80448">
        <w:rPr>
          <w:rFonts w:ascii="Times New Roman" w:eastAsia="Times New Roman" w:hAnsi="Times New Roman" w:cs="Times New Roman"/>
          <w:color w:val="000000"/>
          <w:sz w:val="22"/>
          <w:szCs w:val="22"/>
        </w:rPr>
        <w:t>Keuthen</w:t>
      </w:r>
      <w:proofErr w:type="spellEnd"/>
      <w:r w:rsidRPr="00D80448">
        <w:rPr>
          <w:rFonts w:ascii="Times New Roman" w:eastAsia="Times New Roman" w:hAnsi="Times New Roman" w:cs="Times New Roman"/>
          <w:color w:val="000000"/>
          <w:sz w:val="22"/>
          <w:szCs w:val="22"/>
        </w:rPr>
        <w:t xml:space="preserve"> et al., 1995), which was consistent with </w:t>
      </w:r>
      <w:r w:rsidR="002B268C">
        <w:rPr>
          <w:rFonts w:ascii="Times New Roman" w:eastAsia="Times New Roman" w:hAnsi="Times New Roman" w:cs="Times New Roman"/>
          <w:color w:val="000000"/>
          <w:sz w:val="22"/>
          <w:szCs w:val="22"/>
        </w:rPr>
        <w:t xml:space="preserve">reliability in </w:t>
      </w:r>
      <w:r w:rsidRPr="00D80448">
        <w:rPr>
          <w:rFonts w:ascii="Times New Roman" w:eastAsia="Times New Roman" w:hAnsi="Times New Roman" w:cs="Times New Roman"/>
          <w:color w:val="000000"/>
          <w:sz w:val="22"/>
          <w:szCs w:val="22"/>
        </w:rPr>
        <w:t xml:space="preserve">the present sample (Cronbach’s alpha = 0.79). </w:t>
      </w:r>
    </w:p>
    <w:p w14:paraId="77C9178B" w14:textId="77777777" w:rsidR="00AA6F5C" w:rsidRPr="00D80448" w:rsidRDefault="00AA6F5C" w:rsidP="00AA6F5C">
      <w:pPr>
        <w:shd w:val="clear" w:color="auto" w:fill="FFFFFF"/>
        <w:spacing w:line="480" w:lineRule="auto"/>
        <w:textAlignment w:val="baseline"/>
        <w:rPr>
          <w:rFonts w:ascii="Times New Roman" w:eastAsia="Times New Roman" w:hAnsi="Times New Roman" w:cs="Times New Roman"/>
          <w:color w:val="000000"/>
          <w:sz w:val="22"/>
          <w:szCs w:val="22"/>
        </w:rPr>
      </w:pPr>
      <w:r w:rsidRPr="00D80448">
        <w:rPr>
          <w:rFonts w:ascii="Times New Roman" w:eastAsia="Times New Roman" w:hAnsi="Times New Roman" w:cs="Times New Roman"/>
          <w:b/>
          <w:bCs/>
          <w:i/>
          <w:iCs/>
          <w:color w:val="000000"/>
          <w:sz w:val="22"/>
          <w:szCs w:val="22"/>
        </w:rPr>
        <w:t>Acceptance and Action Questionnaire for Trichotillomania</w:t>
      </w:r>
      <w:r w:rsidRPr="00D80448">
        <w:rPr>
          <w:rFonts w:ascii="Times New Roman" w:eastAsia="Times New Roman" w:hAnsi="Times New Roman" w:cs="Times New Roman"/>
          <w:b/>
          <w:bCs/>
          <w:color w:val="000000"/>
          <w:sz w:val="22"/>
          <w:szCs w:val="22"/>
        </w:rPr>
        <w:t xml:space="preserve"> </w:t>
      </w:r>
      <w:r w:rsidRPr="00D80448">
        <w:rPr>
          <w:rFonts w:ascii="Times New Roman" w:eastAsia="Times New Roman" w:hAnsi="Times New Roman" w:cs="Times New Roman"/>
          <w:b/>
          <w:bCs/>
          <w:i/>
          <w:iCs/>
          <w:color w:val="000000"/>
          <w:sz w:val="22"/>
          <w:szCs w:val="22"/>
        </w:rPr>
        <w:t xml:space="preserve">(AAQ- TTM; </w:t>
      </w:r>
      <w:r w:rsidRPr="00D80448">
        <w:rPr>
          <w:rFonts w:ascii="Times New Roman" w:eastAsia="Times New Roman" w:hAnsi="Times New Roman" w:cs="Times New Roman"/>
          <w:b/>
          <w:bCs/>
          <w:i/>
          <w:iCs/>
          <w:noProof/>
          <w:color w:val="000000"/>
          <w:sz w:val="22"/>
          <w:szCs w:val="22"/>
        </w:rPr>
        <w:t>Houghton et al., 2014)</w:t>
      </w:r>
    </w:p>
    <w:p w14:paraId="78992A73" w14:textId="77777777" w:rsidR="00AA6F5C" w:rsidRPr="00D80448" w:rsidRDefault="00AA6F5C" w:rsidP="00AA6F5C">
      <w:pPr>
        <w:shd w:val="clear" w:color="auto" w:fill="FFFFFF"/>
        <w:spacing w:line="480" w:lineRule="auto"/>
        <w:ind w:firstLine="720"/>
        <w:textAlignment w:val="baseline"/>
        <w:rPr>
          <w:rFonts w:ascii="Times New Roman" w:eastAsia="Times New Roman" w:hAnsi="Times New Roman" w:cs="Times New Roman"/>
          <w:color w:val="000000"/>
          <w:sz w:val="22"/>
          <w:szCs w:val="22"/>
        </w:rPr>
      </w:pPr>
      <w:r w:rsidRPr="00D80448">
        <w:rPr>
          <w:rFonts w:ascii="Times New Roman" w:eastAsia="Times New Roman" w:hAnsi="Times New Roman" w:cs="Times New Roman"/>
          <w:color w:val="000000"/>
          <w:sz w:val="22"/>
          <w:szCs w:val="22"/>
        </w:rPr>
        <w:t xml:space="preserve">The AAQ-TTM is a nine-item self-report questionnaire that measures psychological inflexibility specific to trichotillomania-related symptoms. Participants rate each item on a 7-point Likert scale (1 = </w:t>
      </w:r>
      <w:r w:rsidRPr="00D80448">
        <w:rPr>
          <w:rFonts w:ascii="Times New Roman" w:eastAsia="Times New Roman" w:hAnsi="Times New Roman" w:cs="Times New Roman"/>
          <w:i/>
          <w:iCs/>
          <w:color w:val="000000"/>
          <w:sz w:val="22"/>
          <w:szCs w:val="22"/>
        </w:rPr>
        <w:t>Never true</w:t>
      </w:r>
      <w:r w:rsidRPr="00D80448">
        <w:rPr>
          <w:rFonts w:ascii="Times New Roman" w:eastAsia="Times New Roman" w:hAnsi="Times New Roman" w:cs="Times New Roman"/>
          <w:color w:val="000000"/>
          <w:sz w:val="22"/>
          <w:szCs w:val="22"/>
        </w:rPr>
        <w:t xml:space="preserve">, 7 = </w:t>
      </w:r>
      <w:r w:rsidRPr="00D80448">
        <w:rPr>
          <w:rFonts w:ascii="Times New Roman" w:eastAsia="Times New Roman" w:hAnsi="Times New Roman" w:cs="Times New Roman"/>
          <w:i/>
          <w:iCs/>
          <w:color w:val="000000"/>
          <w:sz w:val="22"/>
          <w:szCs w:val="22"/>
        </w:rPr>
        <w:t>Always true</w:t>
      </w:r>
      <w:r w:rsidRPr="00D80448">
        <w:rPr>
          <w:rFonts w:ascii="Times New Roman" w:eastAsia="Times New Roman" w:hAnsi="Times New Roman" w:cs="Times New Roman"/>
          <w:color w:val="000000"/>
          <w:sz w:val="22"/>
          <w:szCs w:val="22"/>
        </w:rPr>
        <w:t xml:space="preserve">). Scores for the AAQ-TTM range from 7 to 63, with higher scores indicating greater psychological inflexibility (i.e., less psychological flexibility). Previous research has established good validity and reliability with the AAQ-TTM (e.g., Houghton et al., 2015). However, in the present study, the reliability at pre-treatment was within the unacceptable range (Cronbach’s alpha = 0.66). Closer examination of other timepoints indicated that the internal consistency was acceptable for the rest of the study (Cronbach’s alpha = 0.79). </w:t>
      </w:r>
    </w:p>
    <w:p w14:paraId="26FE80D4" w14:textId="77777777" w:rsidR="00AA6F5C" w:rsidRPr="00D80448" w:rsidRDefault="00AA6F5C" w:rsidP="00AA6F5C">
      <w:pPr>
        <w:shd w:val="clear" w:color="auto" w:fill="FFFFFF"/>
        <w:spacing w:line="480" w:lineRule="auto"/>
        <w:textAlignment w:val="baseline"/>
        <w:rPr>
          <w:rFonts w:ascii="Times New Roman" w:eastAsia="Times New Roman" w:hAnsi="Times New Roman" w:cs="Times New Roman"/>
          <w:color w:val="000000"/>
          <w:sz w:val="22"/>
          <w:szCs w:val="22"/>
        </w:rPr>
      </w:pPr>
      <w:r w:rsidRPr="00D80448">
        <w:rPr>
          <w:rFonts w:ascii="Times New Roman" w:eastAsia="Times New Roman" w:hAnsi="Times New Roman" w:cs="Times New Roman"/>
          <w:b/>
          <w:bCs/>
          <w:i/>
          <w:iCs/>
          <w:color w:val="000000"/>
          <w:sz w:val="22"/>
          <w:szCs w:val="22"/>
        </w:rPr>
        <w:t>Depression, Anxiety, and Stress Scale – 21 (DASS-21, Lovibond &amp; Lovibond, 1995)</w:t>
      </w:r>
    </w:p>
    <w:p w14:paraId="0CA11305" w14:textId="77777777" w:rsidR="00AA6F5C" w:rsidRPr="00D80448" w:rsidRDefault="00AA6F5C" w:rsidP="00AA6F5C">
      <w:pPr>
        <w:shd w:val="clear" w:color="auto" w:fill="FFFFFF"/>
        <w:spacing w:line="480" w:lineRule="auto"/>
        <w:ind w:firstLine="720"/>
        <w:textAlignment w:val="baseline"/>
        <w:rPr>
          <w:rFonts w:ascii="Times New Roman" w:eastAsia="Times New Roman" w:hAnsi="Times New Roman" w:cs="Times New Roman"/>
          <w:color w:val="000000"/>
          <w:sz w:val="22"/>
          <w:szCs w:val="22"/>
        </w:rPr>
      </w:pPr>
      <w:r w:rsidRPr="00D80448">
        <w:rPr>
          <w:rFonts w:ascii="Times New Roman" w:eastAsia="Times New Roman" w:hAnsi="Times New Roman" w:cs="Times New Roman"/>
          <w:color w:val="000000"/>
          <w:sz w:val="22"/>
          <w:szCs w:val="22"/>
        </w:rPr>
        <w:t xml:space="preserve">The DASS-21 is a self-report questionnaire measuring depression, anxiety, and stress. It is a shortened version of the full DASS, which included 42 items. Example items include “I felt that I had nothing to look forward to,” “I felt I was close to panic,” and “I tended to over-react to situations” for depression, anxiety, and stress, respectively. Each item is rated on a 4-point Likert scale (0 = </w:t>
      </w:r>
      <w:r w:rsidRPr="00D80448">
        <w:rPr>
          <w:rFonts w:ascii="Times New Roman" w:eastAsia="Times New Roman" w:hAnsi="Times New Roman" w:cs="Times New Roman"/>
          <w:i/>
          <w:iCs/>
          <w:color w:val="000000"/>
          <w:sz w:val="22"/>
          <w:szCs w:val="22"/>
        </w:rPr>
        <w:t>Did not apply to me at all</w:t>
      </w:r>
      <w:r w:rsidRPr="00D80448">
        <w:rPr>
          <w:rFonts w:ascii="Times New Roman" w:eastAsia="Times New Roman" w:hAnsi="Times New Roman" w:cs="Times New Roman"/>
          <w:color w:val="000000"/>
          <w:sz w:val="22"/>
          <w:szCs w:val="22"/>
        </w:rPr>
        <w:t xml:space="preserve">, 3 = </w:t>
      </w:r>
      <w:r w:rsidRPr="00D80448">
        <w:rPr>
          <w:rFonts w:ascii="Times New Roman" w:eastAsia="Times New Roman" w:hAnsi="Times New Roman" w:cs="Times New Roman"/>
          <w:i/>
          <w:iCs/>
          <w:color w:val="000000"/>
          <w:sz w:val="22"/>
          <w:szCs w:val="22"/>
        </w:rPr>
        <w:t>Applied to me very much or most of the time</w:t>
      </w:r>
      <w:r w:rsidRPr="00D80448">
        <w:rPr>
          <w:rFonts w:ascii="Times New Roman" w:eastAsia="Times New Roman" w:hAnsi="Times New Roman" w:cs="Times New Roman"/>
          <w:color w:val="000000"/>
          <w:sz w:val="22"/>
          <w:szCs w:val="22"/>
        </w:rPr>
        <w:t xml:space="preserve">) for the past week. Past research has </w:t>
      </w:r>
      <w:r w:rsidRPr="00D80448">
        <w:rPr>
          <w:rFonts w:ascii="Times New Roman" w:eastAsia="Times New Roman" w:hAnsi="Times New Roman" w:cs="Times New Roman"/>
          <w:color w:val="000000"/>
          <w:sz w:val="22"/>
          <w:szCs w:val="22"/>
        </w:rPr>
        <w:lastRenderedPageBreak/>
        <w:t xml:space="preserve">confirmed good validity and reliability of the DASS-21 (e.g., Osman et al., 2012); the reliability in the current study was good (Cronbach’s alpha = 0.87). </w:t>
      </w:r>
    </w:p>
    <w:p w14:paraId="63767F22" w14:textId="77777777" w:rsidR="009E4438" w:rsidRPr="00D80448" w:rsidRDefault="009E4438" w:rsidP="009E4438">
      <w:pPr>
        <w:widowControl w:val="0"/>
        <w:autoSpaceDE w:val="0"/>
        <w:autoSpaceDN w:val="0"/>
        <w:adjustRightInd w:val="0"/>
        <w:spacing w:line="480" w:lineRule="auto"/>
        <w:rPr>
          <w:rFonts w:ascii="Times New Roman" w:hAnsi="Times New Roman" w:cs="Times New Roman"/>
          <w:b/>
          <w:bCs/>
          <w:iCs/>
          <w:sz w:val="22"/>
          <w:szCs w:val="22"/>
        </w:rPr>
      </w:pPr>
      <w:r w:rsidRPr="00D80448">
        <w:rPr>
          <w:rFonts w:ascii="Times New Roman" w:hAnsi="Times New Roman" w:cs="Times New Roman"/>
          <w:b/>
          <w:bCs/>
          <w:iCs/>
          <w:sz w:val="22"/>
          <w:szCs w:val="22"/>
        </w:rPr>
        <w:t>Analysis</w:t>
      </w:r>
    </w:p>
    <w:p w14:paraId="026D89F2" w14:textId="37C51CFF" w:rsidR="009E4438" w:rsidRDefault="009E4438" w:rsidP="009E4438">
      <w:pPr>
        <w:shd w:val="clear" w:color="auto" w:fill="FFFFFF"/>
        <w:spacing w:line="480" w:lineRule="auto"/>
        <w:ind w:firstLine="720"/>
        <w:textAlignment w:val="baseline"/>
        <w:rPr>
          <w:rFonts w:ascii="Times New Roman" w:hAnsi="Times New Roman" w:cs="Times New Roman"/>
          <w:iCs/>
          <w:sz w:val="22"/>
          <w:szCs w:val="22"/>
        </w:rPr>
      </w:pPr>
      <w:r w:rsidRPr="00D80448">
        <w:rPr>
          <w:rFonts w:ascii="Times New Roman" w:hAnsi="Times New Roman" w:cs="Times New Roman"/>
          <w:iCs/>
          <w:sz w:val="22"/>
          <w:szCs w:val="22"/>
        </w:rPr>
        <w:t>Between group differences were assessed at baseline between the ACT and waitlist conditions. No significant differences were observed between groups</w:t>
      </w:r>
      <w:r w:rsidR="000243D0">
        <w:rPr>
          <w:rFonts w:ascii="Times New Roman" w:hAnsi="Times New Roman" w:cs="Times New Roman"/>
          <w:iCs/>
          <w:sz w:val="22"/>
          <w:szCs w:val="22"/>
        </w:rPr>
        <w:t xml:space="preserve"> at baseline on all measures including trichotillomania symptom severity, psychological flexibility, anxiety, or depression</w:t>
      </w:r>
      <w:r w:rsidR="0019416F">
        <w:rPr>
          <w:rFonts w:ascii="Times New Roman" w:hAnsi="Times New Roman" w:cs="Times New Roman"/>
          <w:iCs/>
          <w:sz w:val="22"/>
          <w:szCs w:val="22"/>
        </w:rPr>
        <w:t xml:space="preserve">. Please see </w:t>
      </w:r>
      <w:r w:rsidR="000243D0">
        <w:rPr>
          <w:rFonts w:ascii="Times New Roman" w:hAnsi="Times New Roman" w:cs="Times New Roman"/>
          <w:iCs/>
          <w:sz w:val="22"/>
          <w:szCs w:val="22"/>
        </w:rPr>
        <w:t xml:space="preserve">[MASKED] for more information on the preliminary analyses. </w:t>
      </w:r>
    </w:p>
    <w:p w14:paraId="496BA9EE" w14:textId="4935E34D" w:rsidR="009E4438" w:rsidRPr="003A58BE" w:rsidRDefault="003A58BE" w:rsidP="000615B3">
      <w:pPr>
        <w:shd w:val="clear" w:color="auto" w:fill="FFFFFF"/>
        <w:spacing w:line="480" w:lineRule="auto"/>
        <w:ind w:firstLine="720"/>
        <w:textAlignment w:val="baseline"/>
        <w:rPr>
          <w:rFonts w:ascii="Times New Roman" w:hAnsi="Times New Roman" w:cs="Times New Roman"/>
          <w:b/>
          <w:bCs/>
          <w:i/>
          <w:sz w:val="22"/>
          <w:szCs w:val="22"/>
        </w:rPr>
      </w:pPr>
      <w:r>
        <w:rPr>
          <w:rFonts w:ascii="Times New Roman" w:hAnsi="Times New Roman" w:cs="Times New Roman"/>
          <w:b/>
          <w:bCs/>
          <w:i/>
          <w:sz w:val="22"/>
          <w:szCs w:val="22"/>
        </w:rPr>
        <w:t xml:space="preserve">Moderation. </w:t>
      </w:r>
      <w:r w:rsidR="00F52115" w:rsidRPr="00D80448">
        <w:rPr>
          <w:rFonts w:ascii="Times New Roman" w:eastAsia="Times New Roman" w:hAnsi="Times New Roman" w:cs="Times New Roman"/>
          <w:color w:val="000000"/>
          <w:sz w:val="22"/>
          <w:szCs w:val="22"/>
        </w:rPr>
        <w:t>M</w:t>
      </w:r>
      <w:r w:rsidR="009E4438" w:rsidRPr="00D80448">
        <w:rPr>
          <w:rFonts w:ascii="Times New Roman" w:eastAsia="Times New Roman" w:hAnsi="Times New Roman" w:cs="Times New Roman"/>
          <w:color w:val="000000"/>
          <w:sz w:val="22"/>
          <w:szCs w:val="22"/>
        </w:rPr>
        <w:t xml:space="preserve">ultilevel models were used to determine moderators of change over time on the main outcome (MGH-HPS) between condition. </w:t>
      </w:r>
      <w:r w:rsidR="008E27F5" w:rsidRPr="00D80448">
        <w:rPr>
          <w:rFonts w:ascii="Times New Roman" w:eastAsia="Times New Roman" w:hAnsi="Times New Roman" w:cs="Times New Roman"/>
          <w:color w:val="000000"/>
          <w:sz w:val="22"/>
          <w:szCs w:val="22"/>
        </w:rPr>
        <w:t>Multilevel models were used because of the longitudinal and hierarchical structure of the data (e.g., timepoints by week: Level 1; individual participants: Level 2); and incomplete cases at various time points</w:t>
      </w:r>
      <w:r w:rsidR="00116677" w:rsidRPr="00D80448">
        <w:rPr>
          <w:rFonts w:ascii="Times New Roman" w:eastAsia="Times New Roman" w:hAnsi="Times New Roman" w:cs="Times New Roman"/>
          <w:color w:val="000000"/>
          <w:sz w:val="22"/>
          <w:szCs w:val="22"/>
        </w:rPr>
        <w:t xml:space="preserve"> (Hox et al., 2017)</w:t>
      </w:r>
      <w:r w:rsidR="008E27F5" w:rsidRPr="00D80448">
        <w:rPr>
          <w:rFonts w:ascii="Times New Roman" w:eastAsia="Times New Roman" w:hAnsi="Times New Roman" w:cs="Times New Roman"/>
          <w:color w:val="000000"/>
          <w:sz w:val="22"/>
          <w:szCs w:val="22"/>
        </w:rPr>
        <w:t>. The analyses were two level multilevel longitudinal models with random intercepts and slopes.</w:t>
      </w:r>
      <w:r w:rsidR="00F52115" w:rsidRPr="00D80448">
        <w:rPr>
          <w:rFonts w:ascii="Times New Roman" w:eastAsia="Times New Roman" w:hAnsi="Times New Roman" w:cs="Times New Roman"/>
          <w:color w:val="000000"/>
          <w:sz w:val="22"/>
          <w:szCs w:val="22"/>
        </w:rPr>
        <w:t xml:space="preserve"> </w:t>
      </w:r>
      <w:r w:rsidR="000243D0">
        <w:rPr>
          <w:rFonts w:ascii="Times New Roman" w:eastAsia="Times New Roman" w:hAnsi="Times New Roman" w:cs="Times New Roman"/>
          <w:color w:val="000000"/>
          <w:sz w:val="22"/>
          <w:szCs w:val="22"/>
        </w:rPr>
        <w:t>M</w:t>
      </w:r>
      <w:r w:rsidR="009E4438" w:rsidRPr="00D80448">
        <w:rPr>
          <w:rFonts w:ascii="Times New Roman" w:eastAsia="Times New Roman" w:hAnsi="Times New Roman" w:cs="Times New Roman"/>
          <w:color w:val="000000"/>
          <w:sz w:val="22"/>
          <w:szCs w:val="22"/>
        </w:rPr>
        <w:t>oderators includ</w:t>
      </w:r>
      <w:r w:rsidR="000243D0">
        <w:rPr>
          <w:rFonts w:ascii="Times New Roman" w:eastAsia="Times New Roman" w:hAnsi="Times New Roman" w:cs="Times New Roman"/>
          <w:color w:val="000000"/>
          <w:sz w:val="22"/>
          <w:szCs w:val="22"/>
        </w:rPr>
        <w:t>ed</w:t>
      </w:r>
      <w:r w:rsidR="00AC74C1">
        <w:rPr>
          <w:rFonts w:ascii="Times New Roman" w:eastAsia="Times New Roman" w:hAnsi="Times New Roman" w:cs="Times New Roman"/>
          <w:color w:val="000000"/>
          <w:sz w:val="22"/>
          <w:szCs w:val="22"/>
        </w:rPr>
        <w:t xml:space="preserve"> baseline</w:t>
      </w:r>
      <w:r w:rsidR="009E4438" w:rsidRPr="00D80448">
        <w:rPr>
          <w:rFonts w:ascii="Times New Roman" w:eastAsia="Times New Roman" w:hAnsi="Times New Roman" w:cs="Times New Roman"/>
          <w:color w:val="000000"/>
          <w:sz w:val="22"/>
          <w:szCs w:val="22"/>
        </w:rPr>
        <w:t xml:space="preserve"> trichotillomania specific psychological flexibility (AAQ-TTM),</w:t>
      </w:r>
      <w:r w:rsidR="00A447FC" w:rsidRPr="00D80448">
        <w:rPr>
          <w:rFonts w:ascii="Times New Roman" w:eastAsia="Times New Roman" w:hAnsi="Times New Roman" w:cs="Times New Roman"/>
          <w:color w:val="000000"/>
          <w:sz w:val="22"/>
          <w:szCs w:val="22"/>
        </w:rPr>
        <w:t xml:space="preserve"> </w:t>
      </w:r>
      <w:r w:rsidR="00AC74C1">
        <w:rPr>
          <w:rFonts w:ascii="Times New Roman" w:eastAsia="Times New Roman" w:hAnsi="Times New Roman" w:cs="Times New Roman"/>
          <w:color w:val="000000"/>
          <w:sz w:val="22"/>
          <w:szCs w:val="22"/>
        </w:rPr>
        <w:t xml:space="preserve">baseline and time-varying </w:t>
      </w:r>
      <w:r w:rsidR="00A447FC" w:rsidRPr="00D80448">
        <w:rPr>
          <w:rFonts w:ascii="Times New Roman" w:eastAsia="Times New Roman" w:hAnsi="Times New Roman" w:cs="Times New Roman"/>
          <w:color w:val="000000"/>
          <w:sz w:val="22"/>
          <w:szCs w:val="22"/>
        </w:rPr>
        <w:t>depression</w:t>
      </w:r>
      <w:r w:rsidR="00EB7FAE" w:rsidRPr="00D80448">
        <w:rPr>
          <w:rFonts w:ascii="Times New Roman" w:eastAsia="Times New Roman" w:hAnsi="Times New Roman" w:cs="Times New Roman"/>
          <w:color w:val="000000"/>
          <w:sz w:val="22"/>
          <w:szCs w:val="22"/>
        </w:rPr>
        <w:t xml:space="preserve"> (DASS-21 Depression)</w:t>
      </w:r>
      <w:r w:rsidR="00A447FC" w:rsidRPr="00D80448">
        <w:rPr>
          <w:rFonts w:ascii="Times New Roman" w:eastAsia="Times New Roman" w:hAnsi="Times New Roman" w:cs="Times New Roman"/>
          <w:color w:val="000000"/>
          <w:sz w:val="22"/>
          <w:szCs w:val="22"/>
        </w:rPr>
        <w:t xml:space="preserve">, </w:t>
      </w:r>
      <w:r w:rsidR="00AC74C1">
        <w:rPr>
          <w:rFonts w:ascii="Times New Roman" w:eastAsia="Times New Roman" w:hAnsi="Times New Roman" w:cs="Times New Roman"/>
          <w:color w:val="000000"/>
          <w:sz w:val="22"/>
          <w:szCs w:val="22"/>
        </w:rPr>
        <w:t xml:space="preserve">baseline and time-varying </w:t>
      </w:r>
      <w:r w:rsidR="00A447FC" w:rsidRPr="00D80448">
        <w:rPr>
          <w:rFonts w:ascii="Times New Roman" w:eastAsia="Times New Roman" w:hAnsi="Times New Roman" w:cs="Times New Roman"/>
          <w:color w:val="000000"/>
          <w:sz w:val="22"/>
          <w:szCs w:val="22"/>
        </w:rPr>
        <w:t>anxiety</w:t>
      </w:r>
      <w:r w:rsidR="00EB7FAE" w:rsidRPr="00D80448">
        <w:rPr>
          <w:rFonts w:ascii="Times New Roman" w:eastAsia="Times New Roman" w:hAnsi="Times New Roman" w:cs="Times New Roman"/>
          <w:color w:val="000000"/>
          <w:sz w:val="22"/>
          <w:szCs w:val="22"/>
        </w:rPr>
        <w:t xml:space="preserve"> (DASS-21 Anxiety)</w:t>
      </w:r>
      <w:r w:rsidR="00A447FC" w:rsidRPr="00D80448">
        <w:rPr>
          <w:rFonts w:ascii="Times New Roman" w:eastAsia="Times New Roman" w:hAnsi="Times New Roman" w:cs="Times New Roman"/>
          <w:color w:val="000000"/>
          <w:sz w:val="22"/>
          <w:szCs w:val="22"/>
        </w:rPr>
        <w:t>,</w:t>
      </w:r>
      <w:r w:rsidR="009E4438" w:rsidRPr="00D80448">
        <w:rPr>
          <w:rFonts w:ascii="Times New Roman" w:eastAsia="Times New Roman" w:hAnsi="Times New Roman" w:cs="Times New Roman"/>
          <w:color w:val="000000"/>
          <w:sz w:val="22"/>
          <w:szCs w:val="22"/>
        </w:rPr>
        <w:t xml:space="preserve"> and age</w:t>
      </w:r>
      <w:r w:rsidR="00AC74C1">
        <w:rPr>
          <w:rFonts w:ascii="Times New Roman" w:eastAsia="Times New Roman" w:hAnsi="Times New Roman" w:cs="Times New Roman"/>
          <w:color w:val="000000"/>
          <w:sz w:val="22"/>
          <w:szCs w:val="22"/>
        </w:rPr>
        <w:t xml:space="preserve"> at baseline. </w:t>
      </w:r>
      <w:r w:rsidR="000243D0">
        <w:rPr>
          <w:rFonts w:ascii="Times New Roman" w:eastAsia="Times New Roman" w:hAnsi="Times New Roman" w:cs="Times New Roman"/>
          <w:color w:val="000000"/>
          <w:sz w:val="22"/>
          <w:szCs w:val="22"/>
        </w:rPr>
        <w:t xml:space="preserve">Each moderator was </w:t>
      </w:r>
      <w:r w:rsidR="00823153">
        <w:rPr>
          <w:rFonts w:ascii="Times New Roman" w:eastAsia="Times New Roman" w:hAnsi="Times New Roman" w:cs="Times New Roman"/>
          <w:color w:val="000000"/>
          <w:sz w:val="22"/>
          <w:szCs w:val="22"/>
        </w:rPr>
        <w:t xml:space="preserve">tested independently to assess the </w:t>
      </w:r>
      <w:proofErr w:type="gramStart"/>
      <w:r w:rsidR="00823153">
        <w:rPr>
          <w:rFonts w:ascii="Times New Roman" w:eastAsia="Times New Roman" w:hAnsi="Times New Roman" w:cs="Times New Roman"/>
          <w:color w:val="000000"/>
          <w:sz w:val="22"/>
          <w:szCs w:val="22"/>
        </w:rPr>
        <w:t>moderators</w:t>
      </w:r>
      <w:proofErr w:type="gramEnd"/>
      <w:r w:rsidR="00823153">
        <w:rPr>
          <w:rFonts w:ascii="Times New Roman" w:eastAsia="Times New Roman" w:hAnsi="Times New Roman" w:cs="Times New Roman"/>
          <w:color w:val="000000"/>
          <w:sz w:val="22"/>
          <w:szCs w:val="22"/>
        </w:rPr>
        <w:t xml:space="preserve"> individual effect on treatment outcomes (e.g., </w:t>
      </w:r>
      <w:r w:rsidR="00202D66">
        <w:rPr>
          <w:rFonts w:ascii="Times New Roman" w:eastAsia="Times New Roman" w:hAnsi="Times New Roman" w:cs="Times New Roman"/>
          <w:color w:val="000000"/>
          <w:sz w:val="22"/>
          <w:szCs w:val="22"/>
        </w:rPr>
        <w:t>psychological</w:t>
      </w:r>
      <w:r w:rsidR="00823153">
        <w:rPr>
          <w:rFonts w:ascii="Times New Roman" w:eastAsia="Times New Roman" w:hAnsi="Times New Roman" w:cs="Times New Roman"/>
          <w:color w:val="000000"/>
          <w:sz w:val="22"/>
          <w:szCs w:val="22"/>
        </w:rPr>
        <w:t xml:space="preserve"> flexibility</w:t>
      </w:r>
      <w:r w:rsidR="00202D66">
        <w:rPr>
          <w:rFonts w:ascii="Times New Roman" w:eastAsia="Times New Roman" w:hAnsi="Times New Roman" w:cs="Times New Roman"/>
          <w:color w:val="000000"/>
          <w:sz w:val="22"/>
          <w:szCs w:val="22"/>
        </w:rPr>
        <w:t xml:space="preserve"> moderating symptom severity; anxiety moderating symptom severity).</w:t>
      </w:r>
      <w:r w:rsidR="00823153">
        <w:rPr>
          <w:rFonts w:ascii="Times New Roman" w:eastAsia="Times New Roman" w:hAnsi="Times New Roman" w:cs="Times New Roman"/>
          <w:color w:val="000000"/>
          <w:sz w:val="22"/>
          <w:szCs w:val="22"/>
        </w:rPr>
        <w:t xml:space="preserve"> The analyses were conducted in this manner based on theory suggesting that each moderator would individually impact treatment outcomes.</w:t>
      </w:r>
    </w:p>
    <w:p w14:paraId="4ED73EE9" w14:textId="1C2908CF" w:rsidR="003A58BE" w:rsidRPr="003A58BE" w:rsidRDefault="003A58BE" w:rsidP="000615B3">
      <w:pPr>
        <w:shd w:val="clear" w:color="auto" w:fill="FFFFFF"/>
        <w:spacing w:line="480" w:lineRule="auto"/>
        <w:ind w:firstLine="720"/>
        <w:textAlignment w:val="baseline"/>
        <w:rPr>
          <w:rFonts w:ascii="Times New Roman" w:eastAsia="Times New Roman" w:hAnsi="Times New Roman" w:cs="Times New Roman"/>
          <w:color w:val="000000"/>
          <w:sz w:val="22"/>
          <w:szCs w:val="22"/>
        </w:rPr>
      </w:pPr>
      <w:r>
        <w:rPr>
          <w:rFonts w:ascii="Times New Roman" w:eastAsia="Times New Roman" w:hAnsi="Times New Roman" w:cs="Times New Roman"/>
          <w:b/>
          <w:bCs/>
          <w:i/>
          <w:iCs/>
          <w:color w:val="000000"/>
          <w:sz w:val="22"/>
          <w:szCs w:val="22"/>
        </w:rPr>
        <w:t>Process of Change.</w:t>
      </w:r>
      <w:r>
        <w:rPr>
          <w:rFonts w:ascii="Times New Roman" w:eastAsia="Times New Roman" w:hAnsi="Times New Roman" w:cs="Times New Roman"/>
          <w:color w:val="000000"/>
          <w:sz w:val="22"/>
          <w:szCs w:val="22"/>
        </w:rPr>
        <w:t xml:space="preserve"> Preliminary process of change analyses </w:t>
      </w:r>
      <w:proofErr w:type="gramStart"/>
      <w:r>
        <w:rPr>
          <w:rFonts w:ascii="Times New Roman" w:eastAsia="Times New Roman" w:hAnsi="Times New Roman" w:cs="Times New Roman"/>
          <w:color w:val="000000"/>
          <w:sz w:val="22"/>
          <w:szCs w:val="22"/>
        </w:rPr>
        <w:t>were</w:t>
      </w:r>
      <w:proofErr w:type="gramEnd"/>
      <w:r>
        <w:rPr>
          <w:rFonts w:ascii="Times New Roman" w:eastAsia="Times New Roman" w:hAnsi="Times New Roman" w:cs="Times New Roman"/>
          <w:color w:val="000000"/>
          <w:sz w:val="22"/>
          <w:szCs w:val="22"/>
        </w:rPr>
        <w:t xml:space="preserve"> completed using multilevel models to assess the effect of time varying</w:t>
      </w:r>
      <w:r w:rsidR="000615B3">
        <w:rPr>
          <w:rFonts w:ascii="Times New Roman" w:eastAsia="Times New Roman" w:hAnsi="Times New Roman" w:cs="Times New Roman"/>
          <w:color w:val="000000"/>
          <w:sz w:val="22"/>
          <w:szCs w:val="22"/>
        </w:rPr>
        <w:t xml:space="preserve"> trichotillomania-specific</w:t>
      </w:r>
      <w:r>
        <w:rPr>
          <w:rFonts w:ascii="Times New Roman" w:eastAsia="Times New Roman" w:hAnsi="Times New Roman" w:cs="Times New Roman"/>
          <w:color w:val="000000"/>
          <w:sz w:val="22"/>
          <w:szCs w:val="22"/>
        </w:rPr>
        <w:t xml:space="preserve"> </w:t>
      </w:r>
      <w:r w:rsidR="000615B3">
        <w:rPr>
          <w:rFonts w:ascii="Times New Roman" w:eastAsia="Times New Roman" w:hAnsi="Times New Roman" w:cs="Times New Roman"/>
          <w:color w:val="000000"/>
          <w:sz w:val="22"/>
          <w:szCs w:val="22"/>
        </w:rPr>
        <w:t>psychological flexibility on changes in symptom severity</w:t>
      </w:r>
      <w:r w:rsidR="00AC74C1">
        <w:rPr>
          <w:rFonts w:ascii="Times New Roman" w:eastAsia="Times New Roman" w:hAnsi="Times New Roman" w:cs="Times New Roman"/>
          <w:color w:val="000000"/>
          <w:sz w:val="22"/>
          <w:szCs w:val="22"/>
        </w:rPr>
        <w:t xml:space="preserve"> over the course of treatment</w:t>
      </w:r>
      <w:r w:rsidR="000615B3">
        <w:rPr>
          <w:rFonts w:ascii="Times New Roman" w:eastAsia="Times New Roman" w:hAnsi="Times New Roman" w:cs="Times New Roman"/>
          <w:color w:val="000000"/>
          <w:sz w:val="22"/>
          <w:szCs w:val="22"/>
        </w:rPr>
        <w:t>. Time varying analyses in multilevel modeling assess if change in the predictor variable is correlated with the outcome variable</w:t>
      </w:r>
      <w:r w:rsidR="000243D0">
        <w:rPr>
          <w:rFonts w:ascii="Times New Roman" w:eastAsia="Times New Roman" w:hAnsi="Times New Roman" w:cs="Times New Roman"/>
          <w:color w:val="000000"/>
          <w:sz w:val="22"/>
          <w:szCs w:val="22"/>
        </w:rPr>
        <w:t xml:space="preserve"> (e.g., as psychological flexibility increases or decreases, symptom severity increases or decreases)</w:t>
      </w:r>
      <w:r w:rsidR="000615B3">
        <w:rPr>
          <w:rFonts w:ascii="Times New Roman" w:eastAsia="Times New Roman" w:hAnsi="Times New Roman" w:cs="Times New Roman"/>
          <w:color w:val="000000"/>
          <w:sz w:val="22"/>
          <w:szCs w:val="22"/>
        </w:rPr>
        <w:t>. It also assesses the strength of the relationship over time</w:t>
      </w:r>
      <w:r w:rsidR="00AC74C1">
        <w:rPr>
          <w:rFonts w:ascii="Times New Roman" w:eastAsia="Times New Roman" w:hAnsi="Times New Roman" w:cs="Times New Roman"/>
          <w:color w:val="000000"/>
          <w:sz w:val="22"/>
          <w:szCs w:val="22"/>
        </w:rPr>
        <w:t xml:space="preserve"> (e.g., does the predictor variable have greater or lesser impact on the outcome at different timepoints)</w:t>
      </w:r>
      <w:r w:rsidR="000615B3">
        <w:rPr>
          <w:rFonts w:ascii="Times New Roman" w:eastAsia="Times New Roman" w:hAnsi="Times New Roman" w:cs="Times New Roman"/>
          <w:color w:val="000000"/>
          <w:sz w:val="22"/>
          <w:szCs w:val="22"/>
        </w:rPr>
        <w:t xml:space="preserve">. </w:t>
      </w:r>
      <w:r w:rsidR="00AC74C1">
        <w:rPr>
          <w:rFonts w:ascii="Times New Roman" w:eastAsia="Times New Roman" w:hAnsi="Times New Roman" w:cs="Times New Roman"/>
          <w:color w:val="000000"/>
          <w:sz w:val="22"/>
          <w:szCs w:val="22"/>
        </w:rPr>
        <w:t xml:space="preserve">Multilevel </w:t>
      </w:r>
      <w:r w:rsidR="000615B3" w:rsidRPr="00D80448">
        <w:rPr>
          <w:rFonts w:ascii="Times New Roman" w:eastAsia="Times New Roman" w:hAnsi="Times New Roman" w:cs="Times New Roman"/>
          <w:color w:val="000000"/>
          <w:sz w:val="22"/>
          <w:szCs w:val="22"/>
        </w:rPr>
        <w:t xml:space="preserve">models were used </w:t>
      </w:r>
      <w:r w:rsidR="000243D0">
        <w:rPr>
          <w:rFonts w:ascii="Times New Roman" w:eastAsia="Times New Roman" w:hAnsi="Times New Roman" w:cs="Times New Roman"/>
          <w:color w:val="000000"/>
          <w:sz w:val="22"/>
          <w:szCs w:val="22"/>
        </w:rPr>
        <w:t xml:space="preserve">in the process of change analyses </w:t>
      </w:r>
      <w:r w:rsidR="000615B3" w:rsidRPr="00D80448">
        <w:rPr>
          <w:rFonts w:ascii="Times New Roman" w:eastAsia="Times New Roman" w:hAnsi="Times New Roman" w:cs="Times New Roman"/>
          <w:color w:val="000000"/>
          <w:sz w:val="22"/>
          <w:szCs w:val="22"/>
        </w:rPr>
        <w:t xml:space="preserve">because of the </w:t>
      </w:r>
      <w:r w:rsidR="000615B3" w:rsidRPr="00D80448">
        <w:rPr>
          <w:rFonts w:ascii="Times New Roman" w:eastAsia="Times New Roman" w:hAnsi="Times New Roman" w:cs="Times New Roman"/>
          <w:color w:val="000000"/>
          <w:sz w:val="22"/>
          <w:szCs w:val="22"/>
        </w:rPr>
        <w:lastRenderedPageBreak/>
        <w:t>longitudinal and hierarchical structure of the data and</w:t>
      </w:r>
      <w:r w:rsidR="000243D0">
        <w:rPr>
          <w:rFonts w:ascii="Times New Roman" w:eastAsia="Times New Roman" w:hAnsi="Times New Roman" w:cs="Times New Roman"/>
          <w:color w:val="000000"/>
          <w:sz w:val="22"/>
          <w:szCs w:val="22"/>
        </w:rPr>
        <w:t xml:space="preserve"> to better account for incomplete data</w:t>
      </w:r>
      <w:r w:rsidR="000615B3" w:rsidRPr="00D80448">
        <w:rPr>
          <w:rFonts w:ascii="Times New Roman" w:eastAsia="Times New Roman" w:hAnsi="Times New Roman" w:cs="Times New Roman"/>
          <w:color w:val="000000"/>
          <w:sz w:val="22"/>
          <w:szCs w:val="22"/>
        </w:rPr>
        <w:t xml:space="preserve"> (Hox et al., 2017).</w:t>
      </w:r>
    </w:p>
    <w:p w14:paraId="706CCE05" w14:textId="136EA4F5" w:rsidR="009E4438" w:rsidRDefault="009E4438" w:rsidP="009E4438">
      <w:pPr>
        <w:shd w:val="clear" w:color="auto" w:fill="FFFFFF"/>
        <w:spacing w:line="480" w:lineRule="auto"/>
        <w:textAlignment w:val="baseline"/>
        <w:rPr>
          <w:rFonts w:ascii="Times New Roman" w:eastAsia="Times New Roman" w:hAnsi="Times New Roman" w:cs="Times New Roman"/>
          <w:color w:val="000000"/>
          <w:sz w:val="22"/>
          <w:szCs w:val="22"/>
        </w:rPr>
      </w:pPr>
      <w:r w:rsidRPr="00D80448">
        <w:rPr>
          <w:rFonts w:ascii="Times New Roman" w:eastAsia="Times New Roman" w:hAnsi="Times New Roman" w:cs="Times New Roman"/>
          <w:color w:val="000000"/>
          <w:sz w:val="22"/>
          <w:szCs w:val="22"/>
        </w:rPr>
        <w:tab/>
        <w:t xml:space="preserve">All analyses were run in R (R Core Team, 2022) using the lme4 package (Bates, </w:t>
      </w:r>
      <w:proofErr w:type="spellStart"/>
      <w:r w:rsidRPr="00D80448">
        <w:rPr>
          <w:rFonts w:ascii="Times New Roman" w:eastAsia="Times New Roman" w:hAnsi="Times New Roman" w:cs="Times New Roman"/>
          <w:color w:val="000000"/>
          <w:sz w:val="22"/>
          <w:szCs w:val="22"/>
        </w:rPr>
        <w:t>Macchler</w:t>
      </w:r>
      <w:proofErr w:type="spellEnd"/>
      <w:r w:rsidRPr="00D80448">
        <w:rPr>
          <w:rFonts w:ascii="Times New Roman" w:eastAsia="Times New Roman" w:hAnsi="Times New Roman" w:cs="Times New Roman"/>
          <w:color w:val="000000"/>
          <w:sz w:val="22"/>
          <w:szCs w:val="22"/>
        </w:rPr>
        <w:t xml:space="preserve">, </w:t>
      </w:r>
      <w:proofErr w:type="spellStart"/>
      <w:r w:rsidRPr="00D80448">
        <w:rPr>
          <w:rFonts w:ascii="Times New Roman" w:eastAsia="Times New Roman" w:hAnsi="Times New Roman" w:cs="Times New Roman"/>
          <w:color w:val="000000"/>
          <w:sz w:val="22"/>
          <w:szCs w:val="22"/>
        </w:rPr>
        <w:t>Bolker</w:t>
      </w:r>
      <w:proofErr w:type="spellEnd"/>
      <w:r w:rsidRPr="00D80448">
        <w:rPr>
          <w:rFonts w:ascii="Times New Roman" w:eastAsia="Times New Roman" w:hAnsi="Times New Roman" w:cs="Times New Roman"/>
          <w:color w:val="000000"/>
          <w:sz w:val="22"/>
          <w:szCs w:val="22"/>
        </w:rPr>
        <w:t xml:space="preserve">, &amp; Walker, 2015). </w:t>
      </w:r>
      <w:r w:rsidRPr="00D80448">
        <w:rPr>
          <w:rFonts w:ascii="Times New Roman" w:hAnsi="Times New Roman" w:cs="Times New Roman"/>
          <w:sz w:val="22"/>
          <w:szCs w:val="22"/>
        </w:rPr>
        <w:t>Nested models were conducted in a series for each moderator</w:t>
      </w:r>
      <w:r w:rsidR="00AC74C1">
        <w:rPr>
          <w:rFonts w:ascii="Times New Roman" w:hAnsi="Times New Roman" w:cs="Times New Roman"/>
          <w:sz w:val="22"/>
          <w:szCs w:val="22"/>
        </w:rPr>
        <w:t xml:space="preserve"> and process of change</w:t>
      </w:r>
      <w:r w:rsidRPr="00D80448">
        <w:rPr>
          <w:rFonts w:ascii="Times New Roman" w:hAnsi="Times New Roman" w:cs="Times New Roman"/>
          <w:sz w:val="22"/>
          <w:szCs w:val="22"/>
        </w:rPr>
        <w:t xml:space="preserve"> variable to identify the best fitting model</w:t>
      </w:r>
      <w:r w:rsidR="008E27F5" w:rsidRPr="00D80448">
        <w:rPr>
          <w:rFonts w:ascii="Times New Roman" w:hAnsi="Times New Roman" w:cs="Times New Roman"/>
          <w:sz w:val="22"/>
          <w:szCs w:val="22"/>
        </w:rPr>
        <w:t>.</w:t>
      </w:r>
      <w:r w:rsidR="00AA6F5C" w:rsidRPr="00D80448">
        <w:rPr>
          <w:rFonts w:ascii="Times New Roman" w:hAnsi="Times New Roman" w:cs="Times New Roman"/>
          <w:sz w:val="22"/>
          <w:szCs w:val="22"/>
        </w:rPr>
        <w:t xml:space="preserve"> </w:t>
      </w:r>
      <w:r w:rsidRPr="00D80448">
        <w:rPr>
          <w:rFonts w:ascii="Times New Roman" w:hAnsi="Times New Roman" w:cs="Times New Roman"/>
          <w:sz w:val="22"/>
          <w:szCs w:val="22"/>
        </w:rPr>
        <w:t>To assess which model was the best fitting model, using a likelihood ratio</w:t>
      </w:r>
      <w:r w:rsidR="003A58BE">
        <w:rPr>
          <w:rFonts w:ascii="Times New Roman" w:hAnsi="Times New Roman" w:cs="Times New Roman"/>
          <w:sz w:val="22"/>
          <w:szCs w:val="22"/>
        </w:rPr>
        <w:t xml:space="preserve"> </w:t>
      </w:r>
      <w:r w:rsidRPr="00D80448">
        <w:rPr>
          <w:rFonts w:ascii="Times New Roman" w:hAnsi="Times New Roman" w:cs="Times New Roman"/>
          <w:sz w:val="22"/>
          <w:szCs w:val="22"/>
        </w:rPr>
        <w:t>test (p&lt;.05), each model was compared to the previously identified best fitting model (</w:t>
      </w:r>
      <w:proofErr w:type="gramStart"/>
      <w:r w:rsidRPr="00D80448">
        <w:rPr>
          <w:rFonts w:ascii="Times New Roman" w:hAnsi="Times New Roman" w:cs="Times New Roman"/>
          <w:sz w:val="22"/>
          <w:szCs w:val="22"/>
        </w:rPr>
        <w:t>e.g.</w:t>
      </w:r>
      <w:proofErr w:type="gramEnd"/>
      <w:r w:rsidRPr="00D80448">
        <w:rPr>
          <w:rFonts w:ascii="Times New Roman" w:hAnsi="Times New Roman" w:cs="Times New Roman"/>
          <w:sz w:val="22"/>
          <w:szCs w:val="22"/>
        </w:rPr>
        <w:t xml:space="preserve"> </w:t>
      </w:r>
      <w:r w:rsidR="00AC74C1">
        <w:rPr>
          <w:rFonts w:ascii="Times New Roman" w:hAnsi="Times New Roman" w:cs="Times New Roman"/>
          <w:sz w:val="22"/>
          <w:szCs w:val="22"/>
        </w:rPr>
        <w:t>the model with no interactions was compared to the model with interactions).</w:t>
      </w:r>
      <w:r w:rsidR="00202D66">
        <w:rPr>
          <w:rFonts w:ascii="Times New Roman" w:hAnsi="Times New Roman" w:cs="Times New Roman"/>
          <w:sz w:val="22"/>
          <w:szCs w:val="22"/>
        </w:rPr>
        <w:t xml:space="preserve"> </w:t>
      </w:r>
    </w:p>
    <w:p w14:paraId="11747B27" w14:textId="77777777" w:rsidR="001A74B0" w:rsidRPr="00202D66" w:rsidRDefault="001A74B0" w:rsidP="009E4438">
      <w:pPr>
        <w:shd w:val="clear" w:color="auto" w:fill="FFFFFF"/>
        <w:spacing w:line="480" w:lineRule="auto"/>
        <w:textAlignment w:val="baseline"/>
        <w:rPr>
          <w:rFonts w:ascii="Times New Roman" w:hAnsi="Times New Roman" w:cs="Times New Roman"/>
          <w:sz w:val="22"/>
          <w:szCs w:val="22"/>
        </w:rPr>
      </w:pPr>
    </w:p>
    <w:p w14:paraId="116EE8D2" w14:textId="7068779E" w:rsidR="000615B3" w:rsidRDefault="009E4438" w:rsidP="000615B3">
      <w:pPr>
        <w:shd w:val="clear" w:color="auto" w:fill="FFFFFF"/>
        <w:spacing w:line="480" w:lineRule="auto"/>
        <w:jc w:val="center"/>
        <w:textAlignment w:val="baseline"/>
        <w:rPr>
          <w:rFonts w:ascii="Times New Roman" w:eastAsia="Times New Roman" w:hAnsi="Times New Roman" w:cs="Times New Roman"/>
          <w:b/>
          <w:bCs/>
          <w:color w:val="000000"/>
          <w:sz w:val="22"/>
          <w:szCs w:val="22"/>
        </w:rPr>
      </w:pPr>
      <w:r w:rsidRPr="00D80448">
        <w:rPr>
          <w:rFonts w:ascii="Times New Roman" w:eastAsia="Times New Roman" w:hAnsi="Times New Roman" w:cs="Times New Roman"/>
          <w:b/>
          <w:bCs/>
          <w:color w:val="000000"/>
          <w:sz w:val="22"/>
          <w:szCs w:val="22"/>
        </w:rPr>
        <w:t>Results</w:t>
      </w:r>
    </w:p>
    <w:p w14:paraId="146F88D6" w14:textId="18D4B98D" w:rsidR="000615B3" w:rsidRPr="000615B3" w:rsidRDefault="000615B3" w:rsidP="000615B3">
      <w:pPr>
        <w:shd w:val="clear" w:color="auto" w:fill="FFFFFF"/>
        <w:spacing w:line="480" w:lineRule="auto"/>
        <w:textAlignment w:val="baseline"/>
        <w:rPr>
          <w:rFonts w:ascii="Times New Roman" w:eastAsia="Times New Roman" w:hAnsi="Times New Roman" w:cs="Times New Roman"/>
          <w:b/>
          <w:bCs/>
          <w:i/>
          <w:iCs/>
          <w:color w:val="000000"/>
          <w:sz w:val="22"/>
          <w:szCs w:val="22"/>
        </w:rPr>
      </w:pPr>
      <w:r>
        <w:rPr>
          <w:rFonts w:ascii="Times New Roman" w:eastAsia="Times New Roman" w:hAnsi="Times New Roman" w:cs="Times New Roman"/>
          <w:b/>
          <w:bCs/>
          <w:i/>
          <w:iCs/>
          <w:color w:val="000000"/>
          <w:sz w:val="22"/>
          <w:szCs w:val="22"/>
        </w:rPr>
        <w:t>Moderation.</w:t>
      </w:r>
    </w:p>
    <w:p w14:paraId="1080EA4C" w14:textId="1B564F44" w:rsidR="00C01C16" w:rsidRPr="00D80448" w:rsidRDefault="00C01C16" w:rsidP="00C01C16">
      <w:pPr>
        <w:shd w:val="clear" w:color="auto" w:fill="FFFFFF"/>
        <w:spacing w:line="480" w:lineRule="auto"/>
        <w:ind w:firstLine="720"/>
        <w:textAlignment w:val="baseline"/>
        <w:rPr>
          <w:rFonts w:ascii="Times New Roman" w:eastAsia="Times New Roman" w:hAnsi="Times New Roman" w:cs="Times New Roman"/>
          <w:color w:val="000000"/>
          <w:sz w:val="22"/>
          <w:szCs w:val="22"/>
        </w:rPr>
      </w:pPr>
      <w:r w:rsidRPr="000615B3">
        <w:rPr>
          <w:rFonts w:ascii="Times New Roman" w:eastAsia="Times New Roman" w:hAnsi="Times New Roman" w:cs="Times New Roman"/>
          <w:b/>
          <w:bCs/>
          <w:i/>
          <w:iCs/>
          <w:color w:val="000000"/>
          <w:sz w:val="22"/>
          <w:szCs w:val="22"/>
        </w:rPr>
        <w:t>Trichotillomania-specific psychological flexibility.</w:t>
      </w:r>
      <w:r w:rsidR="009E4438" w:rsidRPr="00D80448">
        <w:rPr>
          <w:rFonts w:ascii="Times New Roman" w:eastAsia="Times New Roman" w:hAnsi="Times New Roman" w:cs="Times New Roman"/>
          <w:b/>
          <w:bCs/>
          <w:color w:val="000000"/>
          <w:sz w:val="22"/>
          <w:szCs w:val="22"/>
        </w:rPr>
        <w:t xml:space="preserve"> </w:t>
      </w:r>
      <w:r w:rsidR="009E4438" w:rsidRPr="00D80448">
        <w:rPr>
          <w:rFonts w:ascii="Times New Roman" w:eastAsia="Times New Roman" w:hAnsi="Times New Roman" w:cs="Times New Roman"/>
          <w:color w:val="000000"/>
          <w:sz w:val="22"/>
          <w:szCs w:val="22"/>
        </w:rPr>
        <w:t>The best-fitting model for baseline trichotillomania specific psychological flexibility as a moderator of change in symptom severity indicated that</w:t>
      </w:r>
      <w:r w:rsidR="00F87668" w:rsidRPr="00D80448">
        <w:rPr>
          <w:rFonts w:ascii="Times New Roman" w:eastAsia="Times New Roman" w:hAnsi="Times New Roman" w:cs="Times New Roman"/>
          <w:color w:val="000000"/>
          <w:sz w:val="22"/>
          <w:szCs w:val="22"/>
        </w:rPr>
        <w:t xml:space="preserve"> </w:t>
      </w:r>
      <w:r w:rsidR="000615B3">
        <w:rPr>
          <w:rFonts w:ascii="Times New Roman" w:eastAsia="Times New Roman" w:hAnsi="Times New Roman" w:cs="Times New Roman"/>
          <w:color w:val="000000"/>
          <w:sz w:val="22"/>
          <w:szCs w:val="22"/>
        </w:rPr>
        <w:t xml:space="preserve">trichotillomania psychological flexibility </w:t>
      </w:r>
      <w:r w:rsidR="00734ED2">
        <w:rPr>
          <w:rFonts w:ascii="Times New Roman" w:eastAsia="Times New Roman" w:hAnsi="Times New Roman" w:cs="Times New Roman"/>
          <w:color w:val="000000"/>
          <w:sz w:val="22"/>
          <w:szCs w:val="22"/>
        </w:rPr>
        <w:t>predicts</w:t>
      </w:r>
      <w:r w:rsidR="000615B3">
        <w:rPr>
          <w:rFonts w:ascii="Times New Roman" w:eastAsia="Times New Roman" w:hAnsi="Times New Roman" w:cs="Times New Roman"/>
          <w:color w:val="000000"/>
          <w:sz w:val="22"/>
          <w:szCs w:val="22"/>
        </w:rPr>
        <w:t xml:space="preserve"> symptom severity over time </w:t>
      </w:r>
      <w:r w:rsidR="00734ED2">
        <w:rPr>
          <w:rFonts w:ascii="Times New Roman" w:eastAsia="Times New Roman" w:hAnsi="Times New Roman" w:cs="Times New Roman"/>
          <w:color w:val="000000"/>
          <w:sz w:val="22"/>
          <w:szCs w:val="22"/>
        </w:rPr>
        <w:t>(significant baseline AAQ-TTM by time interaction in predicting symptom severity</w:t>
      </w:r>
      <w:r w:rsidR="00E570BA">
        <w:rPr>
          <w:rFonts w:ascii="Times New Roman" w:eastAsia="Times New Roman" w:hAnsi="Times New Roman" w:cs="Times New Roman"/>
          <w:color w:val="000000"/>
          <w:sz w:val="22"/>
          <w:szCs w:val="22"/>
        </w:rPr>
        <w:t>) but</w:t>
      </w:r>
      <w:r w:rsidR="000615B3">
        <w:rPr>
          <w:rFonts w:ascii="Times New Roman" w:eastAsia="Times New Roman" w:hAnsi="Times New Roman" w:cs="Times New Roman"/>
          <w:color w:val="000000"/>
          <w:sz w:val="22"/>
          <w:szCs w:val="22"/>
        </w:rPr>
        <w:t xml:space="preserve"> </w:t>
      </w:r>
      <w:r w:rsidR="00734ED2">
        <w:rPr>
          <w:rFonts w:ascii="Times New Roman" w:eastAsia="Times New Roman" w:hAnsi="Times New Roman" w:cs="Times New Roman"/>
          <w:color w:val="000000"/>
          <w:sz w:val="22"/>
          <w:szCs w:val="22"/>
        </w:rPr>
        <w:t>did not interact with</w:t>
      </w:r>
      <w:r w:rsidR="000615B3">
        <w:rPr>
          <w:rFonts w:ascii="Times New Roman" w:eastAsia="Times New Roman" w:hAnsi="Times New Roman" w:cs="Times New Roman"/>
          <w:color w:val="000000"/>
          <w:sz w:val="22"/>
          <w:szCs w:val="22"/>
        </w:rPr>
        <w:t xml:space="preserve"> treatment</w:t>
      </w:r>
      <w:r w:rsidR="00734ED2">
        <w:rPr>
          <w:rFonts w:ascii="Times New Roman" w:eastAsia="Times New Roman" w:hAnsi="Times New Roman" w:cs="Times New Roman"/>
          <w:color w:val="000000"/>
          <w:sz w:val="22"/>
          <w:szCs w:val="22"/>
        </w:rPr>
        <w:t xml:space="preserve"> condition</w:t>
      </w:r>
      <w:r w:rsidR="000615B3">
        <w:rPr>
          <w:rFonts w:ascii="Times New Roman" w:eastAsia="Times New Roman" w:hAnsi="Times New Roman" w:cs="Times New Roman"/>
          <w:color w:val="000000"/>
          <w:sz w:val="22"/>
          <w:szCs w:val="22"/>
        </w:rPr>
        <w:t>. L</w:t>
      </w:r>
      <w:r w:rsidR="00F87668" w:rsidRPr="00D80448">
        <w:rPr>
          <w:rFonts w:ascii="Times New Roman" w:eastAsia="Times New Roman" w:hAnsi="Times New Roman" w:cs="Times New Roman"/>
          <w:color w:val="000000"/>
          <w:sz w:val="22"/>
          <w:szCs w:val="22"/>
        </w:rPr>
        <w:t xml:space="preserve">ower </w:t>
      </w:r>
      <w:r w:rsidR="009E4438" w:rsidRPr="00D80448">
        <w:rPr>
          <w:rFonts w:ascii="Times New Roman" w:eastAsia="Times New Roman" w:hAnsi="Times New Roman" w:cs="Times New Roman"/>
          <w:color w:val="000000"/>
          <w:sz w:val="22"/>
          <w:szCs w:val="22"/>
        </w:rPr>
        <w:t>baseline psychological flexibility significantly predicted change</w:t>
      </w:r>
      <w:r w:rsidR="00F87668" w:rsidRPr="00D80448">
        <w:rPr>
          <w:rFonts w:ascii="Times New Roman" w:eastAsia="Times New Roman" w:hAnsi="Times New Roman" w:cs="Times New Roman"/>
          <w:color w:val="000000"/>
          <w:sz w:val="22"/>
          <w:szCs w:val="22"/>
        </w:rPr>
        <w:t>s</w:t>
      </w:r>
      <w:r w:rsidR="009E4438" w:rsidRPr="00D80448">
        <w:rPr>
          <w:rFonts w:ascii="Times New Roman" w:eastAsia="Times New Roman" w:hAnsi="Times New Roman" w:cs="Times New Roman"/>
          <w:color w:val="000000"/>
          <w:sz w:val="22"/>
          <w:szCs w:val="22"/>
        </w:rPr>
        <w:t xml:space="preserve"> in symptom severity over time</w:t>
      </w:r>
      <w:r w:rsidR="000615B3">
        <w:rPr>
          <w:rFonts w:ascii="Times New Roman" w:eastAsia="Times New Roman" w:hAnsi="Times New Roman" w:cs="Times New Roman"/>
          <w:color w:val="000000"/>
          <w:sz w:val="22"/>
          <w:szCs w:val="22"/>
        </w:rPr>
        <w:t xml:space="preserve">. </w:t>
      </w:r>
      <w:r w:rsidR="00273556" w:rsidRPr="00D80448">
        <w:rPr>
          <w:rFonts w:ascii="Times New Roman" w:eastAsia="Times New Roman" w:hAnsi="Times New Roman" w:cs="Times New Roman"/>
          <w:color w:val="000000"/>
          <w:sz w:val="22"/>
          <w:szCs w:val="22"/>
        </w:rPr>
        <w:t xml:space="preserve">See Table 1 for the model building. </w:t>
      </w:r>
      <w:r w:rsidR="00051C9B" w:rsidRPr="00D80448">
        <w:rPr>
          <w:rFonts w:ascii="Times New Roman" w:eastAsia="Times New Roman" w:hAnsi="Times New Roman" w:cs="Times New Roman"/>
          <w:color w:val="000000"/>
          <w:sz w:val="22"/>
          <w:szCs w:val="22"/>
        </w:rPr>
        <w:t xml:space="preserve">Please see Figure 1 for a plot </w:t>
      </w:r>
      <w:r w:rsidR="00CA478F" w:rsidRPr="00D80448">
        <w:rPr>
          <w:rFonts w:ascii="Times New Roman" w:eastAsia="Times New Roman" w:hAnsi="Times New Roman" w:cs="Times New Roman"/>
          <w:color w:val="000000"/>
          <w:sz w:val="22"/>
          <w:szCs w:val="22"/>
        </w:rPr>
        <w:t>of the relationship between baseline psychological flexibility and symptom severity</w:t>
      </w:r>
      <w:r w:rsidR="000615B3">
        <w:rPr>
          <w:rFonts w:ascii="Times New Roman" w:eastAsia="Times New Roman" w:hAnsi="Times New Roman" w:cs="Times New Roman"/>
          <w:color w:val="000000"/>
          <w:sz w:val="22"/>
          <w:szCs w:val="22"/>
        </w:rPr>
        <w:t>.</w:t>
      </w:r>
    </w:p>
    <w:p w14:paraId="22D8E737" w14:textId="14F283F6" w:rsidR="009E4438" w:rsidRPr="00D80448" w:rsidRDefault="00C01C16" w:rsidP="00C01C16">
      <w:pPr>
        <w:shd w:val="clear" w:color="auto" w:fill="FFFFFF"/>
        <w:spacing w:line="480" w:lineRule="auto"/>
        <w:ind w:firstLine="720"/>
        <w:textAlignment w:val="baseline"/>
        <w:rPr>
          <w:rFonts w:ascii="Times New Roman" w:eastAsia="Times New Roman" w:hAnsi="Times New Roman" w:cs="Times New Roman"/>
          <w:b/>
          <w:bCs/>
          <w:color w:val="000000"/>
          <w:sz w:val="22"/>
          <w:szCs w:val="22"/>
        </w:rPr>
      </w:pPr>
      <w:r w:rsidRPr="000615B3">
        <w:rPr>
          <w:rFonts w:ascii="Times New Roman" w:eastAsia="Times New Roman" w:hAnsi="Times New Roman" w:cs="Times New Roman"/>
          <w:b/>
          <w:bCs/>
          <w:i/>
          <w:iCs/>
          <w:color w:val="000000"/>
          <w:sz w:val="22"/>
          <w:szCs w:val="22"/>
        </w:rPr>
        <w:t>Age.</w:t>
      </w:r>
      <w:r w:rsidRPr="00D80448">
        <w:rPr>
          <w:rFonts w:ascii="Times New Roman" w:eastAsia="Times New Roman" w:hAnsi="Times New Roman" w:cs="Times New Roman"/>
          <w:b/>
          <w:bCs/>
          <w:color w:val="000000"/>
          <w:sz w:val="22"/>
          <w:szCs w:val="22"/>
        </w:rPr>
        <w:t xml:space="preserve"> </w:t>
      </w:r>
      <w:r w:rsidRPr="00D80448">
        <w:rPr>
          <w:rFonts w:ascii="Times New Roman" w:eastAsia="Times New Roman" w:hAnsi="Times New Roman" w:cs="Times New Roman"/>
          <w:color w:val="000000"/>
          <w:sz w:val="22"/>
          <w:szCs w:val="22"/>
        </w:rPr>
        <w:t xml:space="preserve">The best fitting model for age at baseline as a moderator of change in symptom severity indicated that age at baseline significantly predicted change in symptom severity over time and by condition. There was an interaction between age, condition, time in this model. Younger participants, between the age of </w:t>
      </w:r>
      <w:r w:rsidR="004C1AEC" w:rsidRPr="00D80448">
        <w:rPr>
          <w:rFonts w:ascii="Times New Roman" w:eastAsia="Times New Roman" w:hAnsi="Times New Roman" w:cs="Times New Roman"/>
          <w:color w:val="000000"/>
          <w:sz w:val="22"/>
          <w:szCs w:val="22"/>
        </w:rPr>
        <w:t>18</w:t>
      </w:r>
      <w:r w:rsidRPr="00D80448">
        <w:rPr>
          <w:rFonts w:ascii="Times New Roman" w:eastAsia="Times New Roman" w:hAnsi="Times New Roman" w:cs="Times New Roman"/>
          <w:color w:val="000000"/>
          <w:sz w:val="22"/>
          <w:szCs w:val="22"/>
        </w:rPr>
        <w:t>-30 years old in the treatment condition had significantly greater reductions in symptom severity over time</w:t>
      </w:r>
      <w:r w:rsidR="00AF10F5" w:rsidRPr="00D80448">
        <w:rPr>
          <w:rFonts w:ascii="Times New Roman" w:eastAsia="Times New Roman" w:hAnsi="Times New Roman" w:cs="Times New Roman"/>
          <w:color w:val="000000"/>
          <w:sz w:val="22"/>
          <w:szCs w:val="22"/>
        </w:rPr>
        <w:t xml:space="preserve"> compared t</w:t>
      </w:r>
      <w:r w:rsidR="000947BC" w:rsidRPr="00D80448">
        <w:rPr>
          <w:rFonts w:ascii="Times New Roman" w:eastAsia="Times New Roman" w:hAnsi="Times New Roman" w:cs="Times New Roman"/>
          <w:color w:val="000000"/>
          <w:sz w:val="22"/>
          <w:szCs w:val="22"/>
        </w:rPr>
        <w:t>o participants over 30</w:t>
      </w:r>
      <w:r w:rsidR="007105AF" w:rsidRPr="00D80448">
        <w:rPr>
          <w:rFonts w:ascii="Times New Roman" w:eastAsia="Times New Roman" w:hAnsi="Times New Roman" w:cs="Times New Roman"/>
          <w:color w:val="000000"/>
          <w:sz w:val="22"/>
          <w:szCs w:val="22"/>
        </w:rPr>
        <w:t xml:space="preserve"> (</w:t>
      </w:r>
      <w:r w:rsidR="008A436F" w:rsidRPr="00D80448">
        <w:rPr>
          <w:rFonts w:ascii="Times New Roman" w:eastAsia="Times New Roman" w:hAnsi="Times New Roman" w:cs="Times New Roman"/>
          <w:color w:val="000000"/>
          <w:sz w:val="22"/>
          <w:szCs w:val="22"/>
        </w:rPr>
        <w:t>e.g.</w:t>
      </w:r>
      <w:r w:rsidR="007105AF" w:rsidRPr="00D80448">
        <w:rPr>
          <w:rFonts w:ascii="Times New Roman" w:eastAsia="Times New Roman" w:hAnsi="Times New Roman" w:cs="Times New Roman"/>
          <w:color w:val="000000"/>
          <w:sz w:val="22"/>
          <w:szCs w:val="22"/>
        </w:rPr>
        <w:t>, 31-40; 41-50; 50 and older)</w:t>
      </w:r>
      <w:r w:rsidR="000615B3">
        <w:rPr>
          <w:rFonts w:ascii="Times New Roman" w:eastAsia="Times New Roman" w:hAnsi="Times New Roman" w:cs="Times New Roman"/>
          <w:color w:val="000000"/>
          <w:sz w:val="22"/>
          <w:szCs w:val="22"/>
        </w:rPr>
        <w:t>. T</w:t>
      </w:r>
      <w:r w:rsidRPr="00D80448">
        <w:rPr>
          <w:rFonts w:ascii="Times New Roman" w:eastAsia="Times New Roman" w:hAnsi="Times New Roman" w:cs="Times New Roman"/>
          <w:color w:val="000000"/>
          <w:sz w:val="22"/>
          <w:szCs w:val="22"/>
        </w:rPr>
        <w:t>his should be interpreted with caution given the limited variability in age of participants and limited sample in each age group.</w:t>
      </w:r>
      <w:r w:rsidR="00215145">
        <w:rPr>
          <w:rFonts w:ascii="Times New Roman" w:eastAsia="Times New Roman" w:hAnsi="Times New Roman" w:cs="Times New Roman"/>
          <w:color w:val="000000"/>
          <w:sz w:val="22"/>
          <w:szCs w:val="22"/>
        </w:rPr>
        <w:t xml:space="preserve"> Please see Table 2 for model building and Figure 2 for a plot of the relationship between baseline age and symptom severity. </w:t>
      </w:r>
    </w:p>
    <w:p w14:paraId="3C2C3723" w14:textId="34A849EF" w:rsidR="00691512" w:rsidRPr="00D80448" w:rsidRDefault="00C01C16" w:rsidP="009E4438">
      <w:pPr>
        <w:shd w:val="clear" w:color="auto" w:fill="FFFFFF"/>
        <w:spacing w:line="480" w:lineRule="auto"/>
        <w:ind w:firstLine="720"/>
        <w:textAlignment w:val="baseline"/>
        <w:rPr>
          <w:rFonts w:ascii="Times New Roman" w:eastAsia="Times New Roman" w:hAnsi="Times New Roman" w:cs="Times New Roman"/>
          <w:color w:val="000000"/>
          <w:sz w:val="22"/>
          <w:szCs w:val="22"/>
        </w:rPr>
      </w:pPr>
      <w:r w:rsidRPr="000615B3">
        <w:rPr>
          <w:rFonts w:ascii="Times New Roman" w:eastAsia="Times New Roman" w:hAnsi="Times New Roman" w:cs="Times New Roman"/>
          <w:b/>
          <w:bCs/>
          <w:i/>
          <w:iCs/>
          <w:color w:val="000000"/>
          <w:sz w:val="22"/>
          <w:szCs w:val="22"/>
        </w:rPr>
        <w:lastRenderedPageBreak/>
        <w:t>Depression.</w:t>
      </w:r>
      <w:r w:rsidRPr="00D80448">
        <w:rPr>
          <w:rFonts w:ascii="Times New Roman" w:eastAsia="Times New Roman" w:hAnsi="Times New Roman" w:cs="Times New Roman"/>
          <w:b/>
          <w:bCs/>
          <w:color w:val="000000"/>
          <w:sz w:val="22"/>
          <w:szCs w:val="22"/>
        </w:rPr>
        <w:t xml:space="preserve"> </w:t>
      </w:r>
      <w:r w:rsidR="00691512" w:rsidRPr="00D80448">
        <w:rPr>
          <w:rFonts w:ascii="Times New Roman" w:eastAsia="Times New Roman" w:hAnsi="Times New Roman" w:cs="Times New Roman"/>
          <w:b/>
          <w:bCs/>
          <w:color w:val="000000"/>
          <w:sz w:val="22"/>
          <w:szCs w:val="22"/>
        </w:rPr>
        <w:t xml:space="preserve"> </w:t>
      </w:r>
      <w:r w:rsidR="00691512" w:rsidRPr="00D80448">
        <w:rPr>
          <w:rFonts w:ascii="Times New Roman" w:eastAsia="Times New Roman" w:hAnsi="Times New Roman" w:cs="Times New Roman"/>
          <w:color w:val="000000"/>
          <w:sz w:val="22"/>
          <w:szCs w:val="22"/>
        </w:rPr>
        <w:t xml:space="preserve">The best-fitting model for baseline depression as a moderator of change in symptom severity indicated that baseline depression did not significantly predict change in symptom severity over time </w:t>
      </w:r>
      <w:r w:rsidR="00734ED2">
        <w:rPr>
          <w:rFonts w:ascii="Times New Roman" w:eastAsia="Times New Roman" w:hAnsi="Times New Roman" w:cs="Times New Roman"/>
          <w:color w:val="000000"/>
          <w:sz w:val="22"/>
          <w:szCs w:val="22"/>
        </w:rPr>
        <w:t>or</w:t>
      </w:r>
      <w:r w:rsidR="00734ED2" w:rsidRPr="00D80448">
        <w:rPr>
          <w:rFonts w:ascii="Times New Roman" w:eastAsia="Times New Roman" w:hAnsi="Times New Roman" w:cs="Times New Roman"/>
          <w:color w:val="000000"/>
          <w:sz w:val="22"/>
          <w:szCs w:val="22"/>
        </w:rPr>
        <w:t xml:space="preserve"> </w:t>
      </w:r>
      <w:r w:rsidR="00691512" w:rsidRPr="00D80448">
        <w:rPr>
          <w:rFonts w:ascii="Times New Roman" w:eastAsia="Times New Roman" w:hAnsi="Times New Roman" w:cs="Times New Roman"/>
          <w:color w:val="000000"/>
          <w:sz w:val="22"/>
          <w:szCs w:val="22"/>
        </w:rPr>
        <w:t>by condition</w:t>
      </w:r>
      <w:r w:rsidR="003961C2" w:rsidRPr="00D80448">
        <w:rPr>
          <w:rFonts w:ascii="Times New Roman" w:eastAsia="Times New Roman" w:hAnsi="Times New Roman" w:cs="Times New Roman"/>
          <w:color w:val="000000"/>
          <w:sz w:val="22"/>
          <w:szCs w:val="22"/>
        </w:rPr>
        <w:t xml:space="preserve">. </w:t>
      </w:r>
      <w:r w:rsidRPr="00D80448">
        <w:rPr>
          <w:rFonts w:ascii="Times New Roman" w:eastAsia="Times New Roman" w:hAnsi="Times New Roman" w:cs="Times New Roman"/>
          <w:color w:val="000000"/>
          <w:sz w:val="22"/>
          <w:szCs w:val="22"/>
        </w:rPr>
        <w:t>The best-fitting model for time varying depression as a moderator of change in symptom severity indicated that time varying depression did not significantly predict change in symptom severity over time or by condition. This is expected given the targeted nature of the treatment and is consistent with previous research indicating that change in depression is not necessary to effectively treat trichotillomania.</w:t>
      </w:r>
    </w:p>
    <w:p w14:paraId="65EADF94" w14:textId="7DAB6A25" w:rsidR="009E4438" w:rsidRDefault="00C01C16" w:rsidP="00C01C16">
      <w:pPr>
        <w:shd w:val="clear" w:color="auto" w:fill="FFFFFF"/>
        <w:spacing w:line="480" w:lineRule="auto"/>
        <w:ind w:firstLine="720"/>
        <w:textAlignment w:val="baseline"/>
        <w:rPr>
          <w:rFonts w:ascii="Times New Roman" w:eastAsia="Times New Roman" w:hAnsi="Times New Roman" w:cs="Times New Roman"/>
          <w:b/>
          <w:bCs/>
          <w:color w:val="000000"/>
          <w:sz w:val="22"/>
          <w:szCs w:val="22"/>
        </w:rPr>
      </w:pPr>
      <w:r w:rsidRPr="000615B3">
        <w:rPr>
          <w:rFonts w:ascii="Times New Roman" w:eastAsia="Times New Roman" w:hAnsi="Times New Roman" w:cs="Times New Roman"/>
          <w:b/>
          <w:bCs/>
          <w:i/>
          <w:iCs/>
          <w:color w:val="000000"/>
          <w:sz w:val="22"/>
          <w:szCs w:val="22"/>
        </w:rPr>
        <w:t>Anxiety.</w:t>
      </w:r>
      <w:r w:rsidR="00DB6DE2" w:rsidRPr="00D80448">
        <w:rPr>
          <w:rFonts w:ascii="Times New Roman" w:eastAsia="Times New Roman" w:hAnsi="Times New Roman" w:cs="Times New Roman"/>
          <w:b/>
          <w:bCs/>
          <w:color w:val="000000"/>
          <w:sz w:val="22"/>
          <w:szCs w:val="22"/>
        </w:rPr>
        <w:t xml:space="preserve"> </w:t>
      </w:r>
      <w:r w:rsidR="00DB6DE2" w:rsidRPr="00D80448">
        <w:rPr>
          <w:rFonts w:ascii="Times New Roman" w:eastAsia="Times New Roman" w:hAnsi="Times New Roman" w:cs="Times New Roman"/>
          <w:color w:val="000000"/>
          <w:sz w:val="22"/>
          <w:szCs w:val="22"/>
        </w:rPr>
        <w:t xml:space="preserve">The best fitting model for baseline anxiety as a moderator of change in symptom severity </w:t>
      </w:r>
      <w:r w:rsidR="000615B3">
        <w:rPr>
          <w:rFonts w:ascii="Times New Roman" w:eastAsia="Times New Roman" w:hAnsi="Times New Roman" w:cs="Times New Roman"/>
          <w:color w:val="000000"/>
          <w:sz w:val="22"/>
          <w:szCs w:val="22"/>
        </w:rPr>
        <w:t xml:space="preserve">did not suggest that baseline anxiety is a moderator of change in symptom severity. </w:t>
      </w:r>
      <w:r w:rsidR="00734ED2">
        <w:rPr>
          <w:rFonts w:ascii="Times New Roman" w:eastAsia="Times New Roman" w:hAnsi="Times New Roman" w:cs="Times New Roman"/>
          <w:color w:val="000000"/>
          <w:sz w:val="22"/>
          <w:szCs w:val="22"/>
        </w:rPr>
        <w:t>B</w:t>
      </w:r>
      <w:r w:rsidR="00851ECF">
        <w:rPr>
          <w:rFonts w:ascii="Times New Roman" w:eastAsia="Times New Roman" w:hAnsi="Times New Roman" w:cs="Times New Roman"/>
          <w:color w:val="000000"/>
          <w:sz w:val="22"/>
          <w:szCs w:val="22"/>
        </w:rPr>
        <w:t xml:space="preserve">aseline anxiety </w:t>
      </w:r>
      <w:r w:rsidR="00734ED2">
        <w:rPr>
          <w:rFonts w:ascii="Times New Roman" w:eastAsia="Times New Roman" w:hAnsi="Times New Roman" w:cs="Times New Roman"/>
          <w:color w:val="000000"/>
          <w:sz w:val="22"/>
          <w:szCs w:val="22"/>
        </w:rPr>
        <w:t xml:space="preserve">had a main effect in predicting </w:t>
      </w:r>
      <w:r w:rsidR="00851ECF">
        <w:rPr>
          <w:rFonts w:ascii="Times New Roman" w:eastAsia="Times New Roman" w:hAnsi="Times New Roman" w:cs="Times New Roman"/>
          <w:color w:val="000000"/>
          <w:sz w:val="22"/>
          <w:szCs w:val="22"/>
        </w:rPr>
        <w:t xml:space="preserve">symptom </w:t>
      </w:r>
      <w:r w:rsidR="007A3AF3">
        <w:rPr>
          <w:rFonts w:ascii="Times New Roman" w:eastAsia="Times New Roman" w:hAnsi="Times New Roman" w:cs="Times New Roman"/>
          <w:color w:val="000000"/>
          <w:sz w:val="22"/>
          <w:szCs w:val="22"/>
        </w:rPr>
        <w:t>severity,</w:t>
      </w:r>
      <w:r w:rsidR="00851ECF">
        <w:rPr>
          <w:rFonts w:ascii="Times New Roman" w:eastAsia="Times New Roman" w:hAnsi="Times New Roman" w:cs="Times New Roman"/>
          <w:color w:val="000000"/>
          <w:sz w:val="22"/>
          <w:szCs w:val="22"/>
        </w:rPr>
        <w:t xml:space="preserve"> but </w:t>
      </w:r>
      <w:r w:rsidR="00734ED2">
        <w:rPr>
          <w:rFonts w:ascii="Times New Roman" w:eastAsia="Times New Roman" w:hAnsi="Times New Roman" w:cs="Times New Roman"/>
          <w:color w:val="000000"/>
          <w:sz w:val="22"/>
          <w:szCs w:val="22"/>
        </w:rPr>
        <w:t>baseline anxiety did not significantly interact with time or condition</w:t>
      </w:r>
      <w:r w:rsidR="00851ECF">
        <w:rPr>
          <w:rFonts w:ascii="Times New Roman" w:eastAsia="Times New Roman" w:hAnsi="Times New Roman" w:cs="Times New Roman"/>
          <w:color w:val="000000"/>
          <w:sz w:val="22"/>
          <w:szCs w:val="22"/>
        </w:rPr>
        <w:t xml:space="preserve">. </w:t>
      </w:r>
      <w:r w:rsidR="00273556" w:rsidRPr="00D80448">
        <w:rPr>
          <w:rFonts w:ascii="Times New Roman" w:eastAsia="Times New Roman" w:hAnsi="Times New Roman" w:cs="Times New Roman"/>
          <w:color w:val="000000"/>
          <w:sz w:val="22"/>
          <w:szCs w:val="22"/>
        </w:rPr>
        <w:t>See Table 3 for model building.</w:t>
      </w:r>
      <w:r w:rsidRPr="00D80448">
        <w:rPr>
          <w:rFonts w:ascii="Times New Roman" w:eastAsia="Times New Roman" w:hAnsi="Times New Roman" w:cs="Times New Roman"/>
          <w:color w:val="000000"/>
          <w:sz w:val="22"/>
          <w:szCs w:val="22"/>
        </w:rPr>
        <w:t xml:space="preserve"> The best-fitting model for time varying anxiety </w:t>
      </w:r>
      <w:r w:rsidR="00851ECF">
        <w:rPr>
          <w:rFonts w:ascii="Times New Roman" w:eastAsia="Times New Roman" w:hAnsi="Times New Roman" w:cs="Times New Roman"/>
          <w:color w:val="000000"/>
          <w:sz w:val="22"/>
          <w:szCs w:val="22"/>
        </w:rPr>
        <w:t xml:space="preserve">suggests that changes in anxiety is </w:t>
      </w:r>
      <w:r w:rsidR="00734ED2">
        <w:rPr>
          <w:rFonts w:ascii="Times New Roman" w:eastAsia="Times New Roman" w:hAnsi="Times New Roman" w:cs="Times New Roman"/>
          <w:color w:val="000000"/>
          <w:sz w:val="22"/>
          <w:szCs w:val="22"/>
        </w:rPr>
        <w:t xml:space="preserve">related </w:t>
      </w:r>
      <w:r w:rsidR="00851ECF">
        <w:rPr>
          <w:rFonts w:ascii="Times New Roman" w:eastAsia="Times New Roman" w:hAnsi="Times New Roman" w:cs="Times New Roman"/>
          <w:color w:val="000000"/>
          <w:sz w:val="22"/>
          <w:szCs w:val="22"/>
        </w:rPr>
        <w:t>with</w:t>
      </w:r>
      <w:r w:rsidR="00734ED2">
        <w:rPr>
          <w:rFonts w:ascii="Times New Roman" w:eastAsia="Times New Roman" w:hAnsi="Times New Roman" w:cs="Times New Roman"/>
          <w:color w:val="000000"/>
          <w:sz w:val="22"/>
          <w:szCs w:val="22"/>
        </w:rPr>
        <w:t xml:space="preserve"> changes in</w:t>
      </w:r>
      <w:r w:rsidR="00851ECF">
        <w:rPr>
          <w:rFonts w:ascii="Times New Roman" w:eastAsia="Times New Roman" w:hAnsi="Times New Roman" w:cs="Times New Roman"/>
          <w:color w:val="000000"/>
          <w:sz w:val="22"/>
          <w:szCs w:val="22"/>
        </w:rPr>
        <w:t xml:space="preserve"> trichotillomania symptoms. </w:t>
      </w:r>
      <w:r w:rsidR="00734ED2">
        <w:rPr>
          <w:rFonts w:ascii="Times New Roman" w:eastAsia="Times New Roman" w:hAnsi="Times New Roman" w:cs="Times New Roman"/>
          <w:color w:val="000000"/>
          <w:sz w:val="22"/>
          <w:szCs w:val="22"/>
        </w:rPr>
        <w:t xml:space="preserve">This relationship did not change over time or by condition (as indicated by non-significant interactions between time varying anxiety and time and condition variables). </w:t>
      </w:r>
      <w:r w:rsidR="00273556" w:rsidRPr="00D80448">
        <w:rPr>
          <w:rFonts w:ascii="Times New Roman" w:eastAsia="Times New Roman" w:hAnsi="Times New Roman" w:cs="Times New Roman"/>
          <w:color w:val="000000"/>
          <w:sz w:val="22"/>
          <w:szCs w:val="22"/>
        </w:rPr>
        <w:t xml:space="preserve">See Table 4 for model building. </w:t>
      </w:r>
      <w:r w:rsidR="009E4438" w:rsidRPr="00D80448">
        <w:rPr>
          <w:rFonts w:ascii="Times New Roman" w:eastAsia="Times New Roman" w:hAnsi="Times New Roman" w:cs="Times New Roman"/>
          <w:b/>
          <w:bCs/>
          <w:color w:val="000000"/>
          <w:sz w:val="22"/>
          <w:szCs w:val="22"/>
        </w:rPr>
        <w:tab/>
      </w:r>
    </w:p>
    <w:p w14:paraId="0B9E566B" w14:textId="463AE217" w:rsidR="000615B3" w:rsidRDefault="000615B3" w:rsidP="000615B3">
      <w:pPr>
        <w:shd w:val="clear" w:color="auto" w:fill="FFFFFF"/>
        <w:spacing w:line="480" w:lineRule="auto"/>
        <w:textAlignment w:val="baseline"/>
        <w:rPr>
          <w:rFonts w:ascii="Times New Roman" w:eastAsia="Times New Roman" w:hAnsi="Times New Roman" w:cs="Times New Roman"/>
          <w:b/>
          <w:bCs/>
          <w:i/>
          <w:iCs/>
          <w:color w:val="000000"/>
          <w:sz w:val="22"/>
          <w:szCs w:val="22"/>
        </w:rPr>
      </w:pPr>
      <w:r>
        <w:rPr>
          <w:rFonts w:ascii="Times New Roman" w:eastAsia="Times New Roman" w:hAnsi="Times New Roman" w:cs="Times New Roman"/>
          <w:b/>
          <w:bCs/>
          <w:i/>
          <w:iCs/>
          <w:color w:val="000000"/>
          <w:sz w:val="22"/>
          <w:szCs w:val="22"/>
        </w:rPr>
        <w:t xml:space="preserve">Process of change. </w:t>
      </w:r>
    </w:p>
    <w:p w14:paraId="244C632A" w14:textId="3BA3A9D5" w:rsidR="000615B3" w:rsidRPr="000615B3" w:rsidRDefault="000615B3" w:rsidP="000615B3">
      <w:pPr>
        <w:shd w:val="clear" w:color="auto" w:fill="FFFFFF"/>
        <w:spacing w:line="480" w:lineRule="auto"/>
        <w:textAlignment w:val="baseline"/>
        <w:rPr>
          <w:rFonts w:ascii="Times New Roman" w:eastAsia="Times New Roman" w:hAnsi="Times New Roman" w:cs="Times New Roman"/>
          <w:b/>
          <w:bCs/>
          <w:i/>
          <w:iCs/>
          <w:color w:val="000000"/>
          <w:sz w:val="22"/>
          <w:szCs w:val="22"/>
        </w:rPr>
      </w:pPr>
      <w:r>
        <w:rPr>
          <w:rFonts w:ascii="Times New Roman" w:eastAsia="Times New Roman" w:hAnsi="Times New Roman" w:cs="Times New Roman"/>
          <w:b/>
          <w:bCs/>
          <w:i/>
          <w:iCs/>
          <w:color w:val="000000"/>
          <w:sz w:val="22"/>
          <w:szCs w:val="22"/>
        </w:rPr>
        <w:tab/>
        <w:t xml:space="preserve">Trichotillomania-specific psychological flexibility. </w:t>
      </w:r>
      <w:r w:rsidRPr="00D80448">
        <w:rPr>
          <w:rFonts w:ascii="Times New Roman" w:eastAsia="Times New Roman" w:hAnsi="Times New Roman" w:cs="Times New Roman"/>
          <w:color w:val="000000"/>
          <w:sz w:val="22"/>
          <w:szCs w:val="22"/>
        </w:rPr>
        <w:t xml:space="preserve">The best-fitting model for time varying trichotillomania specific psychological flexibility as a </w:t>
      </w:r>
      <w:r w:rsidR="00851ECF">
        <w:rPr>
          <w:rFonts w:ascii="Times New Roman" w:eastAsia="Times New Roman" w:hAnsi="Times New Roman" w:cs="Times New Roman"/>
          <w:color w:val="000000"/>
          <w:sz w:val="22"/>
          <w:szCs w:val="22"/>
        </w:rPr>
        <w:t xml:space="preserve">preliminary process of change suggested that changes in psychological flexibility </w:t>
      </w:r>
      <w:r w:rsidR="00734ED2">
        <w:rPr>
          <w:rFonts w:ascii="Times New Roman" w:eastAsia="Times New Roman" w:hAnsi="Times New Roman" w:cs="Times New Roman"/>
          <w:color w:val="000000"/>
          <w:sz w:val="22"/>
          <w:szCs w:val="22"/>
        </w:rPr>
        <w:t>are related</w:t>
      </w:r>
      <w:r w:rsidR="00851ECF">
        <w:rPr>
          <w:rFonts w:ascii="Times New Roman" w:eastAsia="Times New Roman" w:hAnsi="Times New Roman" w:cs="Times New Roman"/>
          <w:color w:val="000000"/>
          <w:sz w:val="22"/>
          <w:szCs w:val="22"/>
        </w:rPr>
        <w:t xml:space="preserve"> with </w:t>
      </w:r>
      <w:r w:rsidR="00734ED2">
        <w:rPr>
          <w:rFonts w:ascii="Times New Roman" w:eastAsia="Times New Roman" w:hAnsi="Times New Roman" w:cs="Times New Roman"/>
          <w:color w:val="000000"/>
          <w:sz w:val="22"/>
          <w:szCs w:val="22"/>
        </w:rPr>
        <w:t xml:space="preserve">changes in </w:t>
      </w:r>
      <w:r w:rsidR="00851ECF">
        <w:rPr>
          <w:rFonts w:ascii="Times New Roman" w:eastAsia="Times New Roman" w:hAnsi="Times New Roman" w:cs="Times New Roman"/>
          <w:color w:val="000000"/>
          <w:sz w:val="22"/>
          <w:szCs w:val="22"/>
        </w:rPr>
        <w:t xml:space="preserve">trichotillomania symptom severity over time. </w:t>
      </w:r>
      <w:r w:rsidR="00734ED2">
        <w:rPr>
          <w:rFonts w:ascii="Times New Roman" w:eastAsia="Times New Roman" w:hAnsi="Times New Roman" w:cs="Times New Roman"/>
          <w:color w:val="000000"/>
          <w:sz w:val="22"/>
          <w:szCs w:val="22"/>
        </w:rPr>
        <w:t>This relationship did not vary across time or by condition (as indicated by non-significant interactions between time varying psychological flexibility and time and condition variables).</w:t>
      </w:r>
      <w:r w:rsidR="00851ECF">
        <w:rPr>
          <w:rFonts w:ascii="Times New Roman" w:eastAsia="Times New Roman" w:hAnsi="Times New Roman" w:cs="Times New Roman"/>
          <w:color w:val="000000"/>
          <w:sz w:val="22"/>
          <w:szCs w:val="22"/>
        </w:rPr>
        <w:t xml:space="preserve"> </w:t>
      </w:r>
      <w:r w:rsidRPr="00D80448">
        <w:rPr>
          <w:rFonts w:ascii="Times New Roman" w:eastAsia="Times New Roman" w:hAnsi="Times New Roman" w:cs="Times New Roman"/>
          <w:color w:val="000000"/>
          <w:sz w:val="22"/>
          <w:szCs w:val="22"/>
        </w:rPr>
        <w:t xml:space="preserve">See Table </w:t>
      </w:r>
      <w:r w:rsidR="00215145">
        <w:rPr>
          <w:rFonts w:ascii="Times New Roman" w:eastAsia="Times New Roman" w:hAnsi="Times New Roman" w:cs="Times New Roman"/>
          <w:color w:val="000000"/>
          <w:sz w:val="22"/>
          <w:szCs w:val="22"/>
        </w:rPr>
        <w:t>5</w:t>
      </w:r>
      <w:r w:rsidRPr="00D80448">
        <w:rPr>
          <w:rFonts w:ascii="Times New Roman" w:eastAsia="Times New Roman" w:hAnsi="Times New Roman" w:cs="Times New Roman"/>
          <w:color w:val="000000"/>
          <w:sz w:val="22"/>
          <w:szCs w:val="22"/>
        </w:rPr>
        <w:t xml:space="preserve"> for model building. See Figure </w:t>
      </w:r>
      <w:r w:rsidR="00215145">
        <w:rPr>
          <w:rFonts w:ascii="Times New Roman" w:eastAsia="Times New Roman" w:hAnsi="Times New Roman" w:cs="Times New Roman"/>
          <w:color w:val="000000"/>
          <w:sz w:val="22"/>
          <w:szCs w:val="22"/>
        </w:rPr>
        <w:t>3</w:t>
      </w:r>
      <w:r w:rsidRPr="00D80448">
        <w:rPr>
          <w:rFonts w:ascii="Times New Roman" w:eastAsia="Times New Roman" w:hAnsi="Times New Roman" w:cs="Times New Roman"/>
          <w:color w:val="000000"/>
          <w:sz w:val="22"/>
          <w:szCs w:val="22"/>
        </w:rPr>
        <w:t xml:space="preserve"> for a plot of the relationship between time varying trichotillomania psychological flexibility and symptom severity across time</w:t>
      </w:r>
      <w:r w:rsidR="00B01C92">
        <w:rPr>
          <w:rFonts w:ascii="Times New Roman" w:eastAsia="Times New Roman" w:hAnsi="Times New Roman" w:cs="Times New Roman"/>
          <w:color w:val="000000"/>
          <w:sz w:val="22"/>
          <w:szCs w:val="22"/>
        </w:rPr>
        <w:t>.</w:t>
      </w:r>
    </w:p>
    <w:p w14:paraId="7E901E3B" w14:textId="77777777" w:rsidR="009E4438" w:rsidRPr="00D80448" w:rsidRDefault="009E4438" w:rsidP="009E4438">
      <w:pPr>
        <w:shd w:val="clear" w:color="auto" w:fill="FFFFFF"/>
        <w:spacing w:line="480" w:lineRule="auto"/>
        <w:jc w:val="center"/>
        <w:textAlignment w:val="baseline"/>
        <w:rPr>
          <w:rFonts w:ascii="Times New Roman" w:eastAsia="Times New Roman" w:hAnsi="Times New Roman" w:cs="Times New Roman"/>
          <w:b/>
          <w:bCs/>
          <w:color w:val="000000"/>
          <w:sz w:val="22"/>
          <w:szCs w:val="22"/>
        </w:rPr>
      </w:pPr>
      <w:r w:rsidRPr="00D80448">
        <w:rPr>
          <w:rFonts w:ascii="Times New Roman" w:eastAsia="Times New Roman" w:hAnsi="Times New Roman" w:cs="Times New Roman"/>
          <w:b/>
          <w:bCs/>
          <w:color w:val="000000"/>
          <w:sz w:val="22"/>
          <w:szCs w:val="22"/>
        </w:rPr>
        <w:t>Discussion</w:t>
      </w:r>
    </w:p>
    <w:p w14:paraId="7B689B24" w14:textId="77777777" w:rsidR="00851ECF" w:rsidRDefault="00AF10F5" w:rsidP="00EB7FAE">
      <w:pPr>
        <w:spacing w:line="480" w:lineRule="auto"/>
        <w:ind w:firstLine="720"/>
        <w:rPr>
          <w:rFonts w:ascii="Times New Roman" w:hAnsi="Times New Roman" w:cs="Times New Roman"/>
          <w:sz w:val="22"/>
          <w:szCs w:val="22"/>
        </w:rPr>
      </w:pPr>
      <w:r w:rsidRPr="00D80448">
        <w:rPr>
          <w:rFonts w:ascii="Times New Roman" w:hAnsi="Times New Roman" w:cs="Times New Roman"/>
          <w:sz w:val="22"/>
          <w:szCs w:val="22"/>
        </w:rPr>
        <w:t xml:space="preserve">We </w:t>
      </w:r>
      <w:r w:rsidR="00EB7FAE" w:rsidRPr="00D80448">
        <w:rPr>
          <w:rFonts w:ascii="Times New Roman" w:hAnsi="Times New Roman" w:cs="Times New Roman"/>
          <w:sz w:val="22"/>
          <w:szCs w:val="22"/>
        </w:rPr>
        <w:t xml:space="preserve">examined moderators </w:t>
      </w:r>
      <w:r w:rsidR="00410E29" w:rsidRPr="00D80448">
        <w:rPr>
          <w:rFonts w:ascii="Times New Roman" w:hAnsi="Times New Roman" w:cs="Times New Roman"/>
          <w:sz w:val="22"/>
          <w:szCs w:val="22"/>
        </w:rPr>
        <w:t xml:space="preserve">of treatment outcomes </w:t>
      </w:r>
      <w:r w:rsidR="00EB7FAE" w:rsidRPr="00D80448">
        <w:rPr>
          <w:rFonts w:ascii="Times New Roman" w:hAnsi="Times New Roman" w:cs="Times New Roman"/>
          <w:sz w:val="22"/>
          <w:szCs w:val="22"/>
        </w:rPr>
        <w:t>including</w:t>
      </w:r>
      <w:r w:rsidR="00D03359" w:rsidRPr="00D80448">
        <w:rPr>
          <w:rFonts w:ascii="Times New Roman" w:hAnsi="Times New Roman" w:cs="Times New Roman"/>
          <w:sz w:val="22"/>
          <w:szCs w:val="22"/>
        </w:rPr>
        <w:t xml:space="preserve"> trichotillomania-specific psychological flexibility,</w:t>
      </w:r>
      <w:r w:rsidR="00EB7FAE" w:rsidRPr="00D80448">
        <w:rPr>
          <w:rFonts w:ascii="Times New Roman" w:hAnsi="Times New Roman" w:cs="Times New Roman"/>
          <w:sz w:val="22"/>
          <w:szCs w:val="22"/>
        </w:rPr>
        <w:t xml:space="preserve"> age, </w:t>
      </w:r>
      <w:r w:rsidR="00410E29" w:rsidRPr="00D80448">
        <w:rPr>
          <w:rFonts w:ascii="Times New Roman" w:hAnsi="Times New Roman" w:cs="Times New Roman"/>
          <w:sz w:val="22"/>
          <w:szCs w:val="22"/>
        </w:rPr>
        <w:t xml:space="preserve">depression, and </w:t>
      </w:r>
      <w:r w:rsidR="00EB7FAE" w:rsidRPr="00D80448">
        <w:rPr>
          <w:rFonts w:ascii="Times New Roman" w:hAnsi="Times New Roman" w:cs="Times New Roman"/>
          <w:sz w:val="22"/>
          <w:szCs w:val="22"/>
        </w:rPr>
        <w:t>anxiety</w:t>
      </w:r>
      <w:r w:rsidR="00851ECF">
        <w:rPr>
          <w:rFonts w:ascii="Times New Roman" w:hAnsi="Times New Roman" w:cs="Times New Roman"/>
          <w:sz w:val="22"/>
          <w:szCs w:val="22"/>
        </w:rPr>
        <w:t xml:space="preserve">, and processes of change including trichotillomania-specific psychological flexibility </w:t>
      </w:r>
      <w:r w:rsidR="001A496F" w:rsidRPr="00D80448">
        <w:rPr>
          <w:rFonts w:ascii="Times New Roman" w:hAnsi="Times New Roman" w:cs="Times New Roman"/>
          <w:sz w:val="22"/>
          <w:szCs w:val="22"/>
        </w:rPr>
        <w:t xml:space="preserve">for adults completing a fully autonomous treatment </w:t>
      </w:r>
      <w:r w:rsidR="001A496F" w:rsidRPr="00D80448">
        <w:rPr>
          <w:rFonts w:ascii="Times New Roman" w:hAnsi="Times New Roman" w:cs="Times New Roman"/>
          <w:sz w:val="22"/>
          <w:szCs w:val="22"/>
        </w:rPr>
        <w:lastRenderedPageBreak/>
        <w:t>website for trichotillomania</w:t>
      </w:r>
      <w:r w:rsidR="00410E29" w:rsidRPr="00D80448">
        <w:rPr>
          <w:rFonts w:ascii="Times New Roman" w:hAnsi="Times New Roman" w:cs="Times New Roman"/>
          <w:sz w:val="22"/>
          <w:szCs w:val="22"/>
        </w:rPr>
        <w:t xml:space="preserve">. </w:t>
      </w:r>
      <w:r w:rsidR="00450CDF" w:rsidRPr="00D80448">
        <w:rPr>
          <w:rFonts w:ascii="Times New Roman" w:hAnsi="Times New Roman" w:cs="Times New Roman"/>
          <w:sz w:val="22"/>
          <w:szCs w:val="22"/>
        </w:rPr>
        <w:t>Very little research explores moderators and processes of change in treatment for</w:t>
      </w:r>
      <w:r w:rsidR="004C1AEC" w:rsidRPr="00D80448">
        <w:rPr>
          <w:rFonts w:ascii="Times New Roman" w:hAnsi="Times New Roman" w:cs="Times New Roman"/>
          <w:sz w:val="22"/>
          <w:szCs w:val="22"/>
        </w:rPr>
        <w:t xml:space="preserve"> adults with</w:t>
      </w:r>
      <w:r w:rsidR="00450CDF" w:rsidRPr="00D80448">
        <w:rPr>
          <w:rFonts w:ascii="Times New Roman" w:hAnsi="Times New Roman" w:cs="Times New Roman"/>
          <w:sz w:val="22"/>
          <w:szCs w:val="22"/>
        </w:rPr>
        <w:t xml:space="preserve"> trichotillomania. The growing body of literature on process-based therapy supports the importance of understanding the therapeutic process</w:t>
      </w:r>
      <w:r w:rsidR="001A496F" w:rsidRPr="00D80448">
        <w:rPr>
          <w:rFonts w:ascii="Times New Roman" w:hAnsi="Times New Roman" w:cs="Times New Roman"/>
          <w:sz w:val="22"/>
          <w:szCs w:val="22"/>
        </w:rPr>
        <w:t>es</w:t>
      </w:r>
      <w:r w:rsidR="00450CDF" w:rsidRPr="00D80448">
        <w:rPr>
          <w:rFonts w:ascii="Times New Roman" w:hAnsi="Times New Roman" w:cs="Times New Roman"/>
          <w:sz w:val="22"/>
          <w:szCs w:val="22"/>
        </w:rPr>
        <w:t xml:space="preserve"> (Hoffman &amp; Hayes, 2019) to best understand how and for whom specific treatments may be best suited.</w:t>
      </w:r>
    </w:p>
    <w:p w14:paraId="4AB9A63D" w14:textId="2F641398" w:rsidR="00D03359" w:rsidRPr="00D80448" w:rsidRDefault="00851ECF" w:rsidP="00851ECF">
      <w:pPr>
        <w:spacing w:line="480" w:lineRule="auto"/>
        <w:rPr>
          <w:rFonts w:ascii="Times New Roman" w:hAnsi="Times New Roman" w:cs="Times New Roman"/>
          <w:sz w:val="22"/>
          <w:szCs w:val="22"/>
        </w:rPr>
      </w:pPr>
      <w:r>
        <w:rPr>
          <w:rFonts w:ascii="Times New Roman" w:hAnsi="Times New Roman" w:cs="Times New Roman"/>
          <w:b/>
          <w:bCs/>
          <w:i/>
          <w:iCs/>
          <w:sz w:val="22"/>
          <w:szCs w:val="22"/>
        </w:rPr>
        <w:t xml:space="preserve">Moderators. </w:t>
      </w:r>
      <w:r w:rsidR="00450CDF" w:rsidRPr="00D80448">
        <w:rPr>
          <w:rFonts w:ascii="Times New Roman" w:hAnsi="Times New Roman" w:cs="Times New Roman"/>
          <w:sz w:val="22"/>
          <w:szCs w:val="22"/>
        </w:rPr>
        <w:t xml:space="preserve"> </w:t>
      </w:r>
    </w:p>
    <w:p w14:paraId="53626727" w14:textId="51F63019" w:rsidR="00851ECF" w:rsidRPr="00851ECF" w:rsidRDefault="00D03359" w:rsidP="00851ECF">
      <w:pPr>
        <w:spacing w:line="480" w:lineRule="auto"/>
        <w:ind w:firstLine="720"/>
        <w:rPr>
          <w:rFonts w:ascii="Times New Roman" w:hAnsi="Times New Roman" w:cs="Times New Roman"/>
          <w:b/>
          <w:bCs/>
          <w:i/>
          <w:iCs/>
          <w:sz w:val="22"/>
          <w:szCs w:val="22"/>
        </w:rPr>
      </w:pPr>
      <w:r w:rsidRPr="00D80448">
        <w:rPr>
          <w:rFonts w:ascii="Times New Roman" w:hAnsi="Times New Roman" w:cs="Times New Roman"/>
          <w:b/>
          <w:bCs/>
          <w:i/>
          <w:iCs/>
          <w:sz w:val="22"/>
          <w:szCs w:val="22"/>
        </w:rPr>
        <w:t>Trichotillomania-specific psychological flexibility</w:t>
      </w:r>
      <w:r w:rsidR="00851ECF">
        <w:rPr>
          <w:rFonts w:ascii="Times New Roman" w:hAnsi="Times New Roman" w:cs="Times New Roman"/>
          <w:b/>
          <w:bCs/>
          <w:i/>
          <w:iCs/>
          <w:sz w:val="22"/>
          <w:szCs w:val="22"/>
        </w:rPr>
        <w:t xml:space="preserve">. </w:t>
      </w:r>
      <w:r w:rsidR="00410E29" w:rsidRPr="00D80448">
        <w:rPr>
          <w:rFonts w:ascii="Times New Roman" w:hAnsi="Times New Roman" w:cs="Times New Roman"/>
          <w:sz w:val="22"/>
          <w:szCs w:val="22"/>
        </w:rPr>
        <w:t xml:space="preserve">Baseline </w:t>
      </w:r>
      <w:r w:rsidR="008E1FB2" w:rsidRPr="00D80448">
        <w:rPr>
          <w:rFonts w:ascii="Times New Roman" w:hAnsi="Times New Roman" w:cs="Times New Roman"/>
          <w:sz w:val="22"/>
          <w:szCs w:val="22"/>
        </w:rPr>
        <w:t>trichotillomania</w:t>
      </w:r>
      <w:r w:rsidR="004C1AEC" w:rsidRPr="00D80448">
        <w:rPr>
          <w:rFonts w:ascii="Times New Roman" w:hAnsi="Times New Roman" w:cs="Times New Roman"/>
          <w:sz w:val="22"/>
          <w:szCs w:val="22"/>
        </w:rPr>
        <w:t>-s</w:t>
      </w:r>
      <w:r w:rsidR="008E1FB2" w:rsidRPr="00D80448">
        <w:rPr>
          <w:rFonts w:ascii="Times New Roman" w:hAnsi="Times New Roman" w:cs="Times New Roman"/>
          <w:sz w:val="22"/>
          <w:szCs w:val="22"/>
        </w:rPr>
        <w:t xml:space="preserve">pecific </w:t>
      </w:r>
      <w:r w:rsidR="00410E29" w:rsidRPr="00D80448">
        <w:rPr>
          <w:rFonts w:ascii="Times New Roman" w:hAnsi="Times New Roman" w:cs="Times New Roman"/>
          <w:sz w:val="22"/>
          <w:szCs w:val="22"/>
        </w:rPr>
        <w:t xml:space="preserve">psychological flexibility </w:t>
      </w:r>
      <w:r w:rsidR="00851ECF">
        <w:rPr>
          <w:rFonts w:ascii="Times New Roman" w:hAnsi="Times New Roman" w:cs="Times New Roman"/>
          <w:sz w:val="22"/>
          <w:szCs w:val="22"/>
        </w:rPr>
        <w:t xml:space="preserve">is predictive of changes in symptom severity over time but </w:t>
      </w:r>
      <w:r w:rsidR="00734ED2">
        <w:rPr>
          <w:rFonts w:ascii="Times New Roman" w:hAnsi="Times New Roman" w:cs="Times New Roman"/>
          <w:sz w:val="22"/>
          <w:szCs w:val="22"/>
        </w:rPr>
        <w:t>did not moderate the effects of treatment relative to the waitlist condition</w:t>
      </w:r>
      <w:r w:rsidR="00851ECF">
        <w:rPr>
          <w:rFonts w:ascii="Times New Roman" w:hAnsi="Times New Roman" w:cs="Times New Roman"/>
          <w:sz w:val="22"/>
          <w:szCs w:val="22"/>
        </w:rPr>
        <w:t>. Individuals with lower trichotillomania-specific psychological flexibility at baseline had greater decreases in symptom severity</w:t>
      </w:r>
      <w:r w:rsidR="00734ED2">
        <w:rPr>
          <w:rFonts w:ascii="Times New Roman" w:hAnsi="Times New Roman" w:cs="Times New Roman"/>
          <w:sz w:val="22"/>
          <w:szCs w:val="22"/>
        </w:rPr>
        <w:t xml:space="preserve"> across conditions</w:t>
      </w:r>
      <w:r w:rsidR="00851ECF">
        <w:rPr>
          <w:rFonts w:ascii="Times New Roman" w:hAnsi="Times New Roman" w:cs="Times New Roman"/>
          <w:sz w:val="22"/>
          <w:szCs w:val="22"/>
        </w:rPr>
        <w:t xml:space="preserve">. </w:t>
      </w:r>
      <w:r w:rsidR="00851ECF" w:rsidRPr="00D80448">
        <w:rPr>
          <w:rFonts w:ascii="Times New Roman" w:hAnsi="Times New Roman" w:cs="Times New Roman"/>
          <w:sz w:val="22"/>
          <w:szCs w:val="22"/>
        </w:rPr>
        <w:t xml:space="preserve">Our findings were consistent with Ong and colleagues (2023) findings that lower baseline psychological flexibility predicted greater decreases in symptom severity. </w:t>
      </w:r>
      <w:r w:rsidR="00CD5B0E">
        <w:rPr>
          <w:rFonts w:ascii="Times New Roman" w:hAnsi="Times New Roman" w:cs="Times New Roman"/>
          <w:sz w:val="22"/>
          <w:szCs w:val="22"/>
        </w:rPr>
        <w:t>However, t</w:t>
      </w:r>
      <w:r w:rsidR="00851ECF" w:rsidRPr="00D80448">
        <w:rPr>
          <w:rFonts w:ascii="Times New Roman" w:hAnsi="Times New Roman" w:cs="Times New Roman"/>
          <w:sz w:val="22"/>
          <w:szCs w:val="22"/>
        </w:rPr>
        <w:t>hese findings were not consistent with those of the study by Petersen and colleagues (2022) which did not find baseline psychological flexibility as a predictor of change in symptom severity in adolescents. This discrepancy may be explained by differences in the way that psychological flexibility functions in adolescent trichotillomania as compared to adults</w:t>
      </w:r>
      <w:r w:rsidR="00E3044A">
        <w:rPr>
          <w:rFonts w:ascii="Times New Roman" w:hAnsi="Times New Roman" w:cs="Times New Roman"/>
          <w:sz w:val="22"/>
          <w:szCs w:val="22"/>
        </w:rPr>
        <w:t>.</w:t>
      </w:r>
      <w:r w:rsidR="00244DF1">
        <w:rPr>
          <w:rFonts w:ascii="Times New Roman" w:hAnsi="Times New Roman" w:cs="Times New Roman"/>
          <w:sz w:val="22"/>
          <w:szCs w:val="22"/>
        </w:rPr>
        <w:t xml:space="preserve"> Perhaps psychological flexibility is less important in symptom maintenance and severity is adolescents but increases in adulthood as the conceptualization of the self and identity becomes more developed. </w:t>
      </w:r>
      <w:r w:rsidR="00CD5B0E">
        <w:rPr>
          <w:rFonts w:ascii="Times New Roman" w:hAnsi="Times New Roman" w:cs="Times New Roman"/>
          <w:sz w:val="22"/>
          <w:szCs w:val="22"/>
        </w:rPr>
        <w:t xml:space="preserve">Overall, these </w:t>
      </w:r>
      <w:r w:rsidR="00E3044A">
        <w:rPr>
          <w:rFonts w:ascii="Times New Roman" w:hAnsi="Times New Roman" w:cs="Times New Roman"/>
          <w:sz w:val="22"/>
          <w:szCs w:val="22"/>
        </w:rPr>
        <w:t xml:space="preserve">finding suggest that psychological flexibility has a main effect </w:t>
      </w:r>
      <w:r w:rsidR="00CD5B0E">
        <w:rPr>
          <w:rFonts w:ascii="Times New Roman" w:hAnsi="Times New Roman" w:cs="Times New Roman"/>
          <w:sz w:val="22"/>
          <w:szCs w:val="22"/>
        </w:rPr>
        <w:t xml:space="preserve">in predicting </w:t>
      </w:r>
      <w:r w:rsidR="00E3044A">
        <w:rPr>
          <w:rFonts w:ascii="Times New Roman" w:hAnsi="Times New Roman" w:cs="Times New Roman"/>
          <w:sz w:val="22"/>
          <w:szCs w:val="22"/>
        </w:rPr>
        <w:t>symptom severity</w:t>
      </w:r>
      <w:r w:rsidR="00CD5B0E">
        <w:rPr>
          <w:rFonts w:ascii="Times New Roman" w:hAnsi="Times New Roman" w:cs="Times New Roman"/>
          <w:sz w:val="22"/>
          <w:szCs w:val="22"/>
        </w:rPr>
        <w:t xml:space="preserve"> over time, but response to AEBT relative to a waitlist condition does not change based on level of baseline psychological flexibility. </w:t>
      </w:r>
    </w:p>
    <w:p w14:paraId="72627BDE" w14:textId="2928A347" w:rsidR="00C01C16" w:rsidRPr="00D80448" w:rsidRDefault="00C01C16" w:rsidP="00E3044A">
      <w:pPr>
        <w:spacing w:line="480" w:lineRule="auto"/>
        <w:ind w:firstLine="720"/>
        <w:rPr>
          <w:rFonts w:ascii="Times New Roman" w:hAnsi="Times New Roman" w:cs="Times New Roman"/>
          <w:b/>
          <w:bCs/>
          <w:i/>
          <w:iCs/>
          <w:sz w:val="22"/>
          <w:szCs w:val="22"/>
        </w:rPr>
      </w:pPr>
      <w:r w:rsidRPr="00D80448">
        <w:rPr>
          <w:rFonts w:ascii="Times New Roman" w:hAnsi="Times New Roman" w:cs="Times New Roman"/>
          <w:b/>
          <w:bCs/>
          <w:i/>
          <w:iCs/>
          <w:sz w:val="22"/>
          <w:szCs w:val="22"/>
        </w:rPr>
        <w:t xml:space="preserve">Age. </w:t>
      </w:r>
      <w:r w:rsidRPr="00D80448">
        <w:rPr>
          <w:rFonts w:ascii="Times New Roman" w:hAnsi="Times New Roman" w:cs="Times New Roman"/>
          <w:sz w:val="22"/>
          <w:szCs w:val="22"/>
        </w:rPr>
        <w:t>A</w:t>
      </w:r>
      <w:r w:rsidR="008B0039" w:rsidRPr="00D80448">
        <w:rPr>
          <w:rFonts w:ascii="Times New Roman" w:hAnsi="Times New Roman" w:cs="Times New Roman"/>
          <w:sz w:val="22"/>
          <w:szCs w:val="22"/>
        </w:rPr>
        <w:t xml:space="preserve">ge, to our knowledge, has not be explored as a moderator of change in treatment for adults </w:t>
      </w:r>
      <w:r w:rsidR="003E1683" w:rsidRPr="00D80448">
        <w:rPr>
          <w:rFonts w:ascii="Times New Roman" w:hAnsi="Times New Roman" w:cs="Times New Roman"/>
          <w:sz w:val="22"/>
          <w:szCs w:val="22"/>
        </w:rPr>
        <w:t>with trichotillomania</w:t>
      </w:r>
      <w:r w:rsidR="008B0039" w:rsidRPr="00D80448">
        <w:rPr>
          <w:rFonts w:ascii="Times New Roman" w:hAnsi="Times New Roman" w:cs="Times New Roman"/>
          <w:sz w:val="22"/>
          <w:szCs w:val="22"/>
        </w:rPr>
        <w:t xml:space="preserve">. </w:t>
      </w:r>
      <w:r w:rsidR="002E1FB4" w:rsidRPr="00D80448">
        <w:rPr>
          <w:rFonts w:ascii="Times New Roman" w:hAnsi="Times New Roman" w:cs="Times New Roman"/>
          <w:sz w:val="22"/>
          <w:szCs w:val="22"/>
        </w:rPr>
        <w:t xml:space="preserve">Previous research on age as a moderator of change </w:t>
      </w:r>
      <w:r w:rsidR="00280BC5" w:rsidRPr="00D80448">
        <w:rPr>
          <w:rFonts w:ascii="Times New Roman" w:hAnsi="Times New Roman" w:cs="Times New Roman"/>
          <w:sz w:val="22"/>
          <w:szCs w:val="22"/>
        </w:rPr>
        <w:t xml:space="preserve">in trichotillomania </w:t>
      </w:r>
      <w:r w:rsidR="002E1FB4" w:rsidRPr="00D80448">
        <w:rPr>
          <w:rFonts w:ascii="Times New Roman" w:hAnsi="Times New Roman" w:cs="Times New Roman"/>
          <w:sz w:val="22"/>
          <w:szCs w:val="22"/>
        </w:rPr>
        <w:t xml:space="preserve">has focused </w:t>
      </w:r>
      <w:r w:rsidR="004C1AEC" w:rsidRPr="00D80448">
        <w:rPr>
          <w:rFonts w:ascii="Times New Roman" w:hAnsi="Times New Roman" w:cs="Times New Roman"/>
          <w:sz w:val="22"/>
          <w:szCs w:val="22"/>
        </w:rPr>
        <w:t xml:space="preserve">on </w:t>
      </w:r>
      <w:r w:rsidR="002E1FB4" w:rsidRPr="00D80448">
        <w:rPr>
          <w:rFonts w:ascii="Times New Roman" w:hAnsi="Times New Roman" w:cs="Times New Roman"/>
          <w:sz w:val="22"/>
          <w:szCs w:val="22"/>
        </w:rPr>
        <w:t xml:space="preserve">adolescent treatments. In a study by Petersen and colleagues (2022), age was not found to moderate treatment outcomes. </w:t>
      </w:r>
      <w:r w:rsidR="008B0039" w:rsidRPr="00D80448">
        <w:rPr>
          <w:rFonts w:ascii="Times New Roman" w:hAnsi="Times New Roman" w:cs="Times New Roman"/>
          <w:sz w:val="22"/>
          <w:szCs w:val="22"/>
        </w:rPr>
        <w:t>In the present study, a</w:t>
      </w:r>
      <w:r w:rsidRPr="00D80448">
        <w:rPr>
          <w:rFonts w:ascii="Times New Roman" w:hAnsi="Times New Roman" w:cs="Times New Roman"/>
          <w:sz w:val="22"/>
          <w:szCs w:val="22"/>
        </w:rPr>
        <w:t>ge significantly moderated treatment outcomes and</w:t>
      </w:r>
      <w:r w:rsidR="008B0039" w:rsidRPr="00D80448">
        <w:rPr>
          <w:rFonts w:ascii="Times New Roman" w:hAnsi="Times New Roman" w:cs="Times New Roman"/>
          <w:sz w:val="22"/>
          <w:szCs w:val="22"/>
        </w:rPr>
        <w:t xml:space="preserve"> specifically, </w:t>
      </w:r>
      <w:r w:rsidRPr="00D80448">
        <w:rPr>
          <w:rFonts w:ascii="Times New Roman" w:hAnsi="Times New Roman" w:cs="Times New Roman"/>
          <w:sz w:val="22"/>
          <w:szCs w:val="22"/>
        </w:rPr>
        <w:t xml:space="preserve">participants between </w:t>
      </w:r>
      <w:r w:rsidR="004C1AEC" w:rsidRPr="00D80448">
        <w:rPr>
          <w:rFonts w:ascii="Times New Roman" w:hAnsi="Times New Roman" w:cs="Times New Roman"/>
          <w:sz w:val="22"/>
          <w:szCs w:val="22"/>
        </w:rPr>
        <w:t>18</w:t>
      </w:r>
      <w:r w:rsidRPr="00D80448">
        <w:rPr>
          <w:rFonts w:ascii="Times New Roman" w:hAnsi="Times New Roman" w:cs="Times New Roman"/>
          <w:sz w:val="22"/>
          <w:szCs w:val="22"/>
        </w:rPr>
        <w:t>-3</w:t>
      </w:r>
      <w:r w:rsidR="004C1AEC" w:rsidRPr="00D80448">
        <w:rPr>
          <w:rFonts w:ascii="Times New Roman" w:hAnsi="Times New Roman" w:cs="Times New Roman"/>
          <w:sz w:val="22"/>
          <w:szCs w:val="22"/>
        </w:rPr>
        <w:t>0</w:t>
      </w:r>
      <w:r w:rsidRPr="00D80448">
        <w:rPr>
          <w:rFonts w:ascii="Times New Roman" w:hAnsi="Times New Roman" w:cs="Times New Roman"/>
          <w:sz w:val="22"/>
          <w:szCs w:val="22"/>
        </w:rPr>
        <w:t xml:space="preserve"> years had better treatment outcomes</w:t>
      </w:r>
      <w:r w:rsidR="00280BC5" w:rsidRPr="00D80448">
        <w:rPr>
          <w:rFonts w:ascii="Times New Roman" w:hAnsi="Times New Roman" w:cs="Times New Roman"/>
          <w:sz w:val="22"/>
          <w:szCs w:val="22"/>
        </w:rPr>
        <w:t xml:space="preserve"> than</w:t>
      </w:r>
      <w:r w:rsidR="007105AF" w:rsidRPr="00D80448">
        <w:rPr>
          <w:rFonts w:ascii="Times New Roman" w:hAnsi="Times New Roman" w:cs="Times New Roman"/>
          <w:sz w:val="22"/>
          <w:szCs w:val="22"/>
        </w:rPr>
        <w:t xml:space="preserve"> older participants (see results section for age group delineations)</w:t>
      </w:r>
      <w:r w:rsidRPr="00D80448">
        <w:rPr>
          <w:rFonts w:ascii="Times New Roman" w:hAnsi="Times New Roman" w:cs="Times New Roman"/>
          <w:sz w:val="22"/>
          <w:szCs w:val="22"/>
        </w:rPr>
        <w:t>.</w:t>
      </w:r>
      <w:r w:rsidR="008B0039" w:rsidRPr="00D80448">
        <w:rPr>
          <w:rFonts w:ascii="Times New Roman" w:hAnsi="Times New Roman" w:cs="Times New Roman"/>
          <w:sz w:val="22"/>
          <w:szCs w:val="22"/>
        </w:rPr>
        <w:t xml:space="preserve"> As previously discussed, </w:t>
      </w:r>
      <w:r w:rsidR="002E1FB4" w:rsidRPr="00D80448">
        <w:rPr>
          <w:rFonts w:ascii="Times New Roman" w:hAnsi="Times New Roman" w:cs="Times New Roman"/>
          <w:sz w:val="22"/>
          <w:szCs w:val="22"/>
        </w:rPr>
        <w:t>because trichotillomania often begins in early adolescence</w:t>
      </w:r>
      <w:r w:rsidR="004C1AEC" w:rsidRPr="00D80448">
        <w:rPr>
          <w:rFonts w:ascii="Times New Roman" w:hAnsi="Times New Roman" w:cs="Times New Roman"/>
          <w:sz w:val="22"/>
          <w:szCs w:val="22"/>
        </w:rPr>
        <w:t>,</w:t>
      </w:r>
      <w:r w:rsidR="002E1FB4" w:rsidRPr="00D80448">
        <w:rPr>
          <w:rFonts w:ascii="Times New Roman" w:hAnsi="Times New Roman" w:cs="Times New Roman"/>
          <w:sz w:val="22"/>
          <w:szCs w:val="22"/>
        </w:rPr>
        <w:t xml:space="preserve"> individuals seeking treatment earlier may respond better to treatment because they </w:t>
      </w:r>
      <w:r w:rsidR="002E1FB4" w:rsidRPr="00D80448">
        <w:rPr>
          <w:rFonts w:ascii="Times New Roman" w:hAnsi="Times New Roman" w:cs="Times New Roman"/>
          <w:sz w:val="22"/>
          <w:szCs w:val="22"/>
        </w:rPr>
        <w:lastRenderedPageBreak/>
        <w:t xml:space="preserve">have had less time </w:t>
      </w:r>
      <w:r w:rsidR="00280BC5" w:rsidRPr="00D80448">
        <w:rPr>
          <w:rFonts w:ascii="Times New Roman" w:hAnsi="Times New Roman" w:cs="Times New Roman"/>
          <w:sz w:val="22"/>
          <w:szCs w:val="22"/>
        </w:rPr>
        <w:t>to strengthen their trichotillomania</w:t>
      </w:r>
      <w:r w:rsidR="002E1FB4" w:rsidRPr="00D80448">
        <w:rPr>
          <w:rFonts w:ascii="Times New Roman" w:hAnsi="Times New Roman" w:cs="Times New Roman"/>
          <w:sz w:val="22"/>
          <w:szCs w:val="22"/>
        </w:rPr>
        <w:t xml:space="preserve">. </w:t>
      </w:r>
      <w:r w:rsidR="003A430C">
        <w:rPr>
          <w:rFonts w:ascii="Times New Roman" w:hAnsi="Times New Roman" w:cs="Times New Roman"/>
          <w:sz w:val="22"/>
          <w:szCs w:val="22"/>
        </w:rPr>
        <w:t xml:space="preserve">Another explanation for the differences in this finding from previous research could be related to the delivery method. Petersen and colleagues (2022) examined moderators of telehealth delivered format and the present study examined moderators of a web-based format. These findings may suggest a need for adaptation to the website itself for olde adults. </w:t>
      </w:r>
      <w:r w:rsidR="002E1FB4" w:rsidRPr="00D80448">
        <w:rPr>
          <w:rFonts w:ascii="Times New Roman" w:hAnsi="Times New Roman" w:cs="Times New Roman"/>
          <w:sz w:val="22"/>
          <w:szCs w:val="22"/>
        </w:rPr>
        <w:t xml:space="preserve"> Interestingly, consistent with previous research, acceptability of the study was overwhelmingly positive despite differences in</w:t>
      </w:r>
      <w:r w:rsidR="004C1AEC" w:rsidRPr="00D80448">
        <w:rPr>
          <w:rFonts w:ascii="Times New Roman" w:hAnsi="Times New Roman" w:cs="Times New Roman"/>
          <w:sz w:val="22"/>
          <w:szCs w:val="22"/>
        </w:rPr>
        <w:t xml:space="preserve"> treatment response based on</w:t>
      </w:r>
      <w:r w:rsidR="002E1FB4" w:rsidRPr="00D80448">
        <w:rPr>
          <w:rFonts w:ascii="Times New Roman" w:hAnsi="Times New Roman" w:cs="Times New Roman"/>
          <w:sz w:val="22"/>
          <w:szCs w:val="22"/>
        </w:rPr>
        <w:t xml:space="preserve"> age (e.g., Elliot &amp; Fuqua, 2002). </w:t>
      </w:r>
      <w:r w:rsidR="002B666D" w:rsidRPr="00D80448">
        <w:rPr>
          <w:rFonts w:ascii="Times New Roman" w:hAnsi="Times New Roman" w:cs="Times New Roman"/>
          <w:sz w:val="22"/>
          <w:szCs w:val="22"/>
        </w:rPr>
        <w:t>This finding has implications on dissemination efforts given the online, self-guided nature of this intervention</w:t>
      </w:r>
      <w:r w:rsidR="002B666D">
        <w:rPr>
          <w:rFonts w:ascii="Times New Roman" w:hAnsi="Times New Roman" w:cs="Times New Roman"/>
          <w:sz w:val="22"/>
          <w:szCs w:val="22"/>
        </w:rPr>
        <w:t xml:space="preserve"> and may support examination of </w:t>
      </w:r>
      <w:r w:rsidR="00DB73B4">
        <w:rPr>
          <w:rFonts w:ascii="Times New Roman" w:hAnsi="Times New Roman" w:cs="Times New Roman"/>
          <w:sz w:val="22"/>
          <w:szCs w:val="22"/>
        </w:rPr>
        <w:t>adaptations</w:t>
      </w:r>
      <w:r w:rsidR="002B666D">
        <w:rPr>
          <w:rFonts w:ascii="Times New Roman" w:hAnsi="Times New Roman" w:cs="Times New Roman"/>
          <w:sz w:val="22"/>
          <w:szCs w:val="22"/>
        </w:rPr>
        <w:t xml:space="preserve"> or tailoring of the website for different age groups</w:t>
      </w:r>
      <w:r w:rsidR="00DB73B4">
        <w:rPr>
          <w:rFonts w:ascii="Times New Roman" w:hAnsi="Times New Roman" w:cs="Times New Roman"/>
          <w:sz w:val="22"/>
          <w:szCs w:val="22"/>
        </w:rPr>
        <w:t xml:space="preserve">. </w:t>
      </w:r>
    </w:p>
    <w:p w14:paraId="142B2E78" w14:textId="1AD248EA" w:rsidR="00C01C16" w:rsidRPr="00D80448" w:rsidRDefault="00C01C16" w:rsidP="002E1FB4">
      <w:pPr>
        <w:spacing w:line="480" w:lineRule="auto"/>
        <w:ind w:firstLine="720"/>
        <w:rPr>
          <w:rFonts w:ascii="Times New Roman" w:hAnsi="Times New Roman" w:cs="Times New Roman"/>
          <w:b/>
          <w:bCs/>
          <w:i/>
          <w:iCs/>
          <w:sz w:val="22"/>
          <w:szCs w:val="22"/>
        </w:rPr>
      </w:pPr>
      <w:r w:rsidRPr="00D80448">
        <w:rPr>
          <w:rFonts w:ascii="Times New Roman" w:hAnsi="Times New Roman" w:cs="Times New Roman"/>
          <w:b/>
          <w:bCs/>
          <w:i/>
          <w:iCs/>
          <w:sz w:val="22"/>
          <w:szCs w:val="22"/>
        </w:rPr>
        <w:t>Depression.</w:t>
      </w:r>
      <w:r w:rsidRPr="00D80448">
        <w:rPr>
          <w:rFonts w:ascii="Times New Roman" w:hAnsi="Times New Roman" w:cs="Times New Roman"/>
          <w:sz w:val="22"/>
          <w:szCs w:val="22"/>
        </w:rPr>
        <w:t xml:space="preserve"> </w:t>
      </w:r>
      <w:r w:rsidR="00D76C0B" w:rsidRPr="00D80448">
        <w:rPr>
          <w:rFonts w:ascii="Times New Roman" w:hAnsi="Times New Roman" w:cs="Times New Roman"/>
          <w:sz w:val="22"/>
          <w:szCs w:val="22"/>
        </w:rPr>
        <w:t>Previous research</w:t>
      </w:r>
      <w:r w:rsidR="00280BC5" w:rsidRPr="00D80448">
        <w:rPr>
          <w:rFonts w:ascii="Times New Roman" w:hAnsi="Times New Roman" w:cs="Times New Roman"/>
          <w:sz w:val="22"/>
          <w:szCs w:val="22"/>
        </w:rPr>
        <w:t>ers</w:t>
      </w:r>
      <w:r w:rsidR="00D76C0B" w:rsidRPr="00D80448">
        <w:rPr>
          <w:rFonts w:ascii="Times New Roman" w:hAnsi="Times New Roman" w:cs="Times New Roman"/>
          <w:sz w:val="22"/>
          <w:szCs w:val="22"/>
        </w:rPr>
        <w:t xml:space="preserve"> ha</w:t>
      </w:r>
      <w:r w:rsidR="00280BC5" w:rsidRPr="00D80448">
        <w:rPr>
          <w:rFonts w:ascii="Times New Roman" w:hAnsi="Times New Roman" w:cs="Times New Roman"/>
          <w:sz w:val="22"/>
          <w:szCs w:val="22"/>
        </w:rPr>
        <w:t>ve</w:t>
      </w:r>
      <w:r w:rsidR="00D76C0B" w:rsidRPr="00D80448">
        <w:rPr>
          <w:rFonts w:ascii="Times New Roman" w:hAnsi="Times New Roman" w:cs="Times New Roman"/>
          <w:sz w:val="22"/>
          <w:szCs w:val="22"/>
        </w:rPr>
        <w:t xml:space="preserve"> suggested that</w:t>
      </w:r>
      <w:r w:rsidR="004C1AEC" w:rsidRPr="00D80448">
        <w:rPr>
          <w:rFonts w:ascii="Times New Roman" w:hAnsi="Times New Roman" w:cs="Times New Roman"/>
          <w:sz w:val="22"/>
          <w:szCs w:val="22"/>
        </w:rPr>
        <w:t xml:space="preserve"> individuals with</w:t>
      </w:r>
      <w:r w:rsidR="00D76C0B" w:rsidRPr="00D80448">
        <w:rPr>
          <w:rFonts w:ascii="Times New Roman" w:hAnsi="Times New Roman" w:cs="Times New Roman"/>
          <w:sz w:val="22"/>
          <w:szCs w:val="22"/>
        </w:rPr>
        <w:t xml:space="preserve"> co-occurring depressive symptoms are more likely to report worse pulling symptoms than adults without co-</w:t>
      </w:r>
      <w:r w:rsidR="003174F2" w:rsidRPr="00D80448">
        <w:rPr>
          <w:rFonts w:ascii="Times New Roman" w:hAnsi="Times New Roman" w:cs="Times New Roman"/>
          <w:sz w:val="22"/>
          <w:szCs w:val="22"/>
        </w:rPr>
        <w:t>occurring</w:t>
      </w:r>
      <w:r w:rsidR="00D76C0B" w:rsidRPr="00D80448">
        <w:rPr>
          <w:rFonts w:ascii="Times New Roman" w:hAnsi="Times New Roman" w:cs="Times New Roman"/>
          <w:sz w:val="22"/>
          <w:szCs w:val="22"/>
        </w:rPr>
        <w:t xml:space="preserve"> depressive or anxiety symptoms (Grant et al., 2017b). Depression at baseline and over time</w:t>
      </w:r>
      <w:r w:rsidRPr="00D80448">
        <w:rPr>
          <w:rFonts w:ascii="Times New Roman" w:hAnsi="Times New Roman" w:cs="Times New Roman"/>
          <w:sz w:val="22"/>
          <w:szCs w:val="22"/>
        </w:rPr>
        <w:t xml:space="preserve"> was not a significant </w:t>
      </w:r>
      <w:r w:rsidR="00CD5B0E">
        <w:rPr>
          <w:rFonts w:ascii="Times New Roman" w:hAnsi="Times New Roman" w:cs="Times New Roman"/>
          <w:sz w:val="22"/>
          <w:szCs w:val="22"/>
        </w:rPr>
        <w:t xml:space="preserve">predictor or </w:t>
      </w:r>
      <w:r w:rsidRPr="00D80448">
        <w:rPr>
          <w:rFonts w:ascii="Times New Roman" w:hAnsi="Times New Roman" w:cs="Times New Roman"/>
          <w:sz w:val="22"/>
          <w:szCs w:val="22"/>
        </w:rPr>
        <w:t>moderator of treatment outcomes on symptom severity</w:t>
      </w:r>
      <w:r w:rsidR="004C1AEC" w:rsidRPr="00D80448">
        <w:rPr>
          <w:rFonts w:ascii="Times New Roman" w:hAnsi="Times New Roman" w:cs="Times New Roman"/>
          <w:sz w:val="22"/>
          <w:szCs w:val="22"/>
        </w:rPr>
        <w:t xml:space="preserve"> in the present study</w:t>
      </w:r>
      <w:r w:rsidRPr="00D80448">
        <w:rPr>
          <w:rFonts w:ascii="Times New Roman" w:hAnsi="Times New Roman" w:cs="Times New Roman"/>
          <w:sz w:val="22"/>
          <w:szCs w:val="22"/>
        </w:rPr>
        <w:t>.</w:t>
      </w:r>
      <w:r w:rsidR="00D76C0B" w:rsidRPr="00D80448">
        <w:rPr>
          <w:rFonts w:ascii="Times New Roman" w:hAnsi="Times New Roman" w:cs="Times New Roman"/>
          <w:sz w:val="22"/>
          <w:szCs w:val="22"/>
        </w:rPr>
        <w:t xml:space="preserve"> This finding suggests that treating depressive symptoms is not necessarily needed to effectively treat trichotillomania. It is possible that if depression is not playing a causal role in elevating trichotillomania symptoms, the effect on trichotillomania treatment </w:t>
      </w:r>
      <w:r w:rsidR="004C1AEC" w:rsidRPr="00D80448">
        <w:rPr>
          <w:rFonts w:ascii="Times New Roman" w:hAnsi="Times New Roman" w:cs="Times New Roman"/>
          <w:sz w:val="22"/>
          <w:szCs w:val="22"/>
        </w:rPr>
        <w:t xml:space="preserve">would not be </w:t>
      </w:r>
      <w:r w:rsidR="00D76C0B" w:rsidRPr="00D80448">
        <w:rPr>
          <w:rFonts w:ascii="Times New Roman" w:hAnsi="Times New Roman" w:cs="Times New Roman"/>
          <w:sz w:val="22"/>
          <w:szCs w:val="22"/>
        </w:rPr>
        <w:t>significant (Grant et al., 2017b). Greater research on moderators of trichotillomania treatment is necessary for a greater understanding of the role of co-</w:t>
      </w:r>
      <w:r w:rsidR="007D0BF5" w:rsidRPr="00D80448">
        <w:rPr>
          <w:rFonts w:ascii="Times New Roman" w:hAnsi="Times New Roman" w:cs="Times New Roman"/>
          <w:sz w:val="22"/>
          <w:szCs w:val="22"/>
        </w:rPr>
        <w:t>occurring</w:t>
      </w:r>
      <w:r w:rsidR="000D07B5" w:rsidRPr="00D80448">
        <w:rPr>
          <w:rFonts w:ascii="Times New Roman" w:hAnsi="Times New Roman" w:cs="Times New Roman"/>
          <w:sz w:val="22"/>
          <w:szCs w:val="22"/>
        </w:rPr>
        <w:t xml:space="preserve"> depression on treatment for adults. </w:t>
      </w:r>
      <w:r w:rsidR="00D76C0B" w:rsidRPr="00D80448">
        <w:rPr>
          <w:rFonts w:ascii="Times New Roman" w:hAnsi="Times New Roman" w:cs="Times New Roman"/>
          <w:sz w:val="22"/>
          <w:szCs w:val="22"/>
        </w:rPr>
        <w:t xml:space="preserve"> </w:t>
      </w:r>
    </w:p>
    <w:p w14:paraId="6B4A8ED8" w14:textId="4BBCA174" w:rsidR="00CE121C" w:rsidRDefault="00C01C16" w:rsidP="00D76C0B">
      <w:pPr>
        <w:spacing w:line="480" w:lineRule="auto"/>
        <w:ind w:firstLine="720"/>
        <w:rPr>
          <w:rFonts w:ascii="Times New Roman" w:hAnsi="Times New Roman" w:cs="Times New Roman"/>
          <w:sz w:val="22"/>
          <w:szCs w:val="22"/>
        </w:rPr>
      </w:pPr>
      <w:r w:rsidRPr="00D80448">
        <w:rPr>
          <w:rFonts w:ascii="Times New Roman" w:hAnsi="Times New Roman" w:cs="Times New Roman"/>
          <w:b/>
          <w:bCs/>
          <w:i/>
          <w:iCs/>
          <w:sz w:val="22"/>
          <w:szCs w:val="22"/>
        </w:rPr>
        <w:t xml:space="preserve">Anxiety. </w:t>
      </w:r>
      <w:r w:rsidR="00D76C0B" w:rsidRPr="00D80448">
        <w:rPr>
          <w:rFonts w:ascii="Times New Roman" w:hAnsi="Times New Roman" w:cs="Times New Roman"/>
          <w:sz w:val="22"/>
          <w:szCs w:val="22"/>
        </w:rPr>
        <w:t>Previous research</w:t>
      </w:r>
      <w:r w:rsidR="00280BC5" w:rsidRPr="00D80448">
        <w:rPr>
          <w:rFonts w:ascii="Times New Roman" w:hAnsi="Times New Roman" w:cs="Times New Roman"/>
          <w:sz w:val="22"/>
          <w:szCs w:val="22"/>
        </w:rPr>
        <w:t>ers</w:t>
      </w:r>
      <w:r w:rsidR="00D76C0B" w:rsidRPr="00D80448">
        <w:rPr>
          <w:rFonts w:ascii="Times New Roman" w:hAnsi="Times New Roman" w:cs="Times New Roman"/>
          <w:sz w:val="22"/>
          <w:szCs w:val="22"/>
        </w:rPr>
        <w:t xml:space="preserve"> suggested that anxiety had a significant impact on trichotillomania severity and likely would impact treatment outcomes (Grant et al., 2017b</w:t>
      </w:r>
      <w:r w:rsidR="00D06993" w:rsidRPr="00D80448">
        <w:rPr>
          <w:rFonts w:ascii="Times New Roman" w:hAnsi="Times New Roman" w:cs="Times New Roman"/>
          <w:sz w:val="22"/>
          <w:szCs w:val="22"/>
        </w:rPr>
        <w:t>; Houghton et al., 2016</w:t>
      </w:r>
      <w:r w:rsidR="00D76C0B" w:rsidRPr="00D80448">
        <w:rPr>
          <w:rFonts w:ascii="Times New Roman" w:hAnsi="Times New Roman" w:cs="Times New Roman"/>
          <w:sz w:val="22"/>
          <w:szCs w:val="22"/>
        </w:rPr>
        <w:t xml:space="preserve">). </w:t>
      </w:r>
      <w:r w:rsidRPr="00D80448">
        <w:rPr>
          <w:rFonts w:ascii="Times New Roman" w:hAnsi="Times New Roman" w:cs="Times New Roman"/>
          <w:sz w:val="22"/>
          <w:szCs w:val="22"/>
        </w:rPr>
        <w:t xml:space="preserve">Baseline anxiety </w:t>
      </w:r>
      <w:r w:rsidR="00E3044A">
        <w:rPr>
          <w:rFonts w:ascii="Times New Roman" w:hAnsi="Times New Roman" w:cs="Times New Roman"/>
          <w:sz w:val="22"/>
          <w:szCs w:val="22"/>
        </w:rPr>
        <w:t xml:space="preserve">is </w:t>
      </w:r>
      <w:r w:rsidR="00CD5B0E">
        <w:rPr>
          <w:rFonts w:ascii="Times New Roman" w:hAnsi="Times New Roman" w:cs="Times New Roman"/>
          <w:sz w:val="22"/>
          <w:szCs w:val="22"/>
        </w:rPr>
        <w:t>related to</w:t>
      </w:r>
      <w:r w:rsidR="00E3044A">
        <w:rPr>
          <w:rFonts w:ascii="Times New Roman" w:hAnsi="Times New Roman" w:cs="Times New Roman"/>
          <w:sz w:val="22"/>
          <w:szCs w:val="22"/>
        </w:rPr>
        <w:t xml:space="preserve"> symptom severity </w:t>
      </w:r>
      <w:r w:rsidR="00CD5B0E">
        <w:rPr>
          <w:rFonts w:ascii="Times New Roman" w:hAnsi="Times New Roman" w:cs="Times New Roman"/>
          <w:sz w:val="22"/>
          <w:szCs w:val="22"/>
        </w:rPr>
        <w:t xml:space="preserve">such that </w:t>
      </w:r>
      <w:r w:rsidR="00E3044A">
        <w:rPr>
          <w:rFonts w:ascii="Times New Roman" w:hAnsi="Times New Roman" w:cs="Times New Roman"/>
          <w:sz w:val="22"/>
          <w:szCs w:val="22"/>
        </w:rPr>
        <w:t>i</w:t>
      </w:r>
      <w:r w:rsidRPr="00D80448">
        <w:rPr>
          <w:rFonts w:ascii="Times New Roman" w:hAnsi="Times New Roman" w:cs="Times New Roman"/>
          <w:sz w:val="22"/>
          <w:szCs w:val="22"/>
        </w:rPr>
        <w:t xml:space="preserve">ndividuals with </w:t>
      </w:r>
      <w:r w:rsidR="000D07B5" w:rsidRPr="00D80448">
        <w:rPr>
          <w:rFonts w:ascii="Times New Roman" w:hAnsi="Times New Roman" w:cs="Times New Roman"/>
          <w:sz w:val="22"/>
          <w:szCs w:val="22"/>
        </w:rPr>
        <w:t>higher</w:t>
      </w:r>
      <w:r w:rsidRPr="00D80448">
        <w:rPr>
          <w:rFonts w:ascii="Times New Roman" w:hAnsi="Times New Roman" w:cs="Times New Roman"/>
          <w:sz w:val="22"/>
          <w:szCs w:val="22"/>
        </w:rPr>
        <w:t xml:space="preserve"> levels of anxiety at baseline</w:t>
      </w:r>
      <w:r w:rsidR="00E3044A">
        <w:rPr>
          <w:rFonts w:ascii="Times New Roman" w:hAnsi="Times New Roman" w:cs="Times New Roman"/>
          <w:sz w:val="22"/>
          <w:szCs w:val="22"/>
        </w:rPr>
        <w:t xml:space="preserve"> also had higher levels of trichotillomania symptom </w:t>
      </w:r>
      <w:proofErr w:type="gramStart"/>
      <w:r w:rsidR="00E3044A">
        <w:rPr>
          <w:rFonts w:ascii="Times New Roman" w:hAnsi="Times New Roman" w:cs="Times New Roman"/>
          <w:sz w:val="22"/>
          <w:szCs w:val="22"/>
        </w:rPr>
        <w:t>severity</w:t>
      </w:r>
      <w:proofErr w:type="gramEnd"/>
      <w:r w:rsidR="00E3044A">
        <w:rPr>
          <w:rFonts w:ascii="Times New Roman" w:hAnsi="Times New Roman" w:cs="Times New Roman"/>
          <w:sz w:val="22"/>
          <w:szCs w:val="22"/>
        </w:rPr>
        <w:t xml:space="preserve"> but this relationship did not predict how </w:t>
      </w:r>
      <w:r w:rsidR="00CE121C">
        <w:rPr>
          <w:rFonts w:ascii="Times New Roman" w:hAnsi="Times New Roman" w:cs="Times New Roman"/>
          <w:sz w:val="22"/>
          <w:szCs w:val="22"/>
        </w:rPr>
        <w:t xml:space="preserve">symptom severity changed over time and </w:t>
      </w:r>
      <w:r w:rsidR="00CD5B0E">
        <w:rPr>
          <w:rFonts w:ascii="Times New Roman" w:hAnsi="Times New Roman" w:cs="Times New Roman"/>
          <w:sz w:val="22"/>
          <w:szCs w:val="22"/>
        </w:rPr>
        <w:t xml:space="preserve">did </w:t>
      </w:r>
      <w:r w:rsidR="00CE121C">
        <w:rPr>
          <w:rFonts w:ascii="Times New Roman" w:hAnsi="Times New Roman" w:cs="Times New Roman"/>
          <w:sz w:val="22"/>
          <w:szCs w:val="22"/>
        </w:rPr>
        <w:t xml:space="preserve">not </w:t>
      </w:r>
      <w:r w:rsidR="008A436F">
        <w:rPr>
          <w:rFonts w:ascii="Times New Roman" w:hAnsi="Times New Roman" w:cs="Times New Roman"/>
          <w:sz w:val="22"/>
          <w:szCs w:val="22"/>
        </w:rPr>
        <w:t>moderate intervention</w:t>
      </w:r>
      <w:r w:rsidR="00CE121C">
        <w:rPr>
          <w:rFonts w:ascii="Times New Roman" w:hAnsi="Times New Roman" w:cs="Times New Roman"/>
          <w:sz w:val="22"/>
          <w:szCs w:val="22"/>
        </w:rPr>
        <w:t xml:space="preserve"> effects relative to the waitlist. Baseline anxiety does not alter whether an individual would benefit from this intervention (</w:t>
      </w:r>
      <w:r w:rsidR="008A436F">
        <w:rPr>
          <w:rFonts w:ascii="Times New Roman" w:hAnsi="Times New Roman" w:cs="Times New Roman"/>
          <w:sz w:val="22"/>
          <w:szCs w:val="22"/>
        </w:rPr>
        <w:t>e.g., experience</w:t>
      </w:r>
      <w:r w:rsidR="00CE121C">
        <w:rPr>
          <w:rFonts w:ascii="Times New Roman" w:hAnsi="Times New Roman" w:cs="Times New Roman"/>
          <w:sz w:val="22"/>
          <w:szCs w:val="22"/>
        </w:rPr>
        <w:t xml:space="preserve"> decreases in trichotillomania symptom severity)</w:t>
      </w:r>
      <w:r w:rsidRPr="00D80448">
        <w:rPr>
          <w:rFonts w:ascii="Times New Roman" w:hAnsi="Times New Roman" w:cs="Times New Roman"/>
          <w:sz w:val="22"/>
          <w:szCs w:val="22"/>
        </w:rPr>
        <w:t xml:space="preserve">. </w:t>
      </w:r>
    </w:p>
    <w:p w14:paraId="603C5EDE" w14:textId="34140241" w:rsidR="00C01C16" w:rsidRDefault="000D07B5" w:rsidP="00D76C0B">
      <w:pPr>
        <w:spacing w:line="480" w:lineRule="auto"/>
        <w:ind w:firstLine="720"/>
        <w:rPr>
          <w:rFonts w:ascii="Times New Roman" w:hAnsi="Times New Roman" w:cs="Times New Roman"/>
          <w:sz w:val="22"/>
          <w:szCs w:val="22"/>
        </w:rPr>
      </w:pPr>
      <w:r w:rsidRPr="00D80448">
        <w:rPr>
          <w:rFonts w:ascii="Times New Roman" w:hAnsi="Times New Roman" w:cs="Times New Roman"/>
          <w:sz w:val="22"/>
          <w:szCs w:val="22"/>
        </w:rPr>
        <w:t>Individuals with greater changes in anxiety had greater changes in symptoms severity over t</w:t>
      </w:r>
      <w:r w:rsidR="00CE121C">
        <w:rPr>
          <w:rFonts w:ascii="Times New Roman" w:hAnsi="Times New Roman" w:cs="Times New Roman"/>
          <w:sz w:val="22"/>
          <w:szCs w:val="22"/>
        </w:rPr>
        <w:t>ime. The relationship did not change in strength (</w:t>
      </w:r>
      <w:r w:rsidR="007A3AF3">
        <w:rPr>
          <w:rFonts w:ascii="Times New Roman" w:hAnsi="Times New Roman" w:cs="Times New Roman"/>
          <w:sz w:val="22"/>
          <w:szCs w:val="22"/>
        </w:rPr>
        <w:t>e.g.</w:t>
      </w:r>
      <w:r w:rsidR="00CE121C">
        <w:rPr>
          <w:rFonts w:ascii="Times New Roman" w:hAnsi="Times New Roman" w:cs="Times New Roman"/>
          <w:sz w:val="22"/>
          <w:szCs w:val="22"/>
        </w:rPr>
        <w:t xml:space="preserve">, become stronger or weaker) as a function of time and the </w:t>
      </w:r>
      <w:r w:rsidR="00CE121C">
        <w:rPr>
          <w:rFonts w:ascii="Times New Roman" w:hAnsi="Times New Roman" w:cs="Times New Roman"/>
          <w:sz w:val="22"/>
          <w:szCs w:val="22"/>
        </w:rPr>
        <w:lastRenderedPageBreak/>
        <w:t xml:space="preserve">relationship was not moderated by condition. </w:t>
      </w:r>
      <w:r w:rsidR="00AE057E">
        <w:rPr>
          <w:rFonts w:ascii="Times New Roman" w:hAnsi="Times New Roman" w:cs="Times New Roman"/>
          <w:sz w:val="22"/>
          <w:szCs w:val="22"/>
        </w:rPr>
        <w:t xml:space="preserve">This is consistent with findings from previous studies that suggest the correlation between anxiety and symptom severity (e.g., Grant et al., 2017a; Grant et al., 2020). </w:t>
      </w:r>
      <w:r w:rsidRPr="00D80448">
        <w:rPr>
          <w:rFonts w:ascii="Times New Roman" w:hAnsi="Times New Roman" w:cs="Times New Roman"/>
          <w:sz w:val="22"/>
          <w:szCs w:val="22"/>
        </w:rPr>
        <w:t>Petersen and colle</w:t>
      </w:r>
      <w:r w:rsidR="00F840DF" w:rsidRPr="00D80448">
        <w:rPr>
          <w:rFonts w:ascii="Times New Roman" w:hAnsi="Times New Roman" w:cs="Times New Roman"/>
          <w:sz w:val="22"/>
          <w:szCs w:val="22"/>
        </w:rPr>
        <w:t>a</w:t>
      </w:r>
      <w:r w:rsidRPr="00D80448">
        <w:rPr>
          <w:rFonts w:ascii="Times New Roman" w:hAnsi="Times New Roman" w:cs="Times New Roman"/>
          <w:sz w:val="22"/>
          <w:szCs w:val="22"/>
        </w:rPr>
        <w:t>gues (2022)</w:t>
      </w:r>
      <w:r w:rsidR="00AE057E">
        <w:rPr>
          <w:rFonts w:ascii="Times New Roman" w:hAnsi="Times New Roman" w:cs="Times New Roman"/>
          <w:sz w:val="22"/>
          <w:szCs w:val="22"/>
        </w:rPr>
        <w:t xml:space="preserve"> found that adolescent with trichotillomania and </w:t>
      </w:r>
      <w:r w:rsidRPr="00D80448">
        <w:rPr>
          <w:rFonts w:ascii="Times New Roman" w:hAnsi="Times New Roman" w:cs="Times New Roman"/>
          <w:sz w:val="22"/>
          <w:szCs w:val="22"/>
        </w:rPr>
        <w:t xml:space="preserve">with greater </w:t>
      </w:r>
      <w:r w:rsidR="00F840DF" w:rsidRPr="00D80448">
        <w:rPr>
          <w:rFonts w:ascii="Times New Roman" w:hAnsi="Times New Roman" w:cs="Times New Roman"/>
          <w:sz w:val="22"/>
          <w:szCs w:val="22"/>
        </w:rPr>
        <w:t>comorbid conditions had better treatment response</w:t>
      </w:r>
      <w:r w:rsidR="00CE121C">
        <w:rPr>
          <w:rFonts w:ascii="Times New Roman" w:hAnsi="Times New Roman" w:cs="Times New Roman"/>
          <w:sz w:val="22"/>
          <w:szCs w:val="22"/>
        </w:rPr>
        <w:t xml:space="preserve">. </w:t>
      </w:r>
      <w:r w:rsidR="00AE057E">
        <w:rPr>
          <w:rFonts w:ascii="Times New Roman" w:hAnsi="Times New Roman" w:cs="Times New Roman"/>
          <w:sz w:val="22"/>
          <w:szCs w:val="22"/>
        </w:rPr>
        <w:t>Our findings</w:t>
      </w:r>
      <w:r w:rsidR="00CE121C">
        <w:rPr>
          <w:rFonts w:ascii="Times New Roman" w:hAnsi="Times New Roman" w:cs="Times New Roman"/>
          <w:sz w:val="22"/>
          <w:szCs w:val="22"/>
        </w:rPr>
        <w:t xml:space="preserve"> provide</w:t>
      </w:r>
      <w:r w:rsidR="00AE057E">
        <w:rPr>
          <w:rFonts w:ascii="Times New Roman" w:hAnsi="Times New Roman" w:cs="Times New Roman"/>
          <w:sz w:val="22"/>
          <w:szCs w:val="22"/>
        </w:rPr>
        <w:t xml:space="preserve"> </w:t>
      </w:r>
      <w:r w:rsidR="00CE121C">
        <w:rPr>
          <w:rFonts w:ascii="Times New Roman" w:hAnsi="Times New Roman" w:cs="Times New Roman"/>
          <w:sz w:val="22"/>
          <w:szCs w:val="22"/>
        </w:rPr>
        <w:t>preliminary evidence that anxiety is correlated with trichotillomania symptom severity but may not prevent someone from benefiting from the intervention</w:t>
      </w:r>
      <w:r w:rsidR="00F840DF" w:rsidRPr="00D80448">
        <w:rPr>
          <w:rFonts w:ascii="Times New Roman" w:hAnsi="Times New Roman" w:cs="Times New Roman"/>
          <w:sz w:val="22"/>
          <w:szCs w:val="22"/>
        </w:rPr>
        <w:t xml:space="preserve">. </w:t>
      </w:r>
      <w:r w:rsidR="00CE121C">
        <w:rPr>
          <w:rFonts w:ascii="Times New Roman" w:hAnsi="Times New Roman" w:cs="Times New Roman"/>
          <w:sz w:val="22"/>
          <w:szCs w:val="22"/>
        </w:rPr>
        <w:t>M</w:t>
      </w:r>
      <w:r w:rsidR="00F840DF" w:rsidRPr="00D80448">
        <w:rPr>
          <w:rFonts w:ascii="Times New Roman" w:hAnsi="Times New Roman" w:cs="Times New Roman"/>
          <w:sz w:val="22"/>
          <w:szCs w:val="22"/>
        </w:rPr>
        <w:t xml:space="preserve">ore research is needed to better understand the </w:t>
      </w:r>
      <w:r w:rsidR="00CE121C">
        <w:rPr>
          <w:rFonts w:ascii="Times New Roman" w:hAnsi="Times New Roman" w:cs="Times New Roman"/>
          <w:sz w:val="22"/>
          <w:szCs w:val="22"/>
        </w:rPr>
        <w:t xml:space="preserve">role of anxiety on changes in symptom severity and treatment outcomes. </w:t>
      </w:r>
      <w:r w:rsidR="00F840DF" w:rsidRPr="00D80448">
        <w:rPr>
          <w:rFonts w:ascii="Times New Roman" w:hAnsi="Times New Roman" w:cs="Times New Roman"/>
          <w:sz w:val="22"/>
          <w:szCs w:val="22"/>
        </w:rPr>
        <w:t xml:space="preserve">  </w:t>
      </w:r>
    </w:p>
    <w:p w14:paraId="2168FFF0" w14:textId="77777777" w:rsidR="00743972" w:rsidRDefault="00743972" w:rsidP="00743972">
      <w:pPr>
        <w:spacing w:line="480" w:lineRule="auto"/>
        <w:rPr>
          <w:rFonts w:ascii="Times New Roman" w:hAnsi="Times New Roman" w:cs="Times New Roman"/>
          <w:b/>
          <w:bCs/>
          <w:i/>
          <w:iCs/>
          <w:sz w:val="22"/>
          <w:szCs w:val="22"/>
        </w:rPr>
      </w:pPr>
      <w:r>
        <w:rPr>
          <w:rFonts w:ascii="Times New Roman" w:hAnsi="Times New Roman" w:cs="Times New Roman"/>
          <w:b/>
          <w:bCs/>
          <w:i/>
          <w:iCs/>
          <w:sz w:val="22"/>
          <w:szCs w:val="22"/>
        </w:rPr>
        <w:t>Processes of Change.</w:t>
      </w:r>
    </w:p>
    <w:p w14:paraId="4699AA34" w14:textId="1F25DFC6" w:rsidR="00743972" w:rsidRPr="00AE057E" w:rsidRDefault="00743972" w:rsidP="00AE057E">
      <w:pPr>
        <w:spacing w:line="480" w:lineRule="auto"/>
        <w:ind w:firstLine="720"/>
        <w:rPr>
          <w:rFonts w:ascii="Times New Roman" w:hAnsi="Times New Roman" w:cs="Times New Roman"/>
          <w:sz w:val="22"/>
          <w:szCs w:val="22"/>
        </w:rPr>
      </w:pPr>
      <w:r>
        <w:rPr>
          <w:rFonts w:ascii="Times New Roman" w:hAnsi="Times New Roman" w:cs="Times New Roman"/>
          <w:b/>
          <w:bCs/>
          <w:i/>
          <w:iCs/>
          <w:sz w:val="22"/>
          <w:szCs w:val="22"/>
        </w:rPr>
        <w:t xml:space="preserve">Trichotillomania-specific psychological flexibility. </w:t>
      </w:r>
      <w:r w:rsidR="00AE057E">
        <w:rPr>
          <w:rFonts w:ascii="Times New Roman" w:hAnsi="Times New Roman" w:cs="Times New Roman"/>
          <w:sz w:val="22"/>
          <w:szCs w:val="22"/>
        </w:rPr>
        <w:t xml:space="preserve">Changes in trichotillomania psychological flexibility </w:t>
      </w:r>
      <w:r w:rsidR="00CD5B0E">
        <w:rPr>
          <w:rFonts w:ascii="Times New Roman" w:hAnsi="Times New Roman" w:cs="Times New Roman"/>
          <w:sz w:val="22"/>
          <w:szCs w:val="22"/>
        </w:rPr>
        <w:t>were related</w:t>
      </w:r>
      <w:r w:rsidR="00AE057E">
        <w:rPr>
          <w:rFonts w:ascii="Times New Roman" w:hAnsi="Times New Roman" w:cs="Times New Roman"/>
          <w:sz w:val="22"/>
          <w:szCs w:val="22"/>
        </w:rPr>
        <w:t xml:space="preserve"> with changes in trichotillomania symptom severity across time. This relationship remains the same over time (e.g., it does not become stronger or weaker over time) and the relationship was not moderated by condition. These findings provide preliminary support of psychological flexibility as a process of change in AEBT treatment delivered through a fully automated website. </w:t>
      </w:r>
      <w:r w:rsidRPr="00D80448">
        <w:rPr>
          <w:rFonts w:ascii="Times New Roman" w:hAnsi="Times New Roman" w:cs="Times New Roman"/>
          <w:sz w:val="22"/>
          <w:szCs w:val="22"/>
        </w:rPr>
        <w:t xml:space="preserve">Our findings on the role of changes in psychological flexibility </w:t>
      </w:r>
      <w:r w:rsidR="00AE057E">
        <w:rPr>
          <w:rFonts w:ascii="Times New Roman" w:hAnsi="Times New Roman" w:cs="Times New Roman"/>
          <w:sz w:val="22"/>
          <w:szCs w:val="22"/>
        </w:rPr>
        <w:t>support the study by</w:t>
      </w:r>
      <w:r w:rsidRPr="00D80448">
        <w:rPr>
          <w:rFonts w:ascii="Times New Roman" w:hAnsi="Times New Roman" w:cs="Times New Roman"/>
          <w:sz w:val="22"/>
          <w:szCs w:val="22"/>
        </w:rPr>
        <w:t xml:space="preserve"> Petersen and colleagues (2022) </w:t>
      </w:r>
      <w:r w:rsidR="00AE057E">
        <w:rPr>
          <w:rFonts w:ascii="Times New Roman" w:hAnsi="Times New Roman" w:cs="Times New Roman"/>
          <w:sz w:val="22"/>
          <w:szCs w:val="22"/>
        </w:rPr>
        <w:t>suggesting</w:t>
      </w:r>
      <w:r w:rsidRPr="00D80448">
        <w:rPr>
          <w:rFonts w:ascii="Times New Roman" w:hAnsi="Times New Roman" w:cs="Times New Roman"/>
          <w:sz w:val="22"/>
          <w:szCs w:val="22"/>
        </w:rPr>
        <w:t xml:space="preserve"> that increases in psychological flexibility predicted decreases in symptom severity over time. It appears that trichotillomania psychological flexibility plays </w:t>
      </w:r>
      <w:r w:rsidR="00AE057E">
        <w:rPr>
          <w:rFonts w:ascii="Times New Roman" w:hAnsi="Times New Roman" w:cs="Times New Roman"/>
          <w:sz w:val="22"/>
          <w:szCs w:val="22"/>
        </w:rPr>
        <w:t xml:space="preserve">role </w:t>
      </w:r>
      <w:r w:rsidRPr="00D80448">
        <w:rPr>
          <w:rFonts w:ascii="Times New Roman" w:hAnsi="Times New Roman" w:cs="Times New Roman"/>
          <w:sz w:val="22"/>
          <w:szCs w:val="22"/>
        </w:rPr>
        <w:t>in changes in trichotillomania symptom severity</w:t>
      </w:r>
      <w:r w:rsidR="00AE057E">
        <w:rPr>
          <w:rFonts w:ascii="Times New Roman" w:hAnsi="Times New Roman" w:cs="Times New Roman"/>
          <w:sz w:val="22"/>
          <w:szCs w:val="22"/>
        </w:rPr>
        <w:t xml:space="preserve">. </w:t>
      </w:r>
      <w:r w:rsidRPr="00D80448">
        <w:rPr>
          <w:rFonts w:ascii="Times New Roman" w:hAnsi="Times New Roman" w:cs="Times New Roman"/>
          <w:sz w:val="22"/>
          <w:szCs w:val="22"/>
        </w:rPr>
        <w:t xml:space="preserve">However, more research is needed on </w:t>
      </w:r>
      <w:r w:rsidR="00AE057E">
        <w:rPr>
          <w:rFonts w:ascii="Times New Roman" w:hAnsi="Times New Roman" w:cs="Times New Roman"/>
          <w:sz w:val="22"/>
          <w:szCs w:val="22"/>
        </w:rPr>
        <w:t xml:space="preserve">trichotillomania psychological flexibility as a process of change </w:t>
      </w:r>
      <w:r w:rsidRPr="00D80448">
        <w:rPr>
          <w:rFonts w:ascii="Times New Roman" w:hAnsi="Times New Roman" w:cs="Times New Roman"/>
          <w:sz w:val="22"/>
          <w:szCs w:val="22"/>
        </w:rPr>
        <w:t>t</w:t>
      </w:r>
      <w:r w:rsidR="00AE057E">
        <w:rPr>
          <w:rFonts w:ascii="Times New Roman" w:hAnsi="Times New Roman" w:cs="Times New Roman"/>
          <w:sz w:val="22"/>
          <w:szCs w:val="22"/>
        </w:rPr>
        <w:t xml:space="preserve">o support and elaborate on these findings. </w:t>
      </w:r>
    </w:p>
    <w:p w14:paraId="7BF0C9FF" w14:textId="21BF47C1" w:rsidR="00BC27F4" w:rsidRPr="00D80448" w:rsidRDefault="002925FA" w:rsidP="00BC27F4">
      <w:pPr>
        <w:shd w:val="clear" w:color="auto" w:fill="FFFFFF"/>
        <w:spacing w:line="480" w:lineRule="auto"/>
        <w:ind w:firstLine="720"/>
        <w:textAlignment w:val="baseline"/>
        <w:rPr>
          <w:rFonts w:ascii="Times New Roman" w:eastAsia="Times New Roman" w:hAnsi="Times New Roman" w:cs="Times New Roman"/>
          <w:color w:val="000000"/>
          <w:sz w:val="22"/>
          <w:szCs w:val="22"/>
        </w:rPr>
      </w:pPr>
      <w:r w:rsidRPr="00D80448">
        <w:rPr>
          <w:rFonts w:ascii="Times New Roman" w:eastAsia="Times New Roman" w:hAnsi="Times New Roman" w:cs="Times New Roman"/>
          <w:b/>
          <w:bCs/>
          <w:i/>
          <w:iCs/>
          <w:color w:val="000000"/>
          <w:sz w:val="22"/>
          <w:szCs w:val="22"/>
        </w:rPr>
        <w:t xml:space="preserve">Clinical </w:t>
      </w:r>
      <w:r w:rsidR="002E1FB4" w:rsidRPr="00D80448">
        <w:rPr>
          <w:rFonts w:ascii="Times New Roman" w:eastAsia="Times New Roman" w:hAnsi="Times New Roman" w:cs="Times New Roman"/>
          <w:b/>
          <w:bCs/>
          <w:i/>
          <w:iCs/>
          <w:color w:val="000000"/>
          <w:sz w:val="22"/>
          <w:szCs w:val="22"/>
        </w:rPr>
        <w:t>Implications</w:t>
      </w:r>
      <w:r w:rsidR="003174F2" w:rsidRPr="00D80448">
        <w:rPr>
          <w:rFonts w:ascii="Times New Roman" w:eastAsia="Times New Roman" w:hAnsi="Times New Roman" w:cs="Times New Roman"/>
          <w:b/>
          <w:bCs/>
          <w:i/>
          <w:iCs/>
          <w:color w:val="000000"/>
          <w:sz w:val="22"/>
          <w:szCs w:val="22"/>
        </w:rPr>
        <w:t xml:space="preserve">. </w:t>
      </w:r>
      <w:r w:rsidR="00781982" w:rsidRPr="00D80448">
        <w:rPr>
          <w:rFonts w:ascii="Times New Roman" w:eastAsia="Times New Roman" w:hAnsi="Times New Roman" w:cs="Times New Roman"/>
          <w:color w:val="000000"/>
          <w:sz w:val="22"/>
          <w:szCs w:val="22"/>
        </w:rPr>
        <w:t>T</w:t>
      </w:r>
      <w:r w:rsidRPr="00D80448">
        <w:rPr>
          <w:rFonts w:ascii="Times New Roman" w:eastAsia="Times New Roman" w:hAnsi="Times New Roman" w:cs="Times New Roman"/>
          <w:color w:val="000000"/>
          <w:sz w:val="22"/>
          <w:szCs w:val="22"/>
        </w:rPr>
        <w:t>he</w:t>
      </w:r>
      <w:r w:rsidR="003174F2" w:rsidRPr="00D80448">
        <w:rPr>
          <w:rFonts w:ascii="Times New Roman" w:eastAsia="Times New Roman" w:hAnsi="Times New Roman" w:cs="Times New Roman"/>
          <w:color w:val="000000"/>
          <w:sz w:val="22"/>
          <w:szCs w:val="22"/>
        </w:rPr>
        <w:t xml:space="preserve"> </w:t>
      </w:r>
      <w:r w:rsidRPr="00D80448">
        <w:rPr>
          <w:rFonts w:ascii="Times New Roman" w:eastAsia="Times New Roman" w:hAnsi="Times New Roman" w:cs="Times New Roman"/>
          <w:color w:val="000000"/>
          <w:sz w:val="22"/>
          <w:szCs w:val="22"/>
        </w:rPr>
        <w:t xml:space="preserve">findings </w:t>
      </w:r>
      <w:r w:rsidR="003174F2" w:rsidRPr="00D80448">
        <w:rPr>
          <w:rFonts w:ascii="Times New Roman" w:eastAsia="Times New Roman" w:hAnsi="Times New Roman" w:cs="Times New Roman"/>
          <w:color w:val="000000"/>
          <w:sz w:val="22"/>
          <w:szCs w:val="22"/>
        </w:rPr>
        <w:t xml:space="preserve">of the current study </w:t>
      </w:r>
      <w:r w:rsidRPr="00D80448">
        <w:rPr>
          <w:rFonts w:ascii="Times New Roman" w:eastAsia="Times New Roman" w:hAnsi="Times New Roman" w:cs="Times New Roman"/>
          <w:color w:val="000000"/>
          <w:sz w:val="22"/>
          <w:szCs w:val="22"/>
        </w:rPr>
        <w:t>have important clinical implications</w:t>
      </w:r>
      <w:r w:rsidR="003174F2" w:rsidRPr="00D80448">
        <w:rPr>
          <w:rFonts w:ascii="Times New Roman" w:eastAsia="Times New Roman" w:hAnsi="Times New Roman" w:cs="Times New Roman"/>
          <w:color w:val="000000"/>
          <w:sz w:val="22"/>
          <w:szCs w:val="22"/>
        </w:rPr>
        <w:t xml:space="preserve"> in service of better understanding how AEBT works</w:t>
      </w:r>
      <w:r w:rsidR="004C1AEC" w:rsidRPr="00D80448">
        <w:rPr>
          <w:rFonts w:ascii="Times New Roman" w:eastAsia="Times New Roman" w:hAnsi="Times New Roman" w:cs="Times New Roman"/>
          <w:color w:val="000000"/>
          <w:sz w:val="22"/>
          <w:szCs w:val="22"/>
        </w:rPr>
        <w:t xml:space="preserve"> and</w:t>
      </w:r>
      <w:r w:rsidR="003174F2" w:rsidRPr="00D80448">
        <w:rPr>
          <w:rFonts w:ascii="Times New Roman" w:eastAsia="Times New Roman" w:hAnsi="Times New Roman" w:cs="Times New Roman"/>
          <w:color w:val="000000"/>
          <w:sz w:val="22"/>
          <w:szCs w:val="22"/>
        </w:rPr>
        <w:t xml:space="preserve"> for whom it is best suited. </w:t>
      </w:r>
      <w:r w:rsidRPr="00D80448">
        <w:rPr>
          <w:rFonts w:ascii="Times New Roman" w:eastAsia="Times New Roman" w:hAnsi="Times New Roman" w:cs="Times New Roman"/>
          <w:color w:val="000000"/>
          <w:sz w:val="22"/>
          <w:szCs w:val="22"/>
        </w:rPr>
        <w:t xml:space="preserve"> </w:t>
      </w:r>
      <w:r w:rsidR="003174F2" w:rsidRPr="00D80448">
        <w:rPr>
          <w:rFonts w:ascii="Times New Roman" w:eastAsia="Times New Roman" w:hAnsi="Times New Roman" w:cs="Times New Roman"/>
          <w:color w:val="000000"/>
          <w:sz w:val="22"/>
          <w:szCs w:val="22"/>
        </w:rPr>
        <w:t>The findings on trichotillomania-specific psychological flexibility, both at baseline and over time</w:t>
      </w:r>
      <w:r w:rsidR="004C1AEC" w:rsidRPr="00D80448">
        <w:rPr>
          <w:rFonts w:ascii="Times New Roman" w:eastAsia="Times New Roman" w:hAnsi="Times New Roman" w:cs="Times New Roman"/>
          <w:color w:val="000000"/>
          <w:sz w:val="22"/>
          <w:szCs w:val="22"/>
        </w:rPr>
        <w:t>,</w:t>
      </w:r>
      <w:r w:rsidR="003174F2" w:rsidRPr="00D80448">
        <w:rPr>
          <w:rFonts w:ascii="Times New Roman" w:eastAsia="Times New Roman" w:hAnsi="Times New Roman" w:cs="Times New Roman"/>
          <w:color w:val="000000"/>
          <w:sz w:val="22"/>
          <w:szCs w:val="22"/>
        </w:rPr>
        <w:t xml:space="preserve"> suggest that </w:t>
      </w:r>
      <w:r w:rsidR="00AE057E">
        <w:rPr>
          <w:rFonts w:ascii="Times New Roman" w:eastAsia="Times New Roman" w:hAnsi="Times New Roman" w:cs="Times New Roman"/>
          <w:color w:val="000000"/>
          <w:sz w:val="22"/>
          <w:szCs w:val="22"/>
        </w:rPr>
        <w:t>psychological flexibility is</w:t>
      </w:r>
      <w:r w:rsidR="003174F2" w:rsidRPr="00D80448">
        <w:rPr>
          <w:rFonts w:ascii="Times New Roman" w:eastAsia="Times New Roman" w:hAnsi="Times New Roman" w:cs="Times New Roman"/>
          <w:color w:val="000000"/>
          <w:sz w:val="22"/>
          <w:szCs w:val="22"/>
        </w:rPr>
        <w:t xml:space="preserve"> predictive of change in symptom severity. While we cannot infer a causal relationship, the findings of this study suggest that when psychological flexibility increases, symptom severity in trichotillomania decreases</w:t>
      </w:r>
      <w:r w:rsidR="00D06993" w:rsidRPr="00D80448">
        <w:rPr>
          <w:rFonts w:ascii="Times New Roman" w:eastAsia="Times New Roman" w:hAnsi="Times New Roman" w:cs="Times New Roman"/>
          <w:color w:val="000000"/>
          <w:sz w:val="22"/>
          <w:szCs w:val="22"/>
        </w:rPr>
        <w:t xml:space="preserve"> which is consistent with the findings from Ong and colleagues (2022)</w:t>
      </w:r>
      <w:r w:rsidR="003174F2" w:rsidRPr="00D80448">
        <w:rPr>
          <w:rFonts w:ascii="Times New Roman" w:eastAsia="Times New Roman" w:hAnsi="Times New Roman" w:cs="Times New Roman"/>
          <w:color w:val="000000"/>
          <w:sz w:val="22"/>
          <w:szCs w:val="22"/>
        </w:rPr>
        <w:t xml:space="preserve">. This </w:t>
      </w:r>
      <w:r w:rsidR="00781982" w:rsidRPr="00D80448">
        <w:rPr>
          <w:rFonts w:ascii="Times New Roman" w:eastAsia="Times New Roman" w:hAnsi="Times New Roman" w:cs="Times New Roman"/>
          <w:color w:val="000000"/>
          <w:sz w:val="22"/>
          <w:szCs w:val="22"/>
        </w:rPr>
        <w:t xml:space="preserve">coupled with many previous trials </w:t>
      </w:r>
      <w:r w:rsidR="00BC27F4" w:rsidRPr="00D80448">
        <w:rPr>
          <w:rFonts w:ascii="Times New Roman" w:eastAsia="Times New Roman" w:hAnsi="Times New Roman" w:cs="Times New Roman"/>
          <w:color w:val="000000"/>
          <w:sz w:val="22"/>
          <w:szCs w:val="22"/>
        </w:rPr>
        <w:t xml:space="preserve">provides evidence in support of </w:t>
      </w:r>
      <w:r w:rsidR="00AE057E">
        <w:rPr>
          <w:rFonts w:ascii="Times New Roman" w:eastAsia="Times New Roman" w:hAnsi="Times New Roman" w:cs="Times New Roman"/>
          <w:color w:val="000000"/>
          <w:sz w:val="22"/>
          <w:szCs w:val="22"/>
        </w:rPr>
        <w:t xml:space="preserve">psychological flexibility as a viable treatment target in </w:t>
      </w:r>
      <w:r w:rsidR="00BC27F4" w:rsidRPr="00D80448">
        <w:rPr>
          <w:rFonts w:ascii="Times New Roman" w:eastAsia="Times New Roman" w:hAnsi="Times New Roman" w:cs="Times New Roman"/>
          <w:color w:val="000000"/>
          <w:sz w:val="22"/>
          <w:szCs w:val="22"/>
        </w:rPr>
        <w:t>AEBT</w:t>
      </w:r>
      <w:r w:rsidR="00AE057E">
        <w:rPr>
          <w:rFonts w:ascii="Times New Roman" w:eastAsia="Times New Roman" w:hAnsi="Times New Roman" w:cs="Times New Roman"/>
          <w:color w:val="000000"/>
          <w:sz w:val="22"/>
          <w:szCs w:val="22"/>
        </w:rPr>
        <w:t xml:space="preserve">. </w:t>
      </w:r>
      <w:r w:rsidR="00BC27F4" w:rsidRPr="00D80448">
        <w:rPr>
          <w:rFonts w:ascii="Times New Roman" w:eastAsia="Times New Roman" w:hAnsi="Times New Roman" w:cs="Times New Roman"/>
          <w:color w:val="000000"/>
          <w:sz w:val="22"/>
          <w:szCs w:val="22"/>
        </w:rPr>
        <w:t xml:space="preserve">Additionally, given that individuals between </w:t>
      </w:r>
      <w:r w:rsidR="004C1AEC" w:rsidRPr="00D80448">
        <w:rPr>
          <w:rFonts w:ascii="Times New Roman" w:eastAsia="Times New Roman" w:hAnsi="Times New Roman" w:cs="Times New Roman"/>
          <w:color w:val="000000"/>
          <w:sz w:val="22"/>
          <w:szCs w:val="22"/>
        </w:rPr>
        <w:t>18-</w:t>
      </w:r>
      <w:r w:rsidR="00BC27F4" w:rsidRPr="00D80448">
        <w:rPr>
          <w:rFonts w:ascii="Times New Roman" w:eastAsia="Times New Roman" w:hAnsi="Times New Roman" w:cs="Times New Roman"/>
          <w:color w:val="000000"/>
          <w:sz w:val="22"/>
          <w:szCs w:val="22"/>
        </w:rPr>
        <w:t>3</w:t>
      </w:r>
      <w:r w:rsidR="004C1AEC" w:rsidRPr="00D80448">
        <w:rPr>
          <w:rFonts w:ascii="Times New Roman" w:eastAsia="Times New Roman" w:hAnsi="Times New Roman" w:cs="Times New Roman"/>
          <w:color w:val="000000"/>
          <w:sz w:val="22"/>
          <w:szCs w:val="22"/>
        </w:rPr>
        <w:t>0</w:t>
      </w:r>
      <w:r w:rsidR="00BC27F4" w:rsidRPr="00D80448">
        <w:rPr>
          <w:rFonts w:ascii="Times New Roman" w:eastAsia="Times New Roman" w:hAnsi="Times New Roman" w:cs="Times New Roman"/>
          <w:color w:val="000000"/>
          <w:sz w:val="22"/>
          <w:szCs w:val="22"/>
        </w:rPr>
        <w:t xml:space="preserve"> years old </w:t>
      </w:r>
      <w:r w:rsidR="00BC27F4" w:rsidRPr="00D80448">
        <w:rPr>
          <w:rFonts w:ascii="Times New Roman" w:eastAsia="Times New Roman" w:hAnsi="Times New Roman" w:cs="Times New Roman"/>
          <w:color w:val="000000"/>
          <w:sz w:val="22"/>
          <w:szCs w:val="22"/>
        </w:rPr>
        <w:lastRenderedPageBreak/>
        <w:t>responded better to the treatment</w:t>
      </w:r>
      <w:r w:rsidR="00781982" w:rsidRPr="00D80448">
        <w:rPr>
          <w:rFonts w:ascii="Times New Roman" w:eastAsia="Times New Roman" w:hAnsi="Times New Roman" w:cs="Times New Roman"/>
          <w:color w:val="000000"/>
          <w:sz w:val="22"/>
          <w:szCs w:val="22"/>
        </w:rPr>
        <w:t xml:space="preserve"> tha</w:t>
      </w:r>
      <w:r w:rsidR="007105AF" w:rsidRPr="00D80448">
        <w:rPr>
          <w:rFonts w:ascii="Times New Roman" w:eastAsia="Times New Roman" w:hAnsi="Times New Roman" w:cs="Times New Roman"/>
          <w:color w:val="000000"/>
          <w:sz w:val="22"/>
          <w:szCs w:val="22"/>
        </w:rPr>
        <w:t>n older participants</w:t>
      </w:r>
      <w:r w:rsidR="00BC27F4" w:rsidRPr="00D80448">
        <w:rPr>
          <w:rFonts w:ascii="Times New Roman" w:eastAsia="Times New Roman" w:hAnsi="Times New Roman" w:cs="Times New Roman"/>
          <w:color w:val="000000"/>
          <w:sz w:val="22"/>
          <w:szCs w:val="22"/>
        </w:rPr>
        <w:t xml:space="preserve">, it is likely beneficial to focus dissemination efforts on individuals in these younger age ranges. This could involve more targeted marketing toward these age groups through modalities like Facebook Ads in addition to dissemination and marketing more broadly. The findings on depression and anxiety also have clinical implications. </w:t>
      </w:r>
      <w:r w:rsidR="004C1AEC" w:rsidRPr="00D80448">
        <w:rPr>
          <w:rFonts w:ascii="Times New Roman" w:eastAsia="Times New Roman" w:hAnsi="Times New Roman" w:cs="Times New Roman"/>
          <w:color w:val="000000"/>
          <w:sz w:val="22"/>
          <w:szCs w:val="22"/>
        </w:rPr>
        <w:t>Previous research suggests</w:t>
      </w:r>
      <w:r w:rsidR="00BC27F4" w:rsidRPr="00D80448">
        <w:rPr>
          <w:rFonts w:ascii="Times New Roman" w:eastAsia="Times New Roman" w:hAnsi="Times New Roman" w:cs="Times New Roman"/>
          <w:color w:val="000000"/>
          <w:sz w:val="22"/>
          <w:szCs w:val="22"/>
        </w:rPr>
        <w:t xml:space="preserve"> that individuals with co-occurring anxiety or depression and trichotillomania may have more difficulty seeing improvements in treatment. Based on the findings of this study, it is possible that individual</w:t>
      </w:r>
      <w:r w:rsidR="004C1AEC" w:rsidRPr="00D80448">
        <w:rPr>
          <w:rFonts w:ascii="Times New Roman" w:eastAsia="Times New Roman" w:hAnsi="Times New Roman" w:cs="Times New Roman"/>
          <w:color w:val="000000"/>
          <w:sz w:val="22"/>
          <w:szCs w:val="22"/>
        </w:rPr>
        <w:t>s</w:t>
      </w:r>
      <w:r w:rsidR="00BC27F4" w:rsidRPr="00D80448">
        <w:rPr>
          <w:rFonts w:ascii="Times New Roman" w:eastAsia="Times New Roman" w:hAnsi="Times New Roman" w:cs="Times New Roman"/>
          <w:color w:val="000000"/>
          <w:sz w:val="22"/>
          <w:szCs w:val="22"/>
        </w:rPr>
        <w:t xml:space="preserve"> with co-occurring conditions may</w:t>
      </w:r>
      <w:r w:rsidR="00AE057E">
        <w:rPr>
          <w:rFonts w:ascii="Times New Roman" w:eastAsia="Times New Roman" w:hAnsi="Times New Roman" w:cs="Times New Roman"/>
          <w:color w:val="000000"/>
          <w:sz w:val="22"/>
          <w:szCs w:val="22"/>
        </w:rPr>
        <w:t xml:space="preserve"> still benefit from this intervention with respect to trichotillomania symptom severity. </w:t>
      </w:r>
      <w:r w:rsidR="00781982" w:rsidRPr="00D80448">
        <w:rPr>
          <w:rFonts w:ascii="Times New Roman" w:eastAsia="Times New Roman" w:hAnsi="Times New Roman" w:cs="Times New Roman"/>
          <w:color w:val="000000"/>
          <w:sz w:val="22"/>
          <w:szCs w:val="22"/>
        </w:rPr>
        <w:t xml:space="preserve">Similar findings have occurred in other ACT trials (e.g., </w:t>
      </w:r>
      <w:r w:rsidR="00D06993" w:rsidRPr="00D80448">
        <w:rPr>
          <w:rFonts w:ascii="Times New Roman" w:eastAsia="Times New Roman" w:hAnsi="Times New Roman" w:cs="Times New Roman"/>
          <w:color w:val="000000"/>
          <w:sz w:val="22"/>
          <w:szCs w:val="22"/>
        </w:rPr>
        <w:t>Arch</w:t>
      </w:r>
      <w:r w:rsidR="0046083F" w:rsidRPr="00D80448">
        <w:rPr>
          <w:rFonts w:ascii="Times New Roman" w:eastAsia="Times New Roman" w:hAnsi="Times New Roman" w:cs="Times New Roman"/>
          <w:color w:val="000000"/>
          <w:sz w:val="22"/>
          <w:szCs w:val="22"/>
        </w:rPr>
        <w:t xml:space="preserve"> et al., 2012)</w:t>
      </w:r>
      <w:r w:rsidR="00781982" w:rsidRPr="00D80448">
        <w:rPr>
          <w:rFonts w:ascii="Times New Roman" w:eastAsia="Times New Roman" w:hAnsi="Times New Roman" w:cs="Times New Roman"/>
          <w:color w:val="000000"/>
          <w:sz w:val="22"/>
          <w:szCs w:val="22"/>
        </w:rPr>
        <w:t xml:space="preserve">. </w:t>
      </w:r>
      <w:r w:rsidR="00BC27F4" w:rsidRPr="00D80448">
        <w:rPr>
          <w:rFonts w:ascii="Times New Roman" w:eastAsia="Times New Roman" w:hAnsi="Times New Roman" w:cs="Times New Roman"/>
          <w:color w:val="000000"/>
          <w:sz w:val="22"/>
          <w:szCs w:val="22"/>
        </w:rPr>
        <w:t>This was not the expected finding</w:t>
      </w:r>
      <w:r w:rsidR="0003694A">
        <w:rPr>
          <w:rFonts w:ascii="Times New Roman" w:eastAsia="Times New Roman" w:hAnsi="Times New Roman" w:cs="Times New Roman"/>
          <w:color w:val="000000"/>
          <w:sz w:val="22"/>
          <w:szCs w:val="22"/>
        </w:rPr>
        <w:t xml:space="preserve"> </w:t>
      </w:r>
      <w:r w:rsidR="00BC27F4" w:rsidRPr="00D80448">
        <w:rPr>
          <w:rFonts w:ascii="Times New Roman" w:eastAsia="Times New Roman" w:hAnsi="Times New Roman" w:cs="Times New Roman"/>
          <w:color w:val="000000"/>
          <w:sz w:val="22"/>
          <w:szCs w:val="22"/>
        </w:rPr>
        <w:t xml:space="preserve">but may be explained by greater openness or honesty in engagement with the website which may not occur in-person or face-to-face therapy. More research is necessary to explore this conjecture. </w:t>
      </w:r>
    </w:p>
    <w:p w14:paraId="0DD83152" w14:textId="2C95CD84" w:rsidR="002E1FB4" w:rsidRPr="00D80448" w:rsidRDefault="00BC27F4" w:rsidP="00AA1597">
      <w:pPr>
        <w:shd w:val="clear" w:color="auto" w:fill="FFFFFF"/>
        <w:spacing w:line="480" w:lineRule="auto"/>
        <w:ind w:firstLine="720"/>
        <w:textAlignment w:val="baseline"/>
        <w:rPr>
          <w:rFonts w:ascii="Times New Roman" w:hAnsi="Times New Roman" w:cs="Times New Roman"/>
          <w:color w:val="000000"/>
          <w:sz w:val="22"/>
          <w:szCs w:val="22"/>
        </w:rPr>
      </w:pPr>
      <w:r w:rsidRPr="00D80448">
        <w:rPr>
          <w:rFonts w:ascii="Times New Roman" w:eastAsia="Times New Roman" w:hAnsi="Times New Roman" w:cs="Times New Roman"/>
          <w:b/>
          <w:bCs/>
          <w:i/>
          <w:iCs/>
          <w:color w:val="000000"/>
          <w:sz w:val="22"/>
          <w:szCs w:val="22"/>
        </w:rPr>
        <w:t>Limitations</w:t>
      </w:r>
      <w:r w:rsidR="002E1FB4" w:rsidRPr="00D80448">
        <w:rPr>
          <w:rFonts w:ascii="Times New Roman" w:eastAsia="Times New Roman" w:hAnsi="Times New Roman" w:cs="Times New Roman"/>
          <w:b/>
          <w:bCs/>
          <w:i/>
          <w:iCs/>
          <w:color w:val="000000"/>
          <w:sz w:val="22"/>
          <w:szCs w:val="22"/>
        </w:rPr>
        <w:t xml:space="preserve">. </w:t>
      </w:r>
      <w:r w:rsidRPr="00D80448">
        <w:rPr>
          <w:rFonts w:ascii="Times New Roman" w:eastAsia="Times New Roman" w:hAnsi="Times New Roman" w:cs="Times New Roman"/>
          <w:color w:val="000000"/>
          <w:sz w:val="22"/>
          <w:szCs w:val="22"/>
        </w:rPr>
        <w:t xml:space="preserve">The findings of this study add to the current literature and are theoretically useful </w:t>
      </w:r>
      <w:r w:rsidR="00AA1597" w:rsidRPr="00D80448">
        <w:rPr>
          <w:rFonts w:ascii="Times New Roman" w:eastAsia="Times New Roman" w:hAnsi="Times New Roman" w:cs="Times New Roman"/>
          <w:color w:val="000000"/>
          <w:sz w:val="22"/>
          <w:szCs w:val="22"/>
        </w:rPr>
        <w:t>regarding</w:t>
      </w:r>
      <w:r w:rsidRPr="00D80448">
        <w:rPr>
          <w:rFonts w:ascii="Times New Roman" w:eastAsia="Times New Roman" w:hAnsi="Times New Roman" w:cs="Times New Roman"/>
          <w:color w:val="000000"/>
          <w:sz w:val="22"/>
          <w:szCs w:val="22"/>
        </w:rPr>
        <w:t xml:space="preserve"> factors that moderate change in AEBT</w:t>
      </w:r>
      <w:r w:rsidR="0003694A">
        <w:rPr>
          <w:rFonts w:ascii="Times New Roman" w:eastAsia="Times New Roman" w:hAnsi="Times New Roman" w:cs="Times New Roman"/>
          <w:color w:val="000000"/>
          <w:sz w:val="22"/>
          <w:szCs w:val="22"/>
        </w:rPr>
        <w:t xml:space="preserve"> and trichotillomania symptom severity</w:t>
      </w:r>
      <w:r w:rsidRPr="00D80448">
        <w:rPr>
          <w:rFonts w:ascii="Times New Roman" w:eastAsia="Times New Roman" w:hAnsi="Times New Roman" w:cs="Times New Roman"/>
          <w:color w:val="000000"/>
          <w:sz w:val="22"/>
          <w:szCs w:val="22"/>
        </w:rPr>
        <w:t>.</w:t>
      </w:r>
      <w:r w:rsidR="0003694A">
        <w:rPr>
          <w:rFonts w:ascii="Times New Roman" w:eastAsia="Times New Roman" w:hAnsi="Times New Roman" w:cs="Times New Roman"/>
          <w:color w:val="000000"/>
          <w:sz w:val="22"/>
          <w:szCs w:val="22"/>
        </w:rPr>
        <w:t xml:space="preserve"> Additionally, it provides preliminary support for trichotillomania specific psychological flexibility as a process of change in trichotillomania.</w:t>
      </w:r>
      <w:r w:rsidRPr="00D80448">
        <w:rPr>
          <w:rFonts w:ascii="Times New Roman" w:eastAsia="Times New Roman" w:hAnsi="Times New Roman" w:cs="Times New Roman"/>
          <w:color w:val="000000"/>
          <w:sz w:val="22"/>
          <w:szCs w:val="22"/>
        </w:rPr>
        <w:t xml:space="preserve"> However, there are limitations that should be noted. </w:t>
      </w:r>
      <w:r w:rsidRPr="00D80448">
        <w:rPr>
          <w:rFonts w:ascii="Times New Roman" w:hAnsi="Times New Roman" w:cs="Times New Roman"/>
          <w:color w:val="000000"/>
          <w:sz w:val="22"/>
          <w:szCs w:val="22"/>
        </w:rPr>
        <w:t xml:space="preserve">First, the sample is primarily female even though research currently suggests that prevalence rates are equal across sex. This is however to be expected because more females seek services than males </w:t>
      </w:r>
      <w:r w:rsidRPr="00D80448">
        <w:rPr>
          <w:rFonts w:ascii="Times New Roman" w:hAnsi="Times New Roman" w:cs="Times New Roman"/>
          <w:noProof/>
          <w:color w:val="000000"/>
          <w:sz w:val="22"/>
          <w:szCs w:val="22"/>
        </w:rPr>
        <w:t>(Grant et al., 2020).</w:t>
      </w:r>
      <w:r w:rsidRPr="00D80448" w:rsidDel="00852A0C">
        <w:rPr>
          <w:rFonts w:ascii="Times New Roman" w:hAnsi="Times New Roman" w:cs="Times New Roman"/>
          <w:color w:val="000000"/>
          <w:sz w:val="22"/>
          <w:szCs w:val="22"/>
        </w:rPr>
        <w:t xml:space="preserve"> </w:t>
      </w:r>
      <w:r w:rsidRPr="00D80448">
        <w:rPr>
          <w:rFonts w:ascii="Times New Roman" w:hAnsi="Times New Roman" w:cs="Times New Roman"/>
          <w:color w:val="000000"/>
          <w:sz w:val="22"/>
          <w:szCs w:val="22"/>
        </w:rPr>
        <w:t xml:space="preserve">Future research should seek a more heterogeneous sample. A more heterogenous </w:t>
      </w:r>
      <w:r w:rsidR="00AA1597" w:rsidRPr="00D80448">
        <w:rPr>
          <w:rFonts w:ascii="Times New Roman" w:hAnsi="Times New Roman" w:cs="Times New Roman"/>
          <w:color w:val="000000"/>
          <w:sz w:val="22"/>
          <w:szCs w:val="22"/>
        </w:rPr>
        <w:t xml:space="preserve">sample would provide more information on prevalence rates and other factors that moderate treatment outcomes like race, ethnicity, and gender. This would also allow for development of necessary treatment adaptations to decrease health disparities across these domains.  Additionally, the sample was primarily clustered in age between 18-50 years old which may impact the results found around age as a moderator of treatment outcomes. Given the findings that younger adults responded better to the treatment, </w:t>
      </w:r>
      <w:r w:rsidR="00AA1597" w:rsidRPr="00D80448">
        <w:rPr>
          <w:rFonts w:ascii="Times New Roman" w:eastAsia="Times New Roman" w:hAnsi="Times New Roman" w:cs="Times New Roman"/>
          <w:color w:val="000000"/>
          <w:sz w:val="22"/>
          <w:szCs w:val="22"/>
        </w:rPr>
        <w:t>f</w:t>
      </w:r>
      <w:r w:rsidR="002E1FB4" w:rsidRPr="00D80448">
        <w:rPr>
          <w:rFonts w:ascii="Times New Roman" w:eastAsia="Times New Roman" w:hAnsi="Times New Roman" w:cs="Times New Roman"/>
          <w:color w:val="000000"/>
          <w:sz w:val="22"/>
          <w:szCs w:val="22"/>
        </w:rPr>
        <w:t xml:space="preserve">uture research should focus on effectively adapting the website to older adults or individuals who have been experiencing trichotillomania symptoms for longer periods. </w:t>
      </w:r>
      <w:r w:rsidR="006E371B">
        <w:rPr>
          <w:rFonts w:ascii="Times New Roman" w:eastAsia="Times New Roman" w:hAnsi="Times New Roman" w:cs="Times New Roman"/>
          <w:color w:val="000000"/>
          <w:sz w:val="22"/>
          <w:szCs w:val="22"/>
        </w:rPr>
        <w:t xml:space="preserve"> </w:t>
      </w:r>
      <w:r w:rsidR="00244DF1">
        <w:rPr>
          <w:rFonts w:ascii="Times New Roman" w:eastAsia="Times New Roman" w:hAnsi="Times New Roman" w:cs="Times New Roman"/>
          <w:color w:val="000000"/>
          <w:sz w:val="22"/>
          <w:szCs w:val="22"/>
        </w:rPr>
        <w:t xml:space="preserve">Additionally, comorbidities were not assessed, and this may be an important moderator of treatment outcomes and should be assessed in future research. </w:t>
      </w:r>
      <w:r w:rsidR="0028697B">
        <w:rPr>
          <w:rFonts w:ascii="Times New Roman" w:eastAsia="Times New Roman" w:hAnsi="Times New Roman" w:cs="Times New Roman"/>
          <w:color w:val="000000"/>
          <w:sz w:val="22"/>
          <w:szCs w:val="22"/>
        </w:rPr>
        <w:t xml:space="preserve">Another limitation of the study is that </w:t>
      </w:r>
      <w:r w:rsidR="0028697B">
        <w:rPr>
          <w:rFonts w:ascii="Times New Roman" w:eastAsia="Times New Roman" w:hAnsi="Times New Roman" w:cs="Times New Roman"/>
          <w:color w:val="000000"/>
          <w:sz w:val="22"/>
          <w:szCs w:val="22"/>
        </w:rPr>
        <w:lastRenderedPageBreak/>
        <w:t xml:space="preserve">participants were not excluded based on previous therapy for trichotillomania with ACT or HRT which may have impacted the efficacy and findings related to moderators of treatment outcomes. Finally, given the heterogeneity of trichotillomania and the potential impact pulling style may have on treatment outcomes it would be beneficial to assess this as a moderator of treatment. Given how the MIST-A was administered, the available data was not sufficient to use in moderation analyses. Future studies should seek to evaluate the role of pulling styles on treatment outcomes.   </w:t>
      </w:r>
    </w:p>
    <w:p w14:paraId="27551489" w14:textId="094DF09B" w:rsidR="009E4438" w:rsidRPr="00D80448" w:rsidRDefault="00C01C16" w:rsidP="008C7683">
      <w:pPr>
        <w:shd w:val="clear" w:color="auto" w:fill="FFFFFF"/>
        <w:spacing w:line="480" w:lineRule="auto"/>
        <w:ind w:firstLine="720"/>
        <w:textAlignment w:val="baseline"/>
        <w:rPr>
          <w:rFonts w:ascii="Times New Roman" w:eastAsia="Times New Roman" w:hAnsi="Times New Roman" w:cs="Times New Roman"/>
          <w:b/>
          <w:bCs/>
          <w:color w:val="000000"/>
          <w:sz w:val="22"/>
          <w:szCs w:val="22"/>
        </w:rPr>
      </w:pPr>
      <w:r w:rsidRPr="00D80448">
        <w:rPr>
          <w:rFonts w:ascii="Times New Roman" w:eastAsia="Times New Roman" w:hAnsi="Times New Roman" w:cs="Times New Roman"/>
          <w:b/>
          <w:bCs/>
          <w:color w:val="000000"/>
          <w:sz w:val="22"/>
          <w:szCs w:val="22"/>
        </w:rPr>
        <w:t>Conclusion</w:t>
      </w:r>
      <w:r w:rsidR="00AA1597" w:rsidRPr="00D80448">
        <w:rPr>
          <w:rFonts w:ascii="Times New Roman" w:eastAsia="Times New Roman" w:hAnsi="Times New Roman" w:cs="Times New Roman"/>
          <w:b/>
          <w:bCs/>
          <w:color w:val="000000"/>
          <w:sz w:val="22"/>
          <w:szCs w:val="22"/>
        </w:rPr>
        <w:t xml:space="preserve">. </w:t>
      </w:r>
      <w:r w:rsidR="00781982" w:rsidRPr="00D80448">
        <w:rPr>
          <w:rFonts w:ascii="Times New Roman" w:eastAsia="Times New Roman" w:hAnsi="Times New Roman" w:cs="Times New Roman"/>
          <w:color w:val="000000"/>
          <w:sz w:val="22"/>
          <w:szCs w:val="22"/>
        </w:rPr>
        <w:t xml:space="preserve">We found </w:t>
      </w:r>
      <w:r w:rsidR="0003694A">
        <w:rPr>
          <w:rFonts w:ascii="Times New Roman" w:eastAsia="Times New Roman" w:hAnsi="Times New Roman" w:cs="Times New Roman"/>
          <w:color w:val="000000"/>
          <w:sz w:val="22"/>
          <w:szCs w:val="22"/>
        </w:rPr>
        <w:t>preliminary support of</w:t>
      </w:r>
      <w:r w:rsidR="009E4438" w:rsidRPr="00D80448">
        <w:rPr>
          <w:rFonts w:ascii="Times New Roman" w:eastAsia="Times New Roman" w:hAnsi="Times New Roman" w:cs="Times New Roman"/>
          <w:color w:val="000000"/>
          <w:sz w:val="22"/>
          <w:szCs w:val="22"/>
        </w:rPr>
        <w:t xml:space="preserve"> AEBT as a useful intervention for adults with trichotillomania</w:t>
      </w:r>
      <w:r w:rsidR="00665D44" w:rsidRPr="00D80448">
        <w:rPr>
          <w:rFonts w:ascii="Times New Roman" w:eastAsia="Times New Roman" w:hAnsi="Times New Roman" w:cs="Times New Roman"/>
          <w:color w:val="000000"/>
          <w:sz w:val="22"/>
          <w:szCs w:val="22"/>
        </w:rPr>
        <w:t xml:space="preserve"> by targeting psychological flexibility</w:t>
      </w:r>
      <w:r w:rsidR="0003694A">
        <w:rPr>
          <w:rFonts w:ascii="Times New Roman" w:eastAsia="Times New Roman" w:hAnsi="Times New Roman" w:cs="Times New Roman"/>
          <w:color w:val="000000"/>
          <w:sz w:val="22"/>
          <w:szCs w:val="22"/>
        </w:rPr>
        <w:t xml:space="preserve"> given the correlation between changes in psychological flexibility and changes in symptom severity. </w:t>
      </w:r>
      <w:r w:rsidR="00AA1597" w:rsidRPr="00D80448">
        <w:rPr>
          <w:rFonts w:ascii="Times New Roman" w:eastAsia="Times New Roman" w:hAnsi="Times New Roman" w:cs="Times New Roman"/>
          <w:color w:val="000000"/>
          <w:sz w:val="22"/>
          <w:szCs w:val="22"/>
        </w:rPr>
        <w:t>Additionally, a</w:t>
      </w:r>
      <w:r w:rsidR="009E4438" w:rsidRPr="00D80448">
        <w:rPr>
          <w:rFonts w:ascii="Times New Roman" w:eastAsia="Times New Roman" w:hAnsi="Times New Roman" w:cs="Times New Roman"/>
          <w:color w:val="000000"/>
          <w:sz w:val="22"/>
          <w:szCs w:val="22"/>
        </w:rPr>
        <w:t xml:space="preserve">ge was a significant moderator of change in symptom severity over time. </w:t>
      </w:r>
      <w:r w:rsidR="00AA1597" w:rsidRPr="00D80448">
        <w:rPr>
          <w:rFonts w:ascii="Times New Roman" w:eastAsia="Times New Roman" w:hAnsi="Times New Roman" w:cs="Times New Roman"/>
          <w:color w:val="000000"/>
          <w:sz w:val="22"/>
          <w:szCs w:val="22"/>
        </w:rPr>
        <w:t xml:space="preserve">Finally, </w:t>
      </w:r>
      <w:r w:rsidR="0046083F" w:rsidRPr="00D80448">
        <w:rPr>
          <w:rFonts w:ascii="Times New Roman" w:eastAsia="Times New Roman" w:hAnsi="Times New Roman" w:cs="Times New Roman"/>
          <w:color w:val="000000"/>
          <w:sz w:val="22"/>
          <w:szCs w:val="22"/>
        </w:rPr>
        <w:t>anxiety was a</w:t>
      </w:r>
      <w:r w:rsidR="00AA1597" w:rsidRPr="00D80448">
        <w:rPr>
          <w:rFonts w:ascii="Times New Roman" w:eastAsia="Times New Roman" w:hAnsi="Times New Roman" w:cs="Times New Roman"/>
          <w:color w:val="000000"/>
          <w:sz w:val="22"/>
          <w:szCs w:val="22"/>
        </w:rPr>
        <w:t xml:space="preserve"> significant predictor of change in symptom severity over the course of treatment and indicated that individuals with co-occurring anxiety disorders may benefit from this treatment.  These findings are theoretically consistent with conjectures from previous research, however, additional studies examining moderators and processes of change in treatment for adults with trichotillomania is necessary to better understand how the treatment works and who will benefit most from it.</w:t>
      </w:r>
    </w:p>
    <w:p w14:paraId="6C96F8E7" w14:textId="77777777" w:rsidR="00781982" w:rsidRPr="00D80448" w:rsidRDefault="00781982">
      <w:pPr>
        <w:rPr>
          <w:rFonts w:ascii="Times New Roman" w:eastAsia="Times New Roman" w:hAnsi="Times New Roman" w:cs="Times New Roman"/>
          <w:b/>
          <w:bCs/>
          <w:color w:val="000000" w:themeColor="text1"/>
          <w:sz w:val="22"/>
          <w:szCs w:val="22"/>
        </w:rPr>
      </w:pPr>
      <w:r w:rsidRPr="00D80448">
        <w:rPr>
          <w:rFonts w:ascii="Times New Roman" w:eastAsia="Times New Roman" w:hAnsi="Times New Roman" w:cs="Times New Roman"/>
          <w:b/>
          <w:bCs/>
          <w:color w:val="000000" w:themeColor="text1"/>
          <w:sz w:val="22"/>
          <w:szCs w:val="22"/>
        </w:rPr>
        <w:br w:type="page"/>
      </w:r>
    </w:p>
    <w:p w14:paraId="767ED0CA" w14:textId="27C285E2" w:rsidR="00AA6F5C" w:rsidRPr="00D80448" w:rsidRDefault="00AA6F5C" w:rsidP="00AA6F5C">
      <w:pPr>
        <w:spacing w:line="480" w:lineRule="auto"/>
        <w:jc w:val="center"/>
        <w:rPr>
          <w:rFonts w:ascii="Times New Roman" w:eastAsia="Times New Roman" w:hAnsi="Times New Roman" w:cs="Times New Roman"/>
          <w:b/>
          <w:bCs/>
          <w:color w:val="000000" w:themeColor="text1"/>
          <w:sz w:val="22"/>
          <w:szCs w:val="22"/>
        </w:rPr>
      </w:pPr>
      <w:r w:rsidRPr="00D80448">
        <w:rPr>
          <w:rFonts w:ascii="Times New Roman" w:eastAsia="Times New Roman" w:hAnsi="Times New Roman" w:cs="Times New Roman"/>
          <w:b/>
          <w:bCs/>
          <w:color w:val="000000" w:themeColor="text1"/>
          <w:sz w:val="22"/>
          <w:szCs w:val="22"/>
        </w:rPr>
        <w:lastRenderedPageBreak/>
        <w:t>References</w:t>
      </w:r>
    </w:p>
    <w:p w14:paraId="6CDA14B2" w14:textId="0BC10EB5" w:rsidR="00F87668" w:rsidRPr="00D80448" w:rsidRDefault="00F87668" w:rsidP="00AA6F5C">
      <w:pPr>
        <w:pStyle w:val="EndNoteBibliography"/>
        <w:spacing w:line="480" w:lineRule="auto"/>
        <w:ind w:left="720" w:hanging="720"/>
        <w:rPr>
          <w:rFonts w:ascii="Times New Roman" w:hAnsi="Times New Roman" w:cs="Times New Roman"/>
          <w:color w:val="3F3F3F"/>
          <w:sz w:val="22"/>
          <w:szCs w:val="22"/>
        </w:rPr>
      </w:pPr>
      <w:r w:rsidRPr="00D80448">
        <w:rPr>
          <w:rFonts w:ascii="Times New Roman" w:hAnsi="Times New Roman" w:cs="Times New Roman"/>
          <w:color w:val="3F3F3F"/>
          <w:sz w:val="22"/>
          <w:szCs w:val="22"/>
        </w:rPr>
        <w:t>Alexander, J. R., Houghton, D. C., Twohig, M. P., Franklin, M. E., Saunders, S. M., Neal-Barnett, A. M., ... &amp; Woods, D. W. (2017). Clarifying the relationship between Trichotillomania and anxiety. Journal of obsessive-compulsive and related disorders, 13, 30-34.</w:t>
      </w:r>
    </w:p>
    <w:p w14:paraId="743EA9FE" w14:textId="19F5E973" w:rsidR="0046083F" w:rsidRPr="00D80448" w:rsidRDefault="0046083F" w:rsidP="00AA6F5C">
      <w:pPr>
        <w:pStyle w:val="EndNoteBibliography"/>
        <w:spacing w:line="480" w:lineRule="auto"/>
        <w:ind w:left="720" w:hanging="720"/>
        <w:rPr>
          <w:rFonts w:ascii="Times New Roman" w:hAnsi="Times New Roman" w:cs="Times New Roman"/>
          <w:noProof/>
          <w:sz w:val="22"/>
          <w:szCs w:val="22"/>
        </w:rPr>
      </w:pPr>
      <w:r w:rsidRPr="00D80448">
        <w:rPr>
          <w:rFonts w:ascii="Times New Roman" w:hAnsi="Times New Roman" w:cs="Times New Roman"/>
          <w:color w:val="3F3F3F"/>
          <w:sz w:val="22"/>
          <w:szCs w:val="22"/>
        </w:rPr>
        <w:t xml:space="preserve">Arch, J. J., </w:t>
      </w:r>
      <w:proofErr w:type="spellStart"/>
      <w:r w:rsidRPr="00D80448">
        <w:rPr>
          <w:rFonts w:ascii="Times New Roman" w:hAnsi="Times New Roman" w:cs="Times New Roman"/>
          <w:color w:val="3F3F3F"/>
          <w:sz w:val="22"/>
          <w:szCs w:val="22"/>
        </w:rPr>
        <w:t>Wolitzky</w:t>
      </w:r>
      <w:proofErr w:type="spellEnd"/>
      <w:r w:rsidRPr="00D80448">
        <w:rPr>
          <w:rFonts w:ascii="Times New Roman" w:hAnsi="Times New Roman" w:cs="Times New Roman"/>
          <w:color w:val="3F3F3F"/>
          <w:sz w:val="22"/>
          <w:szCs w:val="22"/>
        </w:rPr>
        <w:t xml:space="preserve">-Taylor, K. B., Eifert, G. H., &amp; </w:t>
      </w:r>
      <w:proofErr w:type="spellStart"/>
      <w:r w:rsidRPr="00D80448">
        <w:rPr>
          <w:rFonts w:ascii="Times New Roman" w:hAnsi="Times New Roman" w:cs="Times New Roman"/>
          <w:color w:val="3F3F3F"/>
          <w:sz w:val="22"/>
          <w:szCs w:val="22"/>
        </w:rPr>
        <w:t>Craske</w:t>
      </w:r>
      <w:proofErr w:type="spellEnd"/>
      <w:r w:rsidRPr="00D80448">
        <w:rPr>
          <w:rFonts w:ascii="Times New Roman" w:hAnsi="Times New Roman" w:cs="Times New Roman"/>
          <w:color w:val="3F3F3F"/>
          <w:sz w:val="22"/>
          <w:szCs w:val="22"/>
        </w:rPr>
        <w:t xml:space="preserve">, M. G. (2012). Longitudinal treatment mediation of traditional cognitive behavioral therapy and acceptance and commitment therapy for anxiety disorders. </w:t>
      </w:r>
      <w:proofErr w:type="spellStart"/>
      <w:r w:rsidRPr="00D80448">
        <w:rPr>
          <w:rFonts w:ascii="Times New Roman" w:hAnsi="Times New Roman" w:cs="Times New Roman"/>
          <w:color w:val="3F3F3F"/>
          <w:sz w:val="22"/>
          <w:szCs w:val="22"/>
        </w:rPr>
        <w:t>Behaviour</w:t>
      </w:r>
      <w:proofErr w:type="spellEnd"/>
      <w:r w:rsidRPr="00D80448">
        <w:rPr>
          <w:rFonts w:ascii="Times New Roman" w:hAnsi="Times New Roman" w:cs="Times New Roman"/>
          <w:color w:val="3F3F3F"/>
          <w:sz w:val="22"/>
          <w:szCs w:val="22"/>
        </w:rPr>
        <w:t xml:space="preserve"> research and therapy, 50(7-8), 469-478.</w:t>
      </w:r>
    </w:p>
    <w:p w14:paraId="7A1CBF41" w14:textId="3084AC7D" w:rsidR="00AA6F5C" w:rsidRPr="00D80448" w:rsidRDefault="00AA6F5C" w:rsidP="00AA6F5C">
      <w:pPr>
        <w:pStyle w:val="EndNoteBibliography"/>
        <w:spacing w:line="480" w:lineRule="auto"/>
        <w:ind w:left="720" w:hanging="720"/>
        <w:rPr>
          <w:rFonts w:ascii="Times New Roman" w:eastAsia="Times New Roman" w:hAnsi="Times New Roman" w:cs="Times New Roman"/>
          <w:sz w:val="22"/>
          <w:szCs w:val="22"/>
        </w:rPr>
      </w:pPr>
      <w:r w:rsidRPr="00D80448">
        <w:rPr>
          <w:rFonts w:ascii="Times New Roman" w:hAnsi="Times New Roman" w:cs="Times New Roman"/>
          <w:noProof/>
          <w:sz w:val="22"/>
          <w:szCs w:val="22"/>
        </w:rPr>
        <w:t xml:space="preserve">American Psychiatric Association. (2013). </w:t>
      </w:r>
      <w:r w:rsidRPr="00D80448">
        <w:rPr>
          <w:rFonts w:ascii="Times New Roman" w:hAnsi="Times New Roman" w:cs="Times New Roman"/>
          <w:i/>
          <w:noProof/>
          <w:sz w:val="22"/>
          <w:szCs w:val="22"/>
        </w:rPr>
        <w:t>Diagnostic and statistical manual of mental disorders: DSM-5™ (5</w:t>
      </w:r>
      <w:r w:rsidRPr="00D80448">
        <w:rPr>
          <w:rFonts w:ascii="Times New Roman" w:hAnsi="Times New Roman" w:cs="Times New Roman"/>
          <w:i/>
          <w:noProof/>
          <w:sz w:val="22"/>
          <w:szCs w:val="22"/>
          <w:vertAlign w:val="superscript"/>
        </w:rPr>
        <w:t>th</w:t>
      </w:r>
      <w:r w:rsidRPr="00D80448">
        <w:rPr>
          <w:rFonts w:ascii="Times New Roman" w:hAnsi="Times New Roman" w:cs="Times New Roman"/>
          <w:i/>
          <w:noProof/>
          <w:sz w:val="22"/>
          <w:szCs w:val="22"/>
        </w:rPr>
        <w:t xml:space="preserve"> ed.)</w:t>
      </w:r>
      <w:r w:rsidRPr="00D80448">
        <w:rPr>
          <w:rFonts w:ascii="Times New Roman" w:hAnsi="Times New Roman" w:cs="Times New Roman"/>
          <w:noProof/>
          <w:sz w:val="22"/>
          <w:szCs w:val="22"/>
        </w:rPr>
        <w:t xml:space="preserve">. American Psychiatric Publishing, Inc. </w:t>
      </w:r>
      <w:r w:rsidRPr="00D80448">
        <w:rPr>
          <w:rFonts w:ascii="Times New Roman" w:eastAsia="Times New Roman" w:hAnsi="Times New Roman" w:cs="Times New Roman"/>
          <w:color w:val="222222"/>
          <w:sz w:val="22"/>
          <w:szCs w:val="22"/>
          <w:shd w:val="clear" w:color="auto" w:fill="FFFFFF"/>
        </w:rPr>
        <w:t>10.1176/appi.books.9780890425596</w:t>
      </w:r>
    </w:p>
    <w:p w14:paraId="3BE213C7" w14:textId="77777777" w:rsidR="00AA6F5C" w:rsidRPr="00D80448" w:rsidRDefault="00AA6F5C" w:rsidP="00AA6F5C">
      <w:pPr>
        <w:spacing w:line="480" w:lineRule="auto"/>
        <w:ind w:left="720" w:hanging="720"/>
        <w:rPr>
          <w:rFonts w:ascii="Times New Roman" w:eastAsia="Times New Roman" w:hAnsi="Times New Roman" w:cs="Times New Roman"/>
          <w:color w:val="000000" w:themeColor="text1"/>
          <w:sz w:val="22"/>
          <w:szCs w:val="22"/>
        </w:rPr>
      </w:pPr>
      <w:r w:rsidRPr="00D80448">
        <w:rPr>
          <w:rFonts w:ascii="Times New Roman" w:eastAsia="Times New Roman" w:hAnsi="Times New Roman" w:cs="Times New Roman"/>
          <w:color w:val="000000" w:themeColor="text1"/>
          <w:sz w:val="22"/>
          <w:szCs w:val="22"/>
        </w:rPr>
        <w:t xml:space="preserve">Bates, D., </w:t>
      </w:r>
      <w:proofErr w:type="spellStart"/>
      <w:r w:rsidRPr="00D80448">
        <w:rPr>
          <w:rFonts w:ascii="Times New Roman" w:eastAsia="Times New Roman" w:hAnsi="Times New Roman" w:cs="Times New Roman"/>
          <w:color w:val="000000" w:themeColor="text1"/>
          <w:sz w:val="22"/>
          <w:szCs w:val="22"/>
        </w:rPr>
        <w:t>Maechler</w:t>
      </w:r>
      <w:proofErr w:type="spellEnd"/>
      <w:r w:rsidRPr="00D80448">
        <w:rPr>
          <w:rFonts w:ascii="Times New Roman" w:eastAsia="Times New Roman" w:hAnsi="Times New Roman" w:cs="Times New Roman"/>
          <w:color w:val="000000" w:themeColor="text1"/>
          <w:sz w:val="22"/>
          <w:szCs w:val="22"/>
        </w:rPr>
        <w:t xml:space="preserve">, M., </w:t>
      </w:r>
      <w:proofErr w:type="spellStart"/>
      <w:r w:rsidRPr="00D80448">
        <w:rPr>
          <w:rFonts w:ascii="Times New Roman" w:eastAsia="Times New Roman" w:hAnsi="Times New Roman" w:cs="Times New Roman"/>
          <w:color w:val="000000" w:themeColor="text1"/>
          <w:sz w:val="22"/>
          <w:szCs w:val="22"/>
        </w:rPr>
        <w:t>Bolker</w:t>
      </w:r>
      <w:proofErr w:type="spellEnd"/>
      <w:r w:rsidRPr="00D80448">
        <w:rPr>
          <w:rFonts w:ascii="Times New Roman" w:eastAsia="Times New Roman" w:hAnsi="Times New Roman" w:cs="Times New Roman"/>
          <w:color w:val="000000" w:themeColor="text1"/>
          <w:sz w:val="22"/>
          <w:szCs w:val="22"/>
        </w:rPr>
        <w:t>, B., &amp; Walker, S. (2015). Fitting Linear Mixed-Effects Models Using lme4. Journal of Statistical Software, 67(1), 1-48. doi:10.18637/</w:t>
      </w:r>
      <w:proofErr w:type="gramStart"/>
      <w:r w:rsidRPr="00D80448">
        <w:rPr>
          <w:rFonts w:ascii="Times New Roman" w:eastAsia="Times New Roman" w:hAnsi="Times New Roman" w:cs="Times New Roman"/>
          <w:color w:val="000000" w:themeColor="text1"/>
          <w:sz w:val="22"/>
          <w:szCs w:val="22"/>
        </w:rPr>
        <w:t>jss.v067.i</w:t>
      </w:r>
      <w:proofErr w:type="gramEnd"/>
      <w:r w:rsidRPr="00D80448">
        <w:rPr>
          <w:rFonts w:ascii="Times New Roman" w:eastAsia="Times New Roman" w:hAnsi="Times New Roman" w:cs="Times New Roman"/>
          <w:color w:val="000000" w:themeColor="text1"/>
          <w:sz w:val="22"/>
          <w:szCs w:val="22"/>
        </w:rPr>
        <w:t>01.</w:t>
      </w:r>
    </w:p>
    <w:p w14:paraId="69B084DD" w14:textId="35B9D15B" w:rsidR="00AA6F5C" w:rsidRPr="00D80448" w:rsidRDefault="00AA6F5C" w:rsidP="00AA6F5C">
      <w:pPr>
        <w:spacing w:line="480" w:lineRule="auto"/>
        <w:ind w:left="720" w:hanging="720"/>
        <w:rPr>
          <w:rFonts w:ascii="Times New Roman" w:hAnsi="Times New Roman" w:cs="Times New Roman"/>
          <w:i/>
          <w:iCs/>
          <w:color w:val="000000" w:themeColor="text1"/>
          <w:sz w:val="22"/>
          <w:szCs w:val="22"/>
          <w:highlight w:val="white"/>
        </w:rPr>
      </w:pPr>
      <w:r w:rsidRPr="00D80448">
        <w:rPr>
          <w:rFonts w:ascii="Times New Roman" w:hAnsi="Times New Roman" w:cs="Times New Roman"/>
          <w:color w:val="000000" w:themeColor="text1"/>
          <w:sz w:val="22"/>
          <w:szCs w:val="22"/>
          <w:highlight w:val="white"/>
        </w:rPr>
        <w:t xml:space="preserve">Capel, L.K., Petersen, J.M., Becker, M.R., Levin, M.L., Twohig, M.P. (2023). Examining the efficacy and feasibility of a web-based acceptance enhanced behavior therapy for trichotillomania: A randomized waitlist-controlled trial. </w:t>
      </w:r>
      <w:r w:rsidRPr="00D80448">
        <w:rPr>
          <w:rFonts w:ascii="Times New Roman" w:hAnsi="Times New Roman" w:cs="Times New Roman"/>
          <w:i/>
          <w:iCs/>
          <w:color w:val="000000" w:themeColor="text1"/>
          <w:sz w:val="22"/>
          <w:szCs w:val="22"/>
          <w:highlight w:val="white"/>
        </w:rPr>
        <w:t>Journal of Obsessive</w:t>
      </w:r>
      <w:r w:rsidR="008C7683" w:rsidRPr="00D80448">
        <w:rPr>
          <w:rFonts w:ascii="Times New Roman" w:hAnsi="Times New Roman" w:cs="Times New Roman"/>
          <w:i/>
          <w:iCs/>
          <w:color w:val="000000" w:themeColor="text1"/>
          <w:sz w:val="22"/>
          <w:szCs w:val="22"/>
          <w:highlight w:val="white"/>
        </w:rPr>
        <w:t>-</w:t>
      </w:r>
      <w:r w:rsidRPr="00D80448">
        <w:rPr>
          <w:rFonts w:ascii="Times New Roman" w:hAnsi="Times New Roman" w:cs="Times New Roman"/>
          <w:i/>
          <w:iCs/>
          <w:color w:val="000000" w:themeColor="text1"/>
          <w:sz w:val="22"/>
          <w:szCs w:val="22"/>
          <w:highlight w:val="white"/>
        </w:rPr>
        <w:t xml:space="preserve">Compulsive </w:t>
      </w:r>
      <w:r w:rsidR="008C7683" w:rsidRPr="00D80448">
        <w:rPr>
          <w:rFonts w:ascii="Times New Roman" w:hAnsi="Times New Roman" w:cs="Times New Roman"/>
          <w:i/>
          <w:iCs/>
          <w:color w:val="000000" w:themeColor="text1"/>
          <w:sz w:val="22"/>
          <w:szCs w:val="22"/>
          <w:highlight w:val="white"/>
        </w:rPr>
        <w:t xml:space="preserve">and Related </w:t>
      </w:r>
      <w:r w:rsidRPr="00D80448">
        <w:rPr>
          <w:rFonts w:ascii="Times New Roman" w:hAnsi="Times New Roman" w:cs="Times New Roman"/>
          <w:i/>
          <w:iCs/>
          <w:color w:val="000000" w:themeColor="text1"/>
          <w:sz w:val="22"/>
          <w:szCs w:val="22"/>
          <w:highlight w:val="white"/>
        </w:rPr>
        <w:t>Disorder</w:t>
      </w:r>
      <w:r w:rsidR="008C7683" w:rsidRPr="00D80448">
        <w:rPr>
          <w:rFonts w:ascii="Times New Roman" w:hAnsi="Times New Roman" w:cs="Times New Roman"/>
          <w:i/>
          <w:iCs/>
          <w:color w:val="000000" w:themeColor="text1"/>
          <w:sz w:val="22"/>
          <w:szCs w:val="22"/>
          <w:highlight w:val="white"/>
        </w:rPr>
        <w:t>s</w:t>
      </w:r>
      <w:r w:rsidRPr="00D80448">
        <w:rPr>
          <w:rFonts w:ascii="Times New Roman" w:hAnsi="Times New Roman" w:cs="Times New Roman"/>
          <w:i/>
          <w:iCs/>
          <w:color w:val="000000" w:themeColor="text1"/>
          <w:sz w:val="22"/>
          <w:szCs w:val="22"/>
          <w:highlight w:val="white"/>
        </w:rPr>
        <w:t xml:space="preserve">. </w:t>
      </w:r>
    </w:p>
    <w:p w14:paraId="1BBF1E54" w14:textId="77777777" w:rsidR="00AA6F5C" w:rsidRDefault="00AA6F5C" w:rsidP="00AA6F5C">
      <w:pPr>
        <w:pStyle w:val="EndNoteBibliography"/>
        <w:spacing w:line="480" w:lineRule="auto"/>
        <w:ind w:left="720" w:hanging="720"/>
        <w:rPr>
          <w:rFonts w:ascii="Times New Roman" w:hAnsi="Times New Roman" w:cs="Times New Roman"/>
          <w:noProof/>
          <w:sz w:val="22"/>
          <w:szCs w:val="22"/>
        </w:rPr>
      </w:pPr>
      <w:r w:rsidRPr="00D80448">
        <w:rPr>
          <w:rFonts w:ascii="Times New Roman" w:hAnsi="Times New Roman" w:cs="Times New Roman"/>
          <w:noProof/>
          <w:sz w:val="22"/>
          <w:szCs w:val="22"/>
        </w:rPr>
        <w:t>Elliott, A. J., &amp; Fuqua, R. W. (2002). Acceptability of treatments for trichotillomania: Effects of age and severity. </w:t>
      </w:r>
      <w:r w:rsidRPr="00D80448">
        <w:rPr>
          <w:rFonts w:ascii="Times New Roman" w:hAnsi="Times New Roman" w:cs="Times New Roman"/>
          <w:i/>
          <w:iCs/>
          <w:noProof/>
          <w:sz w:val="22"/>
          <w:szCs w:val="22"/>
        </w:rPr>
        <w:t>Behavior Modification</w:t>
      </w:r>
      <w:r w:rsidRPr="00D80448">
        <w:rPr>
          <w:rFonts w:ascii="Times New Roman" w:hAnsi="Times New Roman" w:cs="Times New Roman"/>
          <w:noProof/>
          <w:sz w:val="22"/>
          <w:szCs w:val="22"/>
        </w:rPr>
        <w:t>, </w:t>
      </w:r>
      <w:r w:rsidRPr="00D80448">
        <w:rPr>
          <w:rFonts w:ascii="Times New Roman" w:hAnsi="Times New Roman" w:cs="Times New Roman"/>
          <w:i/>
          <w:iCs/>
          <w:noProof/>
          <w:sz w:val="22"/>
          <w:szCs w:val="22"/>
        </w:rPr>
        <w:t>26</w:t>
      </w:r>
      <w:r w:rsidRPr="00D80448">
        <w:rPr>
          <w:rFonts w:ascii="Times New Roman" w:hAnsi="Times New Roman" w:cs="Times New Roman"/>
          <w:noProof/>
          <w:sz w:val="22"/>
          <w:szCs w:val="22"/>
        </w:rPr>
        <w:t>(3), 378-399.</w:t>
      </w:r>
    </w:p>
    <w:p w14:paraId="2A313C30" w14:textId="76FBB5D2" w:rsidR="008A1B0E" w:rsidRPr="008A1B0E" w:rsidRDefault="008A1B0E" w:rsidP="00AA6F5C">
      <w:pPr>
        <w:pStyle w:val="EndNoteBibliography"/>
        <w:spacing w:line="480" w:lineRule="auto"/>
        <w:ind w:left="720" w:hanging="720"/>
        <w:rPr>
          <w:rFonts w:ascii="Times New Roman" w:hAnsi="Times New Roman" w:cs="Times New Roman"/>
          <w:noProof/>
          <w:sz w:val="22"/>
          <w:szCs w:val="22"/>
        </w:rPr>
      </w:pPr>
      <w:r>
        <w:rPr>
          <w:rFonts w:ascii="Times New Roman" w:hAnsi="Times New Roman" w:cs="Times New Roman"/>
          <w:noProof/>
          <w:sz w:val="22"/>
          <w:szCs w:val="22"/>
        </w:rPr>
        <w:t xml:space="preserve">Flessner, C.A., Woods, D.W., Franklin, M.E., Cashin, S.E., Keuthen, N.J. (2008). The milwaukee inventory for subtypes of trichotillomania- adult version (MIST-A): Development of an instrument for the assessment of “focused” and “automatic” hair pulling. </w:t>
      </w:r>
      <w:r>
        <w:rPr>
          <w:rFonts w:ascii="Times New Roman" w:hAnsi="Times New Roman" w:cs="Times New Roman"/>
          <w:i/>
          <w:iCs/>
          <w:noProof/>
          <w:sz w:val="22"/>
          <w:szCs w:val="22"/>
        </w:rPr>
        <w:t xml:space="preserve">Journal of Psychopathology Behavior and Assessment, 30, </w:t>
      </w:r>
      <w:r>
        <w:rPr>
          <w:rFonts w:ascii="Times New Roman" w:hAnsi="Times New Roman" w:cs="Times New Roman"/>
          <w:noProof/>
          <w:sz w:val="22"/>
          <w:szCs w:val="22"/>
        </w:rPr>
        <w:t>20-30. https://doi.org/10.10</w:t>
      </w:r>
      <w:r w:rsidR="00D76B6D">
        <w:rPr>
          <w:rFonts w:ascii="Times New Roman" w:hAnsi="Times New Roman" w:cs="Times New Roman"/>
          <w:noProof/>
          <w:sz w:val="22"/>
          <w:szCs w:val="22"/>
        </w:rPr>
        <w:t>07/s10862-007-9073-x</w:t>
      </w:r>
    </w:p>
    <w:p w14:paraId="0DFB3025" w14:textId="77777777" w:rsidR="00AA6F5C" w:rsidRPr="00D80448" w:rsidRDefault="00AA6F5C" w:rsidP="00AA6F5C">
      <w:pPr>
        <w:pStyle w:val="EndNoteBibliography"/>
        <w:spacing w:line="480" w:lineRule="auto"/>
        <w:ind w:left="720" w:hanging="720"/>
        <w:rPr>
          <w:rFonts w:ascii="Times New Roman" w:hAnsi="Times New Roman" w:cs="Times New Roman"/>
          <w:noProof/>
          <w:sz w:val="22"/>
          <w:szCs w:val="22"/>
        </w:rPr>
      </w:pPr>
      <w:r w:rsidRPr="00D80448">
        <w:rPr>
          <w:rFonts w:ascii="Times New Roman" w:hAnsi="Times New Roman" w:cs="Times New Roman"/>
          <w:noProof/>
          <w:sz w:val="22"/>
          <w:szCs w:val="22"/>
        </w:rPr>
        <w:t>Franklin, M. E., Edson, A. L., &amp; Freeman, J. B. (2010). Behavior therapy for pediatric trichotillomania: exploring the effects of age on treatment outcome. </w:t>
      </w:r>
      <w:r w:rsidRPr="00D80448">
        <w:rPr>
          <w:rFonts w:ascii="Times New Roman" w:hAnsi="Times New Roman" w:cs="Times New Roman"/>
          <w:i/>
          <w:iCs/>
          <w:noProof/>
          <w:sz w:val="22"/>
          <w:szCs w:val="22"/>
        </w:rPr>
        <w:t>Child and Adolescent Psychiatry and Mental Health</w:t>
      </w:r>
      <w:r w:rsidRPr="00D80448">
        <w:rPr>
          <w:rFonts w:ascii="Times New Roman" w:hAnsi="Times New Roman" w:cs="Times New Roman"/>
          <w:noProof/>
          <w:sz w:val="22"/>
          <w:szCs w:val="22"/>
        </w:rPr>
        <w:t>, </w:t>
      </w:r>
      <w:r w:rsidRPr="00D80448">
        <w:rPr>
          <w:rFonts w:ascii="Times New Roman" w:hAnsi="Times New Roman" w:cs="Times New Roman"/>
          <w:i/>
          <w:iCs/>
          <w:noProof/>
          <w:sz w:val="22"/>
          <w:szCs w:val="22"/>
        </w:rPr>
        <w:t>4</w:t>
      </w:r>
      <w:r w:rsidRPr="00D80448">
        <w:rPr>
          <w:rFonts w:ascii="Times New Roman" w:hAnsi="Times New Roman" w:cs="Times New Roman"/>
          <w:noProof/>
          <w:sz w:val="22"/>
          <w:szCs w:val="22"/>
        </w:rPr>
        <w:t>, 1-6.</w:t>
      </w:r>
    </w:p>
    <w:p w14:paraId="7872B4AF" w14:textId="77777777" w:rsidR="00AA6F5C" w:rsidRPr="00D80448" w:rsidRDefault="00AA6F5C" w:rsidP="00AA6F5C">
      <w:pPr>
        <w:pStyle w:val="EndNoteBibliography"/>
        <w:spacing w:line="480" w:lineRule="auto"/>
        <w:ind w:left="720" w:hanging="720"/>
        <w:rPr>
          <w:rFonts w:ascii="Times New Roman" w:hAnsi="Times New Roman" w:cs="Times New Roman"/>
          <w:noProof/>
          <w:sz w:val="22"/>
          <w:szCs w:val="22"/>
        </w:rPr>
      </w:pPr>
      <w:r w:rsidRPr="00D80448">
        <w:rPr>
          <w:rFonts w:ascii="Times New Roman" w:hAnsi="Times New Roman" w:cs="Times New Roman"/>
          <w:noProof/>
          <w:sz w:val="22"/>
          <w:szCs w:val="22"/>
        </w:rPr>
        <w:t>Franklin, M. E., Zagrabbe, K., &amp; Benavides, K. L. (2011). Trichotillomania and its treatment: A review and recommendations. </w:t>
      </w:r>
      <w:r w:rsidRPr="00D80448">
        <w:rPr>
          <w:rFonts w:ascii="Times New Roman" w:hAnsi="Times New Roman" w:cs="Times New Roman"/>
          <w:i/>
          <w:iCs/>
          <w:noProof/>
          <w:sz w:val="22"/>
          <w:szCs w:val="22"/>
        </w:rPr>
        <w:t>Expert Review of Neurotherapeutics</w:t>
      </w:r>
      <w:r w:rsidRPr="00D80448">
        <w:rPr>
          <w:rFonts w:ascii="Times New Roman" w:hAnsi="Times New Roman" w:cs="Times New Roman"/>
          <w:noProof/>
          <w:sz w:val="22"/>
          <w:szCs w:val="22"/>
        </w:rPr>
        <w:t>, </w:t>
      </w:r>
      <w:r w:rsidRPr="00D80448">
        <w:rPr>
          <w:rFonts w:ascii="Times New Roman" w:hAnsi="Times New Roman" w:cs="Times New Roman"/>
          <w:i/>
          <w:iCs/>
          <w:noProof/>
          <w:sz w:val="22"/>
          <w:szCs w:val="22"/>
        </w:rPr>
        <w:t>11</w:t>
      </w:r>
      <w:r w:rsidRPr="00D80448">
        <w:rPr>
          <w:rFonts w:ascii="Times New Roman" w:hAnsi="Times New Roman" w:cs="Times New Roman"/>
          <w:noProof/>
          <w:sz w:val="22"/>
          <w:szCs w:val="22"/>
        </w:rPr>
        <w:t>(8), 1165-1174.</w:t>
      </w:r>
    </w:p>
    <w:p w14:paraId="638A9515" w14:textId="77777777" w:rsidR="00AA6F5C" w:rsidRPr="00D80448" w:rsidRDefault="00AA6F5C" w:rsidP="00AA6F5C">
      <w:pPr>
        <w:pStyle w:val="EndNoteBibliography"/>
        <w:spacing w:line="480" w:lineRule="auto"/>
        <w:ind w:left="720" w:hanging="720"/>
        <w:rPr>
          <w:rFonts w:ascii="Times New Roman" w:hAnsi="Times New Roman" w:cs="Times New Roman"/>
          <w:noProof/>
          <w:sz w:val="22"/>
          <w:szCs w:val="22"/>
        </w:rPr>
      </w:pPr>
      <w:r w:rsidRPr="00D80448">
        <w:rPr>
          <w:rFonts w:ascii="Times New Roman" w:hAnsi="Times New Roman" w:cs="Times New Roman"/>
          <w:noProof/>
          <w:sz w:val="22"/>
          <w:szCs w:val="22"/>
        </w:rPr>
        <w:lastRenderedPageBreak/>
        <w:t>Grant, J. E., Redden, S. A., Leppink, E. W., &amp; Chamberlain, S. R. (2017a). Trichotillomania and co-occurring anxiety. </w:t>
      </w:r>
      <w:r w:rsidRPr="00D80448">
        <w:rPr>
          <w:rFonts w:ascii="Times New Roman" w:hAnsi="Times New Roman" w:cs="Times New Roman"/>
          <w:i/>
          <w:iCs/>
          <w:noProof/>
          <w:sz w:val="22"/>
          <w:szCs w:val="22"/>
        </w:rPr>
        <w:t>Comprehensive Psychiatry</w:t>
      </w:r>
      <w:r w:rsidRPr="00D80448">
        <w:rPr>
          <w:rFonts w:ascii="Times New Roman" w:hAnsi="Times New Roman" w:cs="Times New Roman"/>
          <w:noProof/>
          <w:sz w:val="22"/>
          <w:szCs w:val="22"/>
        </w:rPr>
        <w:t>, </w:t>
      </w:r>
      <w:r w:rsidRPr="00D80448">
        <w:rPr>
          <w:rFonts w:ascii="Times New Roman" w:hAnsi="Times New Roman" w:cs="Times New Roman"/>
          <w:i/>
          <w:iCs/>
          <w:noProof/>
          <w:sz w:val="22"/>
          <w:szCs w:val="22"/>
        </w:rPr>
        <w:t>72</w:t>
      </w:r>
      <w:r w:rsidRPr="00D80448">
        <w:rPr>
          <w:rFonts w:ascii="Times New Roman" w:hAnsi="Times New Roman" w:cs="Times New Roman"/>
          <w:noProof/>
          <w:sz w:val="22"/>
          <w:szCs w:val="22"/>
        </w:rPr>
        <w:t>, 1-5.</w:t>
      </w:r>
    </w:p>
    <w:p w14:paraId="56863C0A" w14:textId="00B1767F" w:rsidR="00AA6F5C" w:rsidRPr="00D80448" w:rsidRDefault="00AA6F5C" w:rsidP="00AA6F5C">
      <w:pPr>
        <w:pStyle w:val="EndNoteBibliography"/>
        <w:spacing w:line="480" w:lineRule="auto"/>
        <w:ind w:left="720" w:hanging="720"/>
        <w:rPr>
          <w:rFonts w:ascii="Times New Roman" w:hAnsi="Times New Roman" w:cs="Times New Roman"/>
          <w:noProof/>
          <w:sz w:val="22"/>
          <w:szCs w:val="22"/>
        </w:rPr>
      </w:pPr>
      <w:r w:rsidRPr="00D80448">
        <w:rPr>
          <w:rFonts w:ascii="Times New Roman" w:hAnsi="Times New Roman" w:cs="Times New Roman"/>
          <w:noProof/>
          <w:sz w:val="22"/>
          <w:szCs w:val="22"/>
        </w:rPr>
        <w:t xml:space="preserve">Grant, J. E., Redden, S. A., Medeiros, G. C., Odlaug, B. L., Curley, E. E., Tavares, H., &amp; Keuthen, N. J. (2017b). Trichotillomania and its clinical relationship to depression and anxiety. </w:t>
      </w:r>
      <w:r w:rsidRPr="00D80448">
        <w:rPr>
          <w:rFonts w:ascii="Times New Roman" w:hAnsi="Times New Roman" w:cs="Times New Roman"/>
          <w:i/>
          <w:noProof/>
          <w:sz w:val="22"/>
          <w:szCs w:val="22"/>
        </w:rPr>
        <w:t>International Journal of Psychiatry in Clinical Practice</w:t>
      </w:r>
      <w:r w:rsidRPr="00D80448">
        <w:rPr>
          <w:rFonts w:ascii="Times New Roman" w:hAnsi="Times New Roman" w:cs="Times New Roman"/>
          <w:noProof/>
          <w:sz w:val="22"/>
          <w:szCs w:val="22"/>
        </w:rPr>
        <w:t xml:space="preserve">, 1-5. </w:t>
      </w:r>
      <w:hyperlink r:id="rId8" w:history="1">
        <w:r w:rsidRPr="00D80448">
          <w:rPr>
            <w:rStyle w:val="Hyperlink"/>
            <w:rFonts w:ascii="Times New Roman" w:hAnsi="Times New Roman" w:cs="Times New Roman"/>
            <w:noProof/>
            <w:sz w:val="22"/>
            <w:szCs w:val="22"/>
          </w:rPr>
          <w:t>https://doi</w:t>
        </w:r>
      </w:hyperlink>
      <w:r w:rsidRPr="00D80448">
        <w:rPr>
          <w:rFonts w:ascii="Times New Roman" w:hAnsi="Times New Roman" w:cs="Times New Roman"/>
          <w:noProof/>
          <w:sz w:val="22"/>
          <w:szCs w:val="22"/>
        </w:rPr>
        <w:t xml:space="preserve">.org/10.1080/13651501.2017.1314509 </w:t>
      </w:r>
    </w:p>
    <w:p w14:paraId="42B626AB" w14:textId="723C9B90" w:rsidR="007105AF" w:rsidRPr="00D80448" w:rsidRDefault="007105AF" w:rsidP="00AA6F5C">
      <w:pPr>
        <w:pStyle w:val="EndNoteBibliography"/>
        <w:spacing w:line="480" w:lineRule="auto"/>
        <w:ind w:left="720" w:hanging="720"/>
        <w:rPr>
          <w:rFonts w:ascii="Times New Roman" w:hAnsi="Times New Roman" w:cs="Times New Roman"/>
          <w:noProof/>
          <w:sz w:val="22"/>
          <w:szCs w:val="22"/>
          <w:u w:val="single"/>
        </w:rPr>
      </w:pPr>
      <w:r w:rsidRPr="00D80448">
        <w:rPr>
          <w:rFonts w:ascii="Times New Roman" w:hAnsi="Times New Roman" w:cs="Times New Roman"/>
          <w:noProof/>
          <w:sz w:val="22"/>
          <w:szCs w:val="22"/>
        </w:rPr>
        <w:t xml:space="preserve">Grant, J.E., Dougherty, D.D., &amp; Chamberlin, S.R. (2020). Prevalence, gender correlates, and co-morbidity of trichotillomania. </w:t>
      </w:r>
      <w:r w:rsidRPr="00D80448">
        <w:rPr>
          <w:rFonts w:ascii="Times New Roman" w:hAnsi="Times New Roman" w:cs="Times New Roman"/>
          <w:i/>
          <w:iCs/>
          <w:noProof/>
          <w:sz w:val="22"/>
          <w:szCs w:val="22"/>
        </w:rPr>
        <w:t xml:space="preserve">Psychiatry Research, </w:t>
      </w:r>
      <w:r w:rsidRPr="00D80448">
        <w:rPr>
          <w:rFonts w:ascii="Times New Roman" w:hAnsi="Times New Roman" w:cs="Times New Roman"/>
          <w:noProof/>
          <w:sz w:val="22"/>
          <w:szCs w:val="22"/>
        </w:rPr>
        <w:t>288. https://www.doi.org/10.1016/j.psychres.2020.112948</w:t>
      </w:r>
    </w:p>
    <w:p w14:paraId="7896D2AC" w14:textId="3655B127" w:rsidR="005302DD" w:rsidRPr="00D80448" w:rsidRDefault="005302DD" w:rsidP="00AA6F5C">
      <w:pPr>
        <w:pStyle w:val="EndNoteBibliography"/>
        <w:spacing w:line="480" w:lineRule="auto"/>
        <w:ind w:left="720" w:hanging="720"/>
        <w:rPr>
          <w:rFonts w:ascii="Times New Roman" w:hAnsi="Times New Roman" w:cs="Times New Roman"/>
          <w:i/>
          <w:iCs/>
          <w:noProof/>
          <w:sz w:val="22"/>
          <w:szCs w:val="22"/>
        </w:rPr>
      </w:pPr>
      <w:r w:rsidRPr="00D80448">
        <w:rPr>
          <w:rFonts w:ascii="Times New Roman" w:hAnsi="Times New Roman" w:cs="Times New Roman"/>
          <w:noProof/>
          <w:sz w:val="22"/>
          <w:szCs w:val="22"/>
        </w:rPr>
        <w:t xml:space="preserve">Haaland, A.T., Ekeland, S.O., Moen, E.M., Vogel, P.A., Haseth, S., Mellingen, K, Himle, J.A., Woods, D.W., Hummelen, B. (2017). ACT-enhanced behavior therapy in group format for trichotillomania: An effectiveness study. </w:t>
      </w:r>
      <w:r w:rsidRPr="00D80448">
        <w:rPr>
          <w:rFonts w:ascii="Times New Roman" w:hAnsi="Times New Roman" w:cs="Times New Roman"/>
          <w:i/>
          <w:iCs/>
          <w:noProof/>
          <w:sz w:val="22"/>
          <w:szCs w:val="22"/>
        </w:rPr>
        <w:t xml:space="preserve">Journal of Obsessive-Compulsive and Related Disorders, 12, 109-116. </w:t>
      </w:r>
    </w:p>
    <w:p w14:paraId="76BA3DAC" w14:textId="77777777" w:rsidR="00AA6F5C" w:rsidRPr="00D80448" w:rsidRDefault="00AA6F5C" w:rsidP="00AA6F5C">
      <w:pPr>
        <w:spacing w:line="480" w:lineRule="auto"/>
        <w:rPr>
          <w:rFonts w:ascii="Times New Roman" w:hAnsi="Times New Roman" w:cs="Times New Roman"/>
          <w:sz w:val="22"/>
          <w:szCs w:val="22"/>
        </w:rPr>
      </w:pPr>
      <w:r w:rsidRPr="00D80448">
        <w:rPr>
          <w:rFonts w:ascii="Times New Roman" w:hAnsi="Times New Roman" w:cs="Times New Roman"/>
          <w:sz w:val="22"/>
          <w:szCs w:val="22"/>
          <w:shd w:val="clear" w:color="auto" w:fill="FFFFFF"/>
        </w:rPr>
        <w:t xml:space="preserve">Hofmann, S. G., &amp; Hayes, S. C. (2019). The future of intervention science: Process-based </w:t>
      </w:r>
      <w:r w:rsidRPr="00D80448">
        <w:rPr>
          <w:rFonts w:ascii="Times New Roman" w:hAnsi="Times New Roman" w:cs="Times New Roman"/>
          <w:sz w:val="22"/>
          <w:szCs w:val="22"/>
          <w:shd w:val="clear" w:color="auto" w:fill="FFFFFF"/>
        </w:rPr>
        <w:tab/>
        <w:t>therapy. </w:t>
      </w:r>
      <w:r w:rsidRPr="00D80448">
        <w:rPr>
          <w:rFonts w:ascii="Times New Roman" w:hAnsi="Times New Roman" w:cs="Times New Roman"/>
          <w:i/>
          <w:iCs/>
          <w:sz w:val="22"/>
          <w:szCs w:val="22"/>
          <w:shd w:val="clear" w:color="auto" w:fill="FFFFFF"/>
        </w:rPr>
        <w:t>Clinical Psychological Science</w:t>
      </w:r>
      <w:r w:rsidRPr="00D80448">
        <w:rPr>
          <w:rFonts w:ascii="Times New Roman" w:hAnsi="Times New Roman" w:cs="Times New Roman"/>
          <w:sz w:val="22"/>
          <w:szCs w:val="22"/>
          <w:shd w:val="clear" w:color="auto" w:fill="FFFFFF"/>
        </w:rPr>
        <w:t>, </w:t>
      </w:r>
      <w:r w:rsidRPr="00D80448">
        <w:rPr>
          <w:rFonts w:ascii="Times New Roman" w:hAnsi="Times New Roman" w:cs="Times New Roman"/>
          <w:i/>
          <w:iCs/>
          <w:sz w:val="22"/>
          <w:szCs w:val="22"/>
          <w:shd w:val="clear" w:color="auto" w:fill="FFFFFF"/>
        </w:rPr>
        <w:t>7</w:t>
      </w:r>
      <w:r w:rsidRPr="00D80448">
        <w:rPr>
          <w:rFonts w:ascii="Times New Roman" w:hAnsi="Times New Roman" w:cs="Times New Roman"/>
          <w:sz w:val="22"/>
          <w:szCs w:val="22"/>
          <w:shd w:val="clear" w:color="auto" w:fill="FFFFFF"/>
        </w:rPr>
        <w:t>(1), 37-50.</w:t>
      </w:r>
    </w:p>
    <w:p w14:paraId="61DCDADB" w14:textId="5A081589" w:rsidR="00AA6F5C" w:rsidRPr="00D80448" w:rsidRDefault="00AA6F5C" w:rsidP="00AA6F5C">
      <w:pPr>
        <w:pStyle w:val="EndNoteBibliography"/>
        <w:spacing w:line="480" w:lineRule="auto"/>
        <w:ind w:left="720" w:hanging="720"/>
        <w:rPr>
          <w:rFonts w:ascii="Times New Roman" w:hAnsi="Times New Roman" w:cs="Times New Roman"/>
          <w:noProof/>
          <w:sz w:val="22"/>
          <w:szCs w:val="22"/>
        </w:rPr>
      </w:pPr>
      <w:r w:rsidRPr="00D80448">
        <w:rPr>
          <w:rFonts w:ascii="Times New Roman" w:hAnsi="Times New Roman" w:cs="Times New Roman"/>
          <w:noProof/>
          <w:sz w:val="22"/>
          <w:szCs w:val="22"/>
        </w:rPr>
        <w:t xml:space="preserve">Houghton, D. C., Compton, S. N., Twohig, M. P., Saunders, S. M., Franklin, M. E., Neal-Barnett, A. M., Ely, L., Capriotti, M. R., &amp; Woods, D. W. (2014). Measuring the role of psychological inflexibility in Trichotillomania. </w:t>
      </w:r>
      <w:r w:rsidRPr="00D80448">
        <w:rPr>
          <w:rFonts w:ascii="Times New Roman" w:hAnsi="Times New Roman" w:cs="Times New Roman"/>
          <w:i/>
          <w:noProof/>
          <w:sz w:val="22"/>
          <w:szCs w:val="22"/>
        </w:rPr>
        <w:t>Psychiatry Research, 220</w:t>
      </w:r>
      <w:r w:rsidRPr="00D80448">
        <w:rPr>
          <w:rFonts w:ascii="Times New Roman" w:hAnsi="Times New Roman" w:cs="Times New Roman"/>
          <w:noProof/>
          <w:sz w:val="22"/>
          <w:szCs w:val="22"/>
        </w:rPr>
        <w:t xml:space="preserve">(1-2), 356-361. </w:t>
      </w:r>
      <w:hyperlink r:id="rId9" w:history="1">
        <w:r w:rsidR="00116677" w:rsidRPr="00D80448">
          <w:rPr>
            <w:rStyle w:val="Hyperlink"/>
            <w:rFonts w:ascii="Times New Roman" w:hAnsi="Times New Roman" w:cs="Times New Roman"/>
            <w:noProof/>
            <w:sz w:val="22"/>
            <w:szCs w:val="22"/>
          </w:rPr>
          <w:t>https://doi.org/10.1016/j.psychres.2014.08.003</w:t>
        </w:r>
      </w:hyperlink>
      <w:r w:rsidRPr="00D80448">
        <w:rPr>
          <w:rFonts w:ascii="Times New Roman" w:hAnsi="Times New Roman" w:cs="Times New Roman"/>
          <w:noProof/>
          <w:sz w:val="22"/>
          <w:szCs w:val="22"/>
        </w:rPr>
        <w:t xml:space="preserve"> </w:t>
      </w:r>
    </w:p>
    <w:p w14:paraId="46F07CFE" w14:textId="242B113C" w:rsidR="00D06993" w:rsidRPr="00D80448" w:rsidRDefault="00D06993" w:rsidP="00AA6F5C">
      <w:pPr>
        <w:pStyle w:val="EndNoteBibliography"/>
        <w:spacing w:line="480" w:lineRule="auto"/>
        <w:ind w:left="720" w:hanging="720"/>
        <w:rPr>
          <w:rFonts w:ascii="Times New Roman" w:hAnsi="Times New Roman" w:cs="Times New Roman"/>
          <w:noProof/>
          <w:sz w:val="22"/>
          <w:szCs w:val="22"/>
        </w:rPr>
      </w:pPr>
      <w:r w:rsidRPr="00D80448">
        <w:rPr>
          <w:rFonts w:ascii="Times New Roman" w:hAnsi="Times New Roman" w:cs="Times New Roman"/>
          <w:noProof/>
          <w:sz w:val="22"/>
          <w:szCs w:val="22"/>
        </w:rPr>
        <w:t xml:space="preserve">Houghton, D.C., Maas, J., Twohig, M.P., Saunders, S.M., Compton, S.N., Neal-Barnett, A.M., Franklin, M.E., Woods, D.W. (2016). Comorbidity and quality of life in adults with hair pulling disorder.  </w:t>
      </w:r>
      <w:r w:rsidRPr="00D80448">
        <w:rPr>
          <w:rFonts w:ascii="Times New Roman" w:hAnsi="Times New Roman" w:cs="Times New Roman"/>
          <w:i/>
          <w:iCs/>
          <w:noProof/>
          <w:sz w:val="22"/>
          <w:szCs w:val="22"/>
        </w:rPr>
        <w:t>Psychiatry Research 239</w:t>
      </w:r>
      <w:r w:rsidRPr="00D80448">
        <w:rPr>
          <w:rFonts w:ascii="Times New Roman" w:hAnsi="Times New Roman" w:cs="Times New Roman"/>
          <w:noProof/>
          <w:sz w:val="22"/>
          <w:szCs w:val="22"/>
        </w:rPr>
        <w:t>(12-9), https://doi.org/</w:t>
      </w:r>
      <w:r w:rsidRPr="00D80448">
        <w:rPr>
          <w:rFonts w:ascii="Times New Roman" w:hAnsi="Times New Roman" w:cs="Times New Roman"/>
          <w:color w:val="5B616B"/>
          <w:sz w:val="22"/>
          <w:szCs w:val="22"/>
          <w:shd w:val="clear" w:color="auto" w:fill="FFFFFF"/>
        </w:rPr>
        <w:t>10.1016/j.psychres.2016.02.063</w:t>
      </w:r>
    </w:p>
    <w:p w14:paraId="0F4900AE" w14:textId="6311CE2E" w:rsidR="00116677" w:rsidRPr="00D80448" w:rsidRDefault="00116677" w:rsidP="00116677">
      <w:pPr>
        <w:pStyle w:val="EndNoteBibliography"/>
        <w:spacing w:line="480" w:lineRule="auto"/>
        <w:ind w:left="720" w:hanging="720"/>
        <w:rPr>
          <w:rFonts w:ascii="Times New Roman" w:hAnsi="Times New Roman" w:cs="Times New Roman"/>
          <w:noProof/>
          <w:sz w:val="22"/>
          <w:szCs w:val="22"/>
        </w:rPr>
      </w:pPr>
      <w:r w:rsidRPr="00D80448">
        <w:rPr>
          <w:rFonts w:ascii="Times New Roman" w:hAnsi="Times New Roman" w:cs="Times New Roman"/>
          <w:noProof/>
          <w:sz w:val="22"/>
          <w:szCs w:val="22"/>
        </w:rPr>
        <w:t xml:space="preserve">Hox, J.J., Moerbeek, M., &amp; Van de Schoot, R. (2017). Multilevel analysis: Techniques and applications, third edition. Taylor &amp; Francis Group. </w:t>
      </w:r>
    </w:p>
    <w:p w14:paraId="70C4E8A2" w14:textId="77777777" w:rsidR="00AA6F5C" w:rsidRPr="00D80448" w:rsidRDefault="00AA6F5C" w:rsidP="00AA6F5C">
      <w:pPr>
        <w:pStyle w:val="EndNoteBibliography"/>
        <w:spacing w:line="480" w:lineRule="auto"/>
        <w:ind w:left="720" w:hanging="720"/>
        <w:rPr>
          <w:rFonts w:ascii="Times New Roman" w:hAnsi="Times New Roman" w:cs="Times New Roman"/>
          <w:noProof/>
          <w:sz w:val="22"/>
          <w:szCs w:val="22"/>
        </w:rPr>
      </w:pPr>
      <w:r w:rsidRPr="00D80448">
        <w:rPr>
          <w:rFonts w:ascii="Times New Roman" w:hAnsi="Times New Roman" w:cs="Times New Roman"/>
          <w:noProof/>
          <w:sz w:val="22"/>
          <w:szCs w:val="22"/>
        </w:rPr>
        <w:t xml:space="preserve">Keuthen, N. J., O’Sullivan, R. L., Ricciardi, J. N., Shera, D., Savage, C. R., Borgmann, A. S., Jenike, M. A., &amp; Baer, L. (1995). The massachusetts general hospital (MGH) hairpulling scale: </w:t>
      </w:r>
      <w:r w:rsidRPr="00D80448">
        <w:rPr>
          <w:rFonts w:ascii="Times New Roman" w:hAnsi="Times New Roman" w:cs="Times New Roman"/>
          <w:noProof/>
          <w:sz w:val="22"/>
          <w:szCs w:val="22"/>
        </w:rPr>
        <w:lastRenderedPageBreak/>
        <w:t xml:space="preserve">Development and factor analyses. </w:t>
      </w:r>
      <w:r w:rsidRPr="00D80448">
        <w:rPr>
          <w:rFonts w:ascii="Times New Roman" w:hAnsi="Times New Roman" w:cs="Times New Roman"/>
          <w:i/>
          <w:noProof/>
          <w:sz w:val="22"/>
          <w:szCs w:val="22"/>
        </w:rPr>
        <w:t>Psychotherapy and Psychosomatics, 64</w:t>
      </w:r>
      <w:r w:rsidRPr="00D80448">
        <w:rPr>
          <w:rFonts w:ascii="Times New Roman" w:hAnsi="Times New Roman" w:cs="Times New Roman"/>
          <w:noProof/>
          <w:sz w:val="22"/>
          <w:szCs w:val="22"/>
        </w:rPr>
        <w:t xml:space="preserve">(3), 141-145. https://doi.org/10.1159/000289003 </w:t>
      </w:r>
    </w:p>
    <w:p w14:paraId="08C63D03" w14:textId="1E24AE6F" w:rsidR="00AA6F5C" w:rsidRPr="00D80448" w:rsidRDefault="00AA6F5C" w:rsidP="00AA6F5C">
      <w:pPr>
        <w:pStyle w:val="EndNoteBibliography"/>
        <w:spacing w:line="480" w:lineRule="auto"/>
        <w:ind w:left="720" w:hanging="720"/>
        <w:rPr>
          <w:rFonts w:ascii="Times New Roman" w:hAnsi="Times New Roman" w:cs="Times New Roman"/>
          <w:noProof/>
          <w:sz w:val="22"/>
          <w:szCs w:val="22"/>
        </w:rPr>
      </w:pPr>
      <w:r w:rsidRPr="00D80448">
        <w:rPr>
          <w:rFonts w:ascii="Times New Roman" w:hAnsi="Times New Roman" w:cs="Times New Roman"/>
          <w:noProof/>
          <w:sz w:val="22"/>
          <w:szCs w:val="22"/>
        </w:rPr>
        <w:t>Lee, E. B., Haeger, J. A., Levin, M. E., Ong, C. W., &amp; Twohig, M. P. (2018</w:t>
      </w:r>
      <w:r w:rsidR="000947BC" w:rsidRPr="00D80448">
        <w:rPr>
          <w:rFonts w:ascii="Times New Roman" w:hAnsi="Times New Roman" w:cs="Times New Roman"/>
          <w:noProof/>
          <w:sz w:val="22"/>
          <w:szCs w:val="22"/>
        </w:rPr>
        <w:t>a</w:t>
      </w:r>
      <w:r w:rsidRPr="00D80448">
        <w:rPr>
          <w:rFonts w:ascii="Times New Roman" w:hAnsi="Times New Roman" w:cs="Times New Roman"/>
          <w:noProof/>
          <w:sz w:val="22"/>
          <w:szCs w:val="22"/>
        </w:rPr>
        <w:t xml:space="preserve">). Telepsychotherapy for trichotillomania: A randomized controlled trial of ACT-enhanced behavior therapy. </w:t>
      </w:r>
      <w:r w:rsidRPr="00D80448">
        <w:rPr>
          <w:rFonts w:ascii="Times New Roman" w:hAnsi="Times New Roman" w:cs="Times New Roman"/>
          <w:i/>
          <w:noProof/>
          <w:sz w:val="22"/>
          <w:szCs w:val="22"/>
        </w:rPr>
        <w:t xml:space="preserve">Journal of Obsessive-Compulsive and Related Disorders, </w:t>
      </w:r>
      <w:r w:rsidRPr="00D80448">
        <w:rPr>
          <w:rFonts w:ascii="Times New Roman" w:hAnsi="Times New Roman" w:cs="Times New Roman"/>
          <w:iCs/>
          <w:noProof/>
          <w:sz w:val="22"/>
          <w:szCs w:val="22"/>
        </w:rPr>
        <w:t>18,</w:t>
      </w:r>
      <w:r w:rsidRPr="00D80448">
        <w:rPr>
          <w:rFonts w:ascii="Times New Roman" w:hAnsi="Times New Roman" w:cs="Times New Roman"/>
          <w:noProof/>
          <w:sz w:val="22"/>
          <w:szCs w:val="22"/>
        </w:rPr>
        <w:t xml:space="preserve"> 106-115. https://doi.org/10.1016;j/jocrd.2018.04.003</w:t>
      </w:r>
    </w:p>
    <w:p w14:paraId="381F4A53" w14:textId="0044A37B" w:rsidR="00AA6F5C" w:rsidRPr="00D80448" w:rsidRDefault="00AA6F5C" w:rsidP="00AA6F5C">
      <w:pPr>
        <w:pStyle w:val="EndNoteBibliography"/>
        <w:spacing w:line="480" w:lineRule="auto"/>
        <w:ind w:left="720" w:hanging="720"/>
        <w:rPr>
          <w:rFonts w:ascii="Times New Roman" w:hAnsi="Times New Roman" w:cs="Times New Roman"/>
          <w:noProof/>
          <w:sz w:val="22"/>
          <w:szCs w:val="22"/>
        </w:rPr>
      </w:pPr>
      <w:r w:rsidRPr="00D80448">
        <w:rPr>
          <w:rFonts w:ascii="Times New Roman" w:hAnsi="Times New Roman" w:cs="Times New Roman"/>
          <w:noProof/>
          <w:sz w:val="22"/>
          <w:szCs w:val="22"/>
        </w:rPr>
        <w:t>Lee, E. B., Homan, K. J., Morrison, K. L., Ong, C. W., Levin, M. E., &amp; Twohig, M. P. (2018</w:t>
      </w:r>
      <w:r w:rsidR="000947BC" w:rsidRPr="00D80448">
        <w:rPr>
          <w:rFonts w:ascii="Times New Roman" w:hAnsi="Times New Roman" w:cs="Times New Roman"/>
          <w:noProof/>
          <w:sz w:val="22"/>
          <w:szCs w:val="22"/>
        </w:rPr>
        <w:t>b</w:t>
      </w:r>
      <w:r w:rsidRPr="00D80448">
        <w:rPr>
          <w:rFonts w:ascii="Times New Roman" w:hAnsi="Times New Roman" w:cs="Times New Roman"/>
          <w:noProof/>
          <w:sz w:val="22"/>
          <w:szCs w:val="22"/>
        </w:rPr>
        <w:t xml:space="preserve">). Acceptance and commitment therapy for trichotillomania: A randomized controlled trial of adults and adolescents. </w:t>
      </w:r>
      <w:r w:rsidRPr="00D80448">
        <w:rPr>
          <w:rFonts w:ascii="Times New Roman" w:hAnsi="Times New Roman" w:cs="Times New Roman"/>
          <w:i/>
          <w:noProof/>
          <w:sz w:val="22"/>
          <w:szCs w:val="22"/>
        </w:rPr>
        <w:t>Behavior Modification</w:t>
      </w:r>
      <w:r w:rsidRPr="00D80448">
        <w:rPr>
          <w:rFonts w:ascii="Times New Roman" w:hAnsi="Times New Roman" w:cs="Times New Roman"/>
          <w:noProof/>
          <w:sz w:val="22"/>
          <w:szCs w:val="22"/>
        </w:rPr>
        <w:t xml:space="preserve">. 44(1), 70-91. https://doi.org/10.1177/0145445518794366 </w:t>
      </w:r>
    </w:p>
    <w:p w14:paraId="23731F65" w14:textId="77777777" w:rsidR="00AA6F5C" w:rsidRPr="00D80448" w:rsidRDefault="00AA6F5C" w:rsidP="00AA6F5C">
      <w:pPr>
        <w:pStyle w:val="EndNoteBibliography"/>
        <w:spacing w:line="480" w:lineRule="auto"/>
        <w:ind w:left="720" w:hanging="720"/>
        <w:rPr>
          <w:rFonts w:ascii="Times New Roman" w:hAnsi="Times New Roman" w:cs="Times New Roman"/>
          <w:i/>
          <w:iCs/>
          <w:noProof/>
          <w:sz w:val="22"/>
          <w:szCs w:val="22"/>
        </w:rPr>
      </w:pPr>
      <w:r w:rsidRPr="00D80448">
        <w:rPr>
          <w:rFonts w:ascii="Times New Roman" w:hAnsi="Times New Roman" w:cs="Times New Roman"/>
          <w:noProof/>
          <w:sz w:val="22"/>
          <w:szCs w:val="22"/>
        </w:rPr>
        <w:t xml:space="preserve">Lovibond, S. H., &amp; Lovibond, P. F. (1995). </w:t>
      </w:r>
      <w:r w:rsidRPr="00D80448">
        <w:rPr>
          <w:rFonts w:ascii="Times New Roman" w:hAnsi="Times New Roman" w:cs="Times New Roman"/>
          <w:i/>
          <w:iCs/>
          <w:noProof/>
          <w:sz w:val="22"/>
          <w:szCs w:val="22"/>
        </w:rPr>
        <w:t>Manual for the Depression Anxiety Stress Scales. (2nd. Ed.).</w:t>
      </w:r>
    </w:p>
    <w:p w14:paraId="12883AAA" w14:textId="77777777" w:rsidR="00AA6F5C" w:rsidRPr="00D80448" w:rsidRDefault="00AA6F5C" w:rsidP="00AA6F5C">
      <w:pPr>
        <w:pStyle w:val="EndNoteBibliography"/>
        <w:spacing w:line="480" w:lineRule="auto"/>
        <w:ind w:left="720" w:hanging="720"/>
        <w:rPr>
          <w:rFonts w:ascii="Times New Roman" w:hAnsi="Times New Roman" w:cs="Times New Roman"/>
          <w:noProof/>
          <w:sz w:val="22"/>
          <w:szCs w:val="22"/>
        </w:rPr>
      </w:pPr>
      <w:r w:rsidRPr="00D80448">
        <w:rPr>
          <w:rFonts w:ascii="Times New Roman" w:hAnsi="Times New Roman" w:cs="Times New Roman"/>
          <w:noProof/>
          <w:sz w:val="22"/>
          <w:szCs w:val="22"/>
        </w:rPr>
        <w:t>Morris, S.H., Zickgraf, H.F., Dingfelder, H.E., Franklin, M. E. (2013). Habit reversal training in trichotillomania: Guide for the clinician. </w:t>
      </w:r>
      <w:r w:rsidRPr="00D80448">
        <w:rPr>
          <w:rFonts w:ascii="Times New Roman" w:hAnsi="Times New Roman" w:cs="Times New Roman"/>
          <w:i/>
          <w:iCs/>
          <w:noProof/>
          <w:sz w:val="22"/>
          <w:szCs w:val="22"/>
        </w:rPr>
        <w:t>Expert Review of Neurotherapeutics</w:t>
      </w:r>
      <w:r w:rsidRPr="00D80448">
        <w:rPr>
          <w:rFonts w:ascii="Times New Roman" w:hAnsi="Times New Roman" w:cs="Times New Roman"/>
          <w:noProof/>
          <w:sz w:val="22"/>
          <w:szCs w:val="22"/>
        </w:rPr>
        <w:t>, </w:t>
      </w:r>
      <w:r w:rsidRPr="00D80448">
        <w:rPr>
          <w:rFonts w:ascii="Times New Roman" w:hAnsi="Times New Roman" w:cs="Times New Roman"/>
          <w:i/>
          <w:iCs/>
          <w:noProof/>
          <w:sz w:val="22"/>
          <w:szCs w:val="22"/>
        </w:rPr>
        <w:t>13</w:t>
      </w:r>
      <w:r w:rsidRPr="00D80448">
        <w:rPr>
          <w:rFonts w:ascii="Times New Roman" w:hAnsi="Times New Roman" w:cs="Times New Roman"/>
          <w:noProof/>
          <w:sz w:val="22"/>
          <w:szCs w:val="22"/>
        </w:rPr>
        <w:t>(9), 1069-1077.</w:t>
      </w:r>
    </w:p>
    <w:p w14:paraId="0F3F3E7D" w14:textId="77777777" w:rsidR="00AA6F5C" w:rsidRPr="00D80448" w:rsidRDefault="00AA6F5C" w:rsidP="00AA6F5C">
      <w:pPr>
        <w:spacing w:line="480" w:lineRule="auto"/>
        <w:rPr>
          <w:rFonts w:ascii="Times New Roman" w:hAnsi="Times New Roman" w:cs="Times New Roman"/>
          <w:sz w:val="22"/>
          <w:szCs w:val="22"/>
        </w:rPr>
      </w:pPr>
      <w:r w:rsidRPr="00D80448">
        <w:rPr>
          <w:rFonts w:ascii="Times New Roman" w:hAnsi="Times New Roman" w:cs="Times New Roman"/>
          <w:sz w:val="22"/>
          <w:szCs w:val="22"/>
          <w:shd w:val="clear" w:color="auto" w:fill="FFFFFF"/>
        </w:rPr>
        <w:t xml:space="preserve">Ong, C. W., &amp; Eustis, E. H. (2021). Psychological flexibility. </w:t>
      </w:r>
      <w:r w:rsidRPr="00D80448">
        <w:rPr>
          <w:rFonts w:ascii="Times New Roman" w:hAnsi="Times New Roman" w:cs="Times New Roman"/>
          <w:sz w:val="22"/>
          <w:szCs w:val="22"/>
        </w:rPr>
        <w:t xml:space="preserve">In M.P. Twohig, M.E. Levin, &amp; </w:t>
      </w:r>
      <w:r w:rsidRPr="00D80448">
        <w:rPr>
          <w:rFonts w:ascii="Times New Roman" w:hAnsi="Times New Roman" w:cs="Times New Roman"/>
          <w:sz w:val="22"/>
          <w:szCs w:val="22"/>
        </w:rPr>
        <w:tab/>
        <w:t>J.M. Petersen</w:t>
      </w:r>
      <w:r w:rsidRPr="00D80448">
        <w:rPr>
          <w:rFonts w:ascii="Times New Roman" w:hAnsi="Times New Roman" w:cs="Times New Roman"/>
          <w:b/>
          <w:bCs/>
          <w:sz w:val="22"/>
          <w:szCs w:val="22"/>
        </w:rPr>
        <w:t xml:space="preserve"> </w:t>
      </w:r>
      <w:r w:rsidRPr="00D80448">
        <w:rPr>
          <w:rFonts w:ascii="Times New Roman" w:hAnsi="Times New Roman" w:cs="Times New Roman"/>
          <w:sz w:val="22"/>
          <w:szCs w:val="22"/>
        </w:rPr>
        <w:t>(Eds.), </w:t>
      </w:r>
      <w:r w:rsidRPr="00D80448">
        <w:rPr>
          <w:rFonts w:ascii="Times New Roman" w:hAnsi="Times New Roman" w:cs="Times New Roman"/>
          <w:i/>
          <w:iCs/>
          <w:sz w:val="22"/>
          <w:szCs w:val="22"/>
        </w:rPr>
        <w:t>The Oxford Handbook of Acceptance and Commitment Therapy</w:t>
      </w:r>
      <w:r w:rsidRPr="00D80448">
        <w:rPr>
          <w:rFonts w:ascii="Times New Roman" w:hAnsi="Times New Roman" w:cs="Times New Roman"/>
          <w:sz w:val="22"/>
          <w:szCs w:val="22"/>
        </w:rPr>
        <w:t xml:space="preserve">. </w:t>
      </w:r>
      <w:r w:rsidRPr="00D80448">
        <w:rPr>
          <w:rFonts w:ascii="Times New Roman" w:hAnsi="Times New Roman" w:cs="Times New Roman"/>
          <w:sz w:val="22"/>
          <w:szCs w:val="22"/>
        </w:rPr>
        <w:tab/>
        <w:t>Oxford University Press.</w:t>
      </w:r>
    </w:p>
    <w:p w14:paraId="084CF3C4" w14:textId="77777777" w:rsidR="00AA6F5C" w:rsidRPr="00D80448" w:rsidRDefault="00AA6F5C" w:rsidP="00AA6F5C">
      <w:pPr>
        <w:spacing w:line="480" w:lineRule="auto"/>
        <w:rPr>
          <w:rFonts w:ascii="Times New Roman" w:hAnsi="Times New Roman" w:cs="Times New Roman"/>
          <w:sz w:val="22"/>
          <w:szCs w:val="22"/>
        </w:rPr>
      </w:pPr>
      <w:r w:rsidRPr="00D80448">
        <w:rPr>
          <w:rFonts w:ascii="Times New Roman" w:hAnsi="Times New Roman" w:cs="Times New Roman"/>
          <w:sz w:val="22"/>
          <w:szCs w:val="22"/>
        </w:rPr>
        <w:t xml:space="preserve">Ong, C. W., Woods, D. W., Franklin, M. E., Saunders, S. M., Neal-Barnett, A. M., Compton, S. </w:t>
      </w:r>
      <w:r w:rsidRPr="00D80448">
        <w:rPr>
          <w:rFonts w:ascii="Times New Roman" w:hAnsi="Times New Roman" w:cs="Times New Roman"/>
          <w:sz w:val="22"/>
          <w:szCs w:val="22"/>
        </w:rPr>
        <w:tab/>
        <w:t xml:space="preserve">N., &amp; Twohig, M. P. (2023). The role of psychological flexibility in acceptance-enhanced </w:t>
      </w:r>
      <w:r w:rsidRPr="00D80448">
        <w:rPr>
          <w:rFonts w:ascii="Times New Roman" w:hAnsi="Times New Roman" w:cs="Times New Roman"/>
          <w:sz w:val="22"/>
          <w:szCs w:val="22"/>
        </w:rPr>
        <w:tab/>
        <w:t>behavior therapy for trichotillomania: Moderation and mediation findings. </w:t>
      </w:r>
      <w:proofErr w:type="spellStart"/>
      <w:r w:rsidRPr="00D80448">
        <w:rPr>
          <w:rFonts w:ascii="Times New Roman" w:hAnsi="Times New Roman" w:cs="Times New Roman"/>
          <w:i/>
          <w:iCs/>
          <w:sz w:val="22"/>
          <w:szCs w:val="22"/>
        </w:rPr>
        <w:t>Behaviour</w:t>
      </w:r>
      <w:proofErr w:type="spellEnd"/>
      <w:r w:rsidRPr="00D80448">
        <w:rPr>
          <w:rFonts w:ascii="Times New Roman" w:hAnsi="Times New Roman" w:cs="Times New Roman"/>
          <w:i/>
          <w:iCs/>
          <w:sz w:val="22"/>
          <w:szCs w:val="22"/>
        </w:rPr>
        <w:t xml:space="preserve"> </w:t>
      </w:r>
      <w:r w:rsidRPr="00D80448">
        <w:rPr>
          <w:rFonts w:ascii="Times New Roman" w:hAnsi="Times New Roman" w:cs="Times New Roman"/>
          <w:i/>
          <w:iCs/>
          <w:sz w:val="22"/>
          <w:szCs w:val="22"/>
        </w:rPr>
        <w:tab/>
        <w:t>Research and Therapy</w:t>
      </w:r>
      <w:r w:rsidRPr="00D80448">
        <w:rPr>
          <w:rFonts w:ascii="Times New Roman" w:hAnsi="Times New Roman" w:cs="Times New Roman"/>
          <w:sz w:val="22"/>
          <w:szCs w:val="22"/>
        </w:rPr>
        <w:t>, </w:t>
      </w:r>
      <w:r w:rsidRPr="00D80448">
        <w:rPr>
          <w:rFonts w:ascii="Times New Roman" w:hAnsi="Times New Roman" w:cs="Times New Roman"/>
          <w:i/>
          <w:iCs/>
          <w:sz w:val="22"/>
          <w:szCs w:val="22"/>
        </w:rPr>
        <w:t>164</w:t>
      </w:r>
      <w:r w:rsidRPr="00D80448">
        <w:rPr>
          <w:rFonts w:ascii="Times New Roman" w:hAnsi="Times New Roman" w:cs="Times New Roman"/>
          <w:sz w:val="22"/>
          <w:szCs w:val="22"/>
        </w:rPr>
        <w:t>, 104302.</w:t>
      </w:r>
    </w:p>
    <w:p w14:paraId="0B305C15" w14:textId="77777777" w:rsidR="00AA6F5C" w:rsidRPr="00D80448" w:rsidRDefault="00AA6F5C" w:rsidP="00AA6F5C">
      <w:pPr>
        <w:pStyle w:val="EndNoteBibliography"/>
        <w:spacing w:line="480" w:lineRule="auto"/>
        <w:ind w:left="720" w:hanging="720"/>
        <w:rPr>
          <w:rFonts w:ascii="Times New Roman" w:hAnsi="Times New Roman" w:cs="Times New Roman"/>
          <w:noProof/>
          <w:sz w:val="22"/>
          <w:szCs w:val="22"/>
        </w:rPr>
      </w:pPr>
      <w:r w:rsidRPr="00D80448">
        <w:rPr>
          <w:rFonts w:ascii="Times New Roman" w:hAnsi="Times New Roman" w:cs="Times New Roman"/>
          <w:noProof/>
          <w:sz w:val="22"/>
          <w:szCs w:val="22"/>
        </w:rPr>
        <w:t>Osman, A., Wong, J. L., Bagge, C. L., Freedenthal, S., Gutierrez, P. M., &amp; Lozano, G. (2012). The depression anxiety stress Scales—21 (DASS‐21): Further examination of dimensions, scale reliability, and correlates. </w:t>
      </w:r>
      <w:r w:rsidRPr="00D80448">
        <w:rPr>
          <w:rFonts w:ascii="Times New Roman" w:hAnsi="Times New Roman" w:cs="Times New Roman"/>
          <w:i/>
          <w:iCs/>
          <w:noProof/>
          <w:sz w:val="22"/>
          <w:szCs w:val="22"/>
        </w:rPr>
        <w:t>Journal of Clinical Psychology</w:t>
      </w:r>
      <w:r w:rsidRPr="00D80448">
        <w:rPr>
          <w:rFonts w:ascii="Times New Roman" w:hAnsi="Times New Roman" w:cs="Times New Roman"/>
          <w:noProof/>
          <w:sz w:val="22"/>
          <w:szCs w:val="22"/>
        </w:rPr>
        <w:t>, </w:t>
      </w:r>
      <w:r w:rsidRPr="00D80448">
        <w:rPr>
          <w:rFonts w:ascii="Times New Roman" w:hAnsi="Times New Roman" w:cs="Times New Roman"/>
          <w:i/>
          <w:iCs/>
          <w:noProof/>
          <w:sz w:val="22"/>
          <w:szCs w:val="22"/>
        </w:rPr>
        <w:t>68</w:t>
      </w:r>
      <w:r w:rsidRPr="00D80448">
        <w:rPr>
          <w:rFonts w:ascii="Times New Roman" w:hAnsi="Times New Roman" w:cs="Times New Roman"/>
          <w:noProof/>
          <w:sz w:val="22"/>
          <w:szCs w:val="22"/>
        </w:rPr>
        <w:t>(12), 1322-1338.</w:t>
      </w:r>
    </w:p>
    <w:p w14:paraId="594935BE" w14:textId="77777777" w:rsidR="00AA6F5C" w:rsidRPr="00D80448" w:rsidRDefault="00AA6F5C" w:rsidP="00AA6F5C">
      <w:pPr>
        <w:spacing w:line="480" w:lineRule="auto"/>
        <w:rPr>
          <w:rFonts w:ascii="Times New Roman" w:hAnsi="Times New Roman" w:cs="Times New Roman"/>
          <w:sz w:val="22"/>
          <w:szCs w:val="22"/>
        </w:rPr>
      </w:pPr>
      <w:r w:rsidRPr="00D80448">
        <w:rPr>
          <w:rFonts w:ascii="Times New Roman" w:hAnsi="Times New Roman" w:cs="Times New Roman"/>
          <w:sz w:val="22"/>
          <w:szCs w:val="22"/>
        </w:rPr>
        <w:t>Petersen, J.M.,</w:t>
      </w:r>
      <w:r w:rsidRPr="00D80448">
        <w:rPr>
          <w:rFonts w:ascii="Times New Roman" w:hAnsi="Times New Roman" w:cs="Times New Roman"/>
          <w:b/>
          <w:bCs/>
          <w:sz w:val="22"/>
          <w:szCs w:val="22"/>
        </w:rPr>
        <w:t xml:space="preserve"> </w:t>
      </w:r>
      <w:r w:rsidRPr="00D80448">
        <w:rPr>
          <w:rFonts w:ascii="Times New Roman" w:hAnsi="Times New Roman" w:cs="Times New Roman"/>
          <w:sz w:val="22"/>
          <w:szCs w:val="22"/>
        </w:rPr>
        <w:t xml:space="preserve">Capel, L.K., Levin, M.E., &amp; Twohig, M.P. (2022). Moderators and processes </w:t>
      </w:r>
      <w:r w:rsidRPr="00D80448">
        <w:rPr>
          <w:rFonts w:ascii="Times New Roman" w:hAnsi="Times New Roman" w:cs="Times New Roman"/>
          <w:sz w:val="22"/>
          <w:szCs w:val="22"/>
        </w:rPr>
        <w:tab/>
        <w:t xml:space="preserve">of change in a pilot randomized controlled trial of acceptance-enhanced behavior therapy </w:t>
      </w:r>
      <w:r w:rsidRPr="00D80448">
        <w:rPr>
          <w:rFonts w:ascii="Times New Roman" w:hAnsi="Times New Roman" w:cs="Times New Roman"/>
          <w:sz w:val="22"/>
          <w:szCs w:val="22"/>
        </w:rPr>
        <w:tab/>
        <w:t xml:space="preserve">for trichotillomania in adolescents. </w:t>
      </w:r>
      <w:r w:rsidRPr="00D80448">
        <w:rPr>
          <w:rFonts w:ascii="Times New Roman" w:hAnsi="Times New Roman" w:cs="Times New Roman"/>
          <w:i/>
          <w:iCs/>
          <w:sz w:val="22"/>
          <w:szCs w:val="22"/>
        </w:rPr>
        <w:t xml:space="preserve">Journal of Obsessive-Compulsive and Related </w:t>
      </w:r>
      <w:r w:rsidRPr="00D80448">
        <w:rPr>
          <w:rFonts w:ascii="Times New Roman" w:hAnsi="Times New Roman" w:cs="Times New Roman"/>
          <w:i/>
          <w:iCs/>
          <w:sz w:val="22"/>
          <w:szCs w:val="22"/>
        </w:rPr>
        <w:tab/>
        <w:t>Disorders</w:t>
      </w:r>
      <w:r w:rsidRPr="00D80448">
        <w:rPr>
          <w:rFonts w:ascii="Times New Roman" w:hAnsi="Times New Roman" w:cs="Times New Roman"/>
          <w:sz w:val="22"/>
          <w:szCs w:val="22"/>
        </w:rPr>
        <w:t>.</w:t>
      </w:r>
    </w:p>
    <w:p w14:paraId="689FA8FD" w14:textId="77777777" w:rsidR="00AA6F5C" w:rsidRPr="00D80448" w:rsidRDefault="00AA6F5C" w:rsidP="00AA6F5C">
      <w:pPr>
        <w:pStyle w:val="EndNoteBibliography"/>
        <w:spacing w:line="480" w:lineRule="auto"/>
        <w:ind w:left="720" w:hanging="720"/>
        <w:rPr>
          <w:rFonts w:ascii="Times New Roman" w:hAnsi="Times New Roman" w:cs="Times New Roman"/>
          <w:noProof/>
          <w:sz w:val="22"/>
          <w:szCs w:val="22"/>
        </w:rPr>
      </w:pPr>
      <w:r w:rsidRPr="00D80448">
        <w:rPr>
          <w:rFonts w:ascii="Times New Roman" w:hAnsi="Times New Roman" w:cs="Times New Roman"/>
          <w:noProof/>
          <w:sz w:val="22"/>
          <w:szCs w:val="22"/>
        </w:rPr>
        <w:lastRenderedPageBreak/>
        <w:t>Tung, E. S., Flessner, C. A., Grant, J. E., &amp; Keuthen, N. J. (2015). Predictors of life disability in trichotillomania. </w:t>
      </w:r>
      <w:r w:rsidRPr="00D80448">
        <w:rPr>
          <w:rFonts w:ascii="Times New Roman" w:hAnsi="Times New Roman" w:cs="Times New Roman"/>
          <w:i/>
          <w:iCs/>
          <w:noProof/>
          <w:sz w:val="22"/>
          <w:szCs w:val="22"/>
        </w:rPr>
        <w:t>Comprehensive Psychiatry</w:t>
      </w:r>
      <w:r w:rsidRPr="00D80448">
        <w:rPr>
          <w:rFonts w:ascii="Times New Roman" w:hAnsi="Times New Roman" w:cs="Times New Roman"/>
          <w:noProof/>
          <w:sz w:val="22"/>
          <w:szCs w:val="22"/>
        </w:rPr>
        <w:t>, </w:t>
      </w:r>
      <w:r w:rsidRPr="00D80448">
        <w:rPr>
          <w:rFonts w:ascii="Times New Roman" w:hAnsi="Times New Roman" w:cs="Times New Roman"/>
          <w:i/>
          <w:iCs/>
          <w:noProof/>
          <w:sz w:val="22"/>
          <w:szCs w:val="22"/>
        </w:rPr>
        <w:t>56</w:t>
      </w:r>
      <w:r w:rsidRPr="00D80448">
        <w:rPr>
          <w:rFonts w:ascii="Times New Roman" w:hAnsi="Times New Roman" w:cs="Times New Roman"/>
          <w:noProof/>
          <w:sz w:val="22"/>
          <w:szCs w:val="22"/>
        </w:rPr>
        <w:t>, 239-244.</w:t>
      </w:r>
    </w:p>
    <w:p w14:paraId="6A072018" w14:textId="77777777" w:rsidR="00AA6F5C" w:rsidRPr="00D80448" w:rsidRDefault="00AA6F5C" w:rsidP="00AA6F5C">
      <w:pPr>
        <w:pStyle w:val="EndNoteBibliography"/>
        <w:spacing w:line="480" w:lineRule="auto"/>
        <w:ind w:left="720" w:hanging="720"/>
        <w:rPr>
          <w:rFonts w:ascii="Times New Roman" w:hAnsi="Times New Roman" w:cs="Times New Roman"/>
          <w:noProof/>
          <w:sz w:val="22"/>
          <w:szCs w:val="22"/>
        </w:rPr>
      </w:pPr>
      <w:r w:rsidRPr="00D80448">
        <w:rPr>
          <w:rFonts w:ascii="Times New Roman" w:hAnsi="Times New Roman" w:cs="Times New Roman"/>
          <w:noProof/>
          <w:sz w:val="22"/>
          <w:szCs w:val="22"/>
        </w:rPr>
        <w:t xml:space="preserve">Twohig, M. P., Petersen, J. M., Fruge, J., Ong, C. W., Barney, J. L., Krafft, J., Lee, E. B., &amp; Levin, M. E. (2021). A Pilot randomized controlled trial of online delivered ACT-enhanced behavior therapy for trichotillomania in adolescents. </w:t>
      </w:r>
      <w:r w:rsidRPr="00D80448">
        <w:rPr>
          <w:rFonts w:ascii="Times New Roman" w:hAnsi="Times New Roman" w:cs="Times New Roman"/>
          <w:i/>
          <w:noProof/>
          <w:sz w:val="22"/>
          <w:szCs w:val="22"/>
        </w:rPr>
        <w:t>Cognitive and Behavioral Practice</w:t>
      </w:r>
      <w:r w:rsidRPr="00D80448">
        <w:rPr>
          <w:rFonts w:ascii="Times New Roman" w:hAnsi="Times New Roman" w:cs="Times New Roman"/>
          <w:noProof/>
          <w:sz w:val="22"/>
          <w:szCs w:val="22"/>
        </w:rPr>
        <w:t xml:space="preserve">. </w:t>
      </w:r>
      <w:r w:rsidRPr="00D80448">
        <w:rPr>
          <w:rFonts w:ascii="Times New Roman" w:hAnsi="Times New Roman" w:cs="Times New Roman"/>
          <w:i/>
          <w:iCs/>
          <w:noProof/>
          <w:sz w:val="22"/>
          <w:szCs w:val="22"/>
        </w:rPr>
        <w:t>28</w:t>
      </w:r>
      <w:r w:rsidRPr="00D80448">
        <w:rPr>
          <w:rFonts w:ascii="Times New Roman" w:hAnsi="Times New Roman" w:cs="Times New Roman"/>
          <w:noProof/>
          <w:sz w:val="22"/>
          <w:szCs w:val="22"/>
        </w:rPr>
        <w:t>(4) 653-668.  https://doi.org/10.1016/j.cbpra.2021.01.004</w:t>
      </w:r>
    </w:p>
    <w:p w14:paraId="2E672F2F" w14:textId="77777777" w:rsidR="00AA6F5C" w:rsidRPr="00D80448" w:rsidRDefault="00AA6F5C" w:rsidP="00AA6F5C">
      <w:pPr>
        <w:spacing w:line="480" w:lineRule="auto"/>
        <w:ind w:left="720" w:hanging="720"/>
        <w:rPr>
          <w:rFonts w:ascii="Times New Roman" w:eastAsia="Times New Roman" w:hAnsi="Times New Roman" w:cs="Times New Roman"/>
          <w:color w:val="000000" w:themeColor="text1"/>
          <w:sz w:val="22"/>
          <w:szCs w:val="22"/>
          <w:u w:val="single"/>
        </w:rPr>
      </w:pPr>
      <w:r w:rsidRPr="00D80448">
        <w:rPr>
          <w:rFonts w:ascii="Times New Roman" w:eastAsia="Times New Roman" w:hAnsi="Times New Roman" w:cs="Times New Roman"/>
          <w:color w:val="000000" w:themeColor="text1"/>
          <w:sz w:val="22"/>
          <w:szCs w:val="22"/>
        </w:rPr>
        <w:t xml:space="preserve">R Core Team (2022). R: A language and environment for statistical computing. R Foundation for Statistical Computing, Vienna, Austria. URL. </w:t>
      </w:r>
      <w:hyperlink r:id="rId10">
        <w:r w:rsidRPr="00D80448">
          <w:rPr>
            <w:rFonts w:ascii="Times New Roman" w:eastAsia="Times New Roman" w:hAnsi="Times New Roman" w:cs="Times New Roman"/>
            <w:color w:val="000000" w:themeColor="text1"/>
            <w:sz w:val="22"/>
            <w:szCs w:val="22"/>
            <w:u w:val="single"/>
          </w:rPr>
          <w:t>https://www.R-project.org/</w:t>
        </w:r>
      </w:hyperlink>
    </w:p>
    <w:p w14:paraId="4789D838" w14:textId="17ACC4D1" w:rsidR="00AA6F5C" w:rsidRPr="00D80448" w:rsidRDefault="00AA6F5C" w:rsidP="00AA6F5C">
      <w:pPr>
        <w:spacing w:line="480" w:lineRule="auto"/>
        <w:ind w:left="720" w:hanging="720"/>
        <w:rPr>
          <w:rFonts w:ascii="Times New Roman" w:eastAsia="Times New Roman" w:hAnsi="Times New Roman" w:cs="Times New Roman"/>
          <w:color w:val="000000" w:themeColor="text1"/>
          <w:sz w:val="22"/>
          <w:szCs w:val="22"/>
        </w:rPr>
      </w:pPr>
      <w:r w:rsidRPr="00D80448">
        <w:rPr>
          <w:rFonts w:ascii="Times New Roman" w:eastAsia="Times New Roman" w:hAnsi="Times New Roman" w:cs="Times New Roman"/>
          <w:color w:val="000000" w:themeColor="text1"/>
          <w:sz w:val="22"/>
          <w:szCs w:val="22"/>
        </w:rPr>
        <w:t>Woods, D.W. &amp; Twohig, M.P. (20</w:t>
      </w:r>
      <w:r w:rsidR="005302DD" w:rsidRPr="00D80448">
        <w:rPr>
          <w:rFonts w:ascii="Times New Roman" w:eastAsia="Times New Roman" w:hAnsi="Times New Roman" w:cs="Times New Roman"/>
          <w:color w:val="000000" w:themeColor="text1"/>
          <w:sz w:val="22"/>
          <w:szCs w:val="22"/>
        </w:rPr>
        <w:t>23</w:t>
      </w:r>
      <w:r w:rsidRPr="00D80448">
        <w:rPr>
          <w:rFonts w:ascii="Times New Roman" w:eastAsia="Times New Roman" w:hAnsi="Times New Roman" w:cs="Times New Roman"/>
          <w:color w:val="000000" w:themeColor="text1"/>
          <w:sz w:val="22"/>
          <w:szCs w:val="22"/>
        </w:rPr>
        <w:t xml:space="preserve">). </w:t>
      </w:r>
      <w:r w:rsidRPr="00D80448">
        <w:rPr>
          <w:rFonts w:ascii="Times New Roman" w:eastAsia="Times New Roman" w:hAnsi="Times New Roman" w:cs="Times New Roman"/>
          <w:i/>
          <w:iCs/>
          <w:color w:val="000000" w:themeColor="text1"/>
          <w:sz w:val="22"/>
          <w:szCs w:val="22"/>
        </w:rPr>
        <w:t>Trichotillomania: An ACT-enhanced Behavior Therapy Approach Therapist Guide</w:t>
      </w:r>
      <w:r w:rsidR="005302DD" w:rsidRPr="00D80448">
        <w:rPr>
          <w:rFonts w:ascii="Times New Roman" w:eastAsia="Times New Roman" w:hAnsi="Times New Roman" w:cs="Times New Roman"/>
          <w:i/>
          <w:iCs/>
          <w:color w:val="000000" w:themeColor="text1"/>
          <w:sz w:val="22"/>
          <w:szCs w:val="22"/>
        </w:rPr>
        <w:t>. Second Edition</w:t>
      </w:r>
      <w:r w:rsidRPr="00D80448">
        <w:rPr>
          <w:rFonts w:ascii="Times New Roman" w:eastAsia="Times New Roman" w:hAnsi="Times New Roman" w:cs="Times New Roman"/>
          <w:i/>
          <w:iCs/>
          <w:color w:val="000000" w:themeColor="text1"/>
          <w:sz w:val="22"/>
          <w:szCs w:val="22"/>
        </w:rPr>
        <w:t xml:space="preserve">. </w:t>
      </w:r>
      <w:r w:rsidRPr="00D80448">
        <w:rPr>
          <w:rFonts w:ascii="Times New Roman" w:eastAsia="Times New Roman" w:hAnsi="Times New Roman" w:cs="Times New Roman"/>
          <w:color w:val="000000" w:themeColor="text1"/>
          <w:sz w:val="22"/>
          <w:szCs w:val="22"/>
        </w:rPr>
        <w:t>Oxford University Press.</w:t>
      </w:r>
    </w:p>
    <w:p w14:paraId="1AFEE219" w14:textId="62AA4B63" w:rsidR="00743925" w:rsidRPr="00D80448" w:rsidRDefault="00743925" w:rsidP="00AA6F5C">
      <w:pPr>
        <w:spacing w:line="480" w:lineRule="auto"/>
        <w:ind w:left="720" w:hanging="720"/>
        <w:rPr>
          <w:rFonts w:ascii="Times New Roman" w:eastAsia="Times New Roman" w:hAnsi="Times New Roman" w:cs="Times New Roman"/>
          <w:color w:val="000000" w:themeColor="text1"/>
          <w:sz w:val="22"/>
          <w:szCs w:val="22"/>
          <w:u w:val="single"/>
        </w:rPr>
      </w:pPr>
      <w:r w:rsidRPr="00D80448">
        <w:rPr>
          <w:rFonts w:ascii="Times New Roman" w:hAnsi="Times New Roman" w:cs="Times New Roman"/>
          <w:color w:val="3F3F3F"/>
          <w:sz w:val="22"/>
          <w:szCs w:val="22"/>
        </w:rPr>
        <w:t xml:space="preserve">Woods, D. W., Ely, L. J., Bauer, C. C., Twohig, M. P., Saunders, S. M., Compton, S. N., ... &amp; Franklin, M. E. (2022). Acceptance-enhanced behavior therapy for trichotillomania in adults: A randomized clinical trial. </w:t>
      </w:r>
      <w:proofErr w:type="spellStart"/>
      <w:r w:rsidRPr="00D80448">
        <w:rPr>
          <w:rFonts w:ascii="Times New Roman" w:hAnsi="Times New Roman" w:cs="Times New Roman"/>
          <w:color w:val="3F3F3F"/>
          <w:sz w:val="22"/>
          <w:szCs w:val="22"/>
        </w:rPr>
        <w:t>Behaviour</w:t>
      </w:r>
      <w:proofErr w:type="spellEnd"/>
      <w:r w:rsidRPr="00D80448">
        <w:rPr>
          <w:rFonts w:ascii="Times New Roman" w:hAnsi="Times New Roman" w:cs="Times New Roman"/>
          <w:color w:val="3F3F3F"/>
          <w:sz w:val="22"/>
          <w:szCs w:val="22"/>
        </w:rPr>
        <w:t xml:space="preserve"> Research and Therapy, 158, 104187.</w:t>
      </w:r>
    </w:p>
    <w:p w14:paraId="7D886CB1" w14:textId="77777777" w:rsidR="009E4438" w:rsidRPr="00D80448" w:rsidRDefault="009E4438" w:rsidP="009E4438">
      <w:pPr>
        <w:shd w:val="clear" w:color="auto" w:fill="FFFFFF"/>
        <w:spacing w:line="480" w:lineRule="auto"/>
        <w:textAlignment w:val="baseline"/>
        <w:rPr>
          <w:rFonts w:ascii="Times New Roman" w:hAnsi="Times New Roman" w:cs="Times New Roman"/>
          <w:color w:val="000000"/>
          <w:sz w:val="22"/>
          <w:szCs w:val="22"/>
        </w:rPr>
      </w:pPr>
    </w:p>
    <w:p w14:paraId="53F81FAE" w14:textId="39219DD4" w:rsidR="009E4438" w:rsidRPr="00D80448" w:rsidRDefault="009E4438" w:rsidP="009E4438">
      <w:pPr>
        <w:widowControl w:val="0"/>
        <w:autoSpaceDE w:val="0"/>
        <w:autoSpaceDN w:val="0"/>
        <w:adjustRightInd w:val="0"/>
        <w:spacing w:line="480" w:lineRule="auto"/>
        <w:rPr>
          <w:rFonts w:ascii="Times New Roman" w:hAnsi="Times New Roman" w:cs="Times New Roman"/>
          <w:iCs/>
          <w:sz w:val="22"/>
          <w:szCs w:val="22"/>
        </w:rPr>
      </w:pPr>
    </w:p>
    <w:p w14:paraId="70E4385D" w14:textId="77777777" w:rsidR="009E4438" w:rsidRPr="00D80448" w:rsidRDefault="009E4438" w:rsidP="009E4438">
      <w:pPr>
        <w:rPr>
          <w:rFonts w:ascii="Times New Roman" w:hAnsi="Times New Roman" w:cs="Times New Roman"/>
          <w:b/>
          <w:bCs/>
          <w:iCs/>
          <w:sz w:val="22"/>
          <w:szCs w:val="22"/>
        </w:rPr>
      </w:pPr>
      <w:r w:rsidRPr="00D80448">
        <w:rPr>
          <w:rFonts w:ascii="Times New Roman" w:hAnsi="Times New Roman" w:cs="Times New Roman"/>
          <w:b/>
          <w:bCs/>
          <w:iCs/>
          <w:sz w:val="22"/>
          <w:szCs w:val="22"/>
        </w:rPr>
        <w:br w:type="page"/>
      </w:r>
    </w:p>
    <w:p w14:paraId="62AC50E5" w14:textId="672AB360" w:rsidR="009D78E2" w:rsidRPr="00D80448" w:rsidRDefault="009E4438" w:rsidP="00273556">
      <w:pPr>
        <w:rPr>
          <w:rFonts w:ascii="Times New Roman" w:hAnsi="Times New Roman" w:cs="Times New Roman"/>
          <w:iCs/>
          <w:sz w:val="22"/>
          <w:szCs w:val="22"/>
        </w:rPr>
      </w:pPr>
      <w:r w:rsidRPr="00D80448">
        <w:rPr>
          <w:rFonts w:ascii="Times New Roman" w:hAnsi="Times New Roman" w:cs="Times New Roman"/>
          <w:iCs/>
          <w:sz w:val="22"/>
          <w:szCs w:val="22"/>
        </w:rPr>
        <w:lastRenderedPageBreak/>
        <w:t xml:space="preserve">Table 1 </w:t>
      </w:r>
    </w:p>
    <w:p w14:paraId="173A4043" w14:textId="77777777" w:rsidR="00273556" w:rsidRPr="00D80448" w:rsidRDefault="00273556" w:rsidP="00273556">
      <w:pPr>
        <w:rPr>
          <w:rFonts w:ascii="Times New Roman" w:hAnsi="Times New Roman" w:cs="Times New Roman"/>
          <w:iCs/>
          <w:sz w:val="22"/>
          <w:szCs w:val="22"/>
        </w:rPr>
      </w:pPr>
    </w:p>
    <w:p w14:paraId="30F52905" w14:textId="77777777" w:rsidR="00B130BE" w:rsidRDefault="00326ADD" w:rsidP="001A74B0">
      <w:pPr>
        <w:widowControl w:val="0"/>
        <w:autoSpaceDE w:val="0"/>
        <w:autoSpaceDN w:val="0"/>
        <w:adjustRightInd w:val="0"/>
        <w:spacing w:line="480" w:lineRule="auto"/>
        <w:rPr>
          <w:rFonts w:ascii="Times New Roman" w:hAnsi="Times New Roman" w:cs="Times New Roman"/>
          <w:iCs/>
          <w:sz w:val="22"/>
          <w:szCs w:val="22"/>
        </w:rPr>
      </w:pPr>
      <w:r w:rsidRPr="00D80448">
        <w:rPr>
          <w:rFonts w:ascii="Times New Roman" w:hAnsi="Times New Roman" w:cs="Times New Roman"/>
          <w:iCs/>
          <w:sz w:val="22"/>
          <w:szCs w:val="22"/>
        </w:rPr>
        <w:t>Baseline psychological flexibility model building</w:t>
      </w:r>
      <w:r w:rsidR="001A74B0">
        <w:rPr>
          <w:rFonts w:ascii="Times New Roman" w:hAnsi="Times New Roman" w:cs="Times New Roman"/>
          <w:iCs/>
          <w:sz w:val="22"/>
          <w:szCs w:val="22"/>
        </w:rPr>
        <w:t xml:space="preserve">. </w:t>
      </w:r>
      <w:r w:rsidR="009D78E2" w:rsidRPr="00D80448">
        <w:rPr>
          <w:rFonts w:ascii="Times New Roman" w:hAnsi="Times New Roman" w:cs="Times New Roman"/>
          <w:noProof/>
          <w:sz w:val="22"/>
          <w:szCs w:val="22"/>
        </w:rPr>
        <w:drawing>
          <wp:inline distT="0" distB="0" distL="0" distR="0" wp14:anchorId="5AC99D17" wp14:editId="0387D52B">
            <wp:extent cx="5397500" cy="5865168"/>
            <wp:effectExtent l="0" t="0" r="0" b="2540"/>
            <wp:docPr id="2068767064" name="Picture 2" descr="A picture containing text, menu,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67064" name="Picture 2" descr="A picture containing text, menu, screenshot, fo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413158" cy="5882183"/>
                    </a:xfrm>
                    <a:prstGeom prst="rect">
                      <a:avLst/>
                    </a:prstGeom>
                  </pic:spPr>
                </pic:pic>
              </a:graphicData>
            </a:graphic>
          </wp:inline>
        </w:drawing>
      </w:r>
    </w:p>
    <w:p w14:paraId="17ADE503" w14:textId="4461E1B7" w:rsidR="00B130BE" w:rsidRPr="00B130BE" w:rsidRDefault="00B130BE" w:rsidP="00B130BE">
      <w:pPr>
        <w:rPr>
          <w:rFonts w:ascii="Times New Roman" w:hAnsi="Times New Roman" w:cs="Times New Roman"/>
        </w:rPr>
      </w:pPr>
      <w:r w:rsidRPr="00B130BE">
        <w:rPr>
          <w:rFonts w:ascii="Times New Roman" w:hAnsi="Times New Roman" w:cs="Times New Roman"/>
          <w:i/>
          <w:iCs/>
        </w:rPr>
        <w:t>Note.</w:t>
      </w:r>
      <w:r w:rsidRPr="00B130BE">
        <w:rPr>
          <w:rFonts w:ascii="Times New Roman" w:hAnsi="Times New Roman" w:cs="Times New Roman"/>
        </w:rPr>
        <w:t xml:space="preserve"> </w:t>
      </w:r>
      <w:proofErr w:type="spellStart"/>
      <w:r w:rsidRPr="00B130BE">
        <w:rPr>
          <w:rFonts w:ascii="Times New Roman" w:hAnsi="Times New Roman" w:cs="Times New Roman"/>
        </w:rPr>
        <w:t>preaaqttm</w:t>
      </w:r>
      <w:proofErr w:type="spellEnd"/>
      <w:r w:rsidRPr="00B130BE">
        <w:rPr>
          <w:rFonts w:ascii="Times New Roman" w:hAnsi="Times New Roman" w:cs="Times New Roman"/>
        </w:rPr>
        <w:t xml:space="preserve"> = pre-assessment scores of </w:t>
      </w:r>
      <w:proofErr w:type="gramStart"/>
      <w:r w:rsidRPr="00B130BE">
        <w:rPr>
          <w:rFonts w:ascii="Times New Roman" w:hAnsi="Times New Roman" w:cs="Times New Roman"/>
          <w:bCs/>
        </w:rPr>
        <w:t>Acceptance</w:t>
      </w:r>
      <w:proofErr w:type="gramEnd"/>
      <w:r w:rsidRPr="00B130BE">
        <w:rPr>
          <w:rFonts w:ascii="Times New Roman" w:hAnsi="Times New Roman" w:cs="Times New Roman"/>
          <w:bCs/>
        </w:rPr>
        <w:t xml:space="preserve"> and Action Questionnaire- Trichotillomania</w:t>
      </w:r>
      <w:r>
        <w:rPr>
          <w:rFonts w:ascii="Times New Roman" w:hAnsi="Times New Roman" w:cs="Times New Roman"/>
          <w:bCs/>
        </w:rPr>
        <w:t xml:space="preserve">; REML= Restricted maximum likelihood </w:t>
      </w:r>
    </w:p>
    <w:p w14:paraId="0DD08C9E" w14:textId="77777777" w:rsidR="00B130BE" w:rsidRDefault="00B130BE" w:rsidP="00B130BE"/>
    <w:p w14:paraId="23883A7C" w14:textId="77777777" w:rsidR="00B130BE" w:rsidRDefault="00B130BE" w:rsidP="00B130BE"/>
    <w:p w14:paraId="5E2E3C37" w14:textId="77777777" w:rsidR="00B130BE" w:rsidRDefault="00B130BE" w:rsidP="00B130BE"/>
    <w:p w14:paraId="6C0F5E80" w14:textId="77777777" w:rsidR="00B130BE" w:rsidRDefault="00B130BE" w:rsidP="00B130BE"/>
    <w:p w14:paraId="0ED5B28F" w14:textId="77777777" w:rsidR="00B130BE" w:rsidRDefault="00B130BE" w:rsidP="00B130BE"/>
    <w:p w14:paraId="3EF80DA4" w14:textId="77777777" w:rsidR="00B130BE" w:rsidRDefault="00B130BE" w:rsidP="00B130BE"/>
    <w:p w14:paraId="20512EAD" w14:textId="42C55C38" w:rsidR="00215145" w:rsidRDefault="00215145" w:rsidP="009E4438">
      <w:pPr>
        <w:shd w:val="clear" w:color="auto" w:fill="FFFFFF"/>
        <w:spacing w:line="480" w:lineRule="auto"/>
        <w:textAlignment w:val="baseline"/>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Table 2</w:t>
      </w:r>
    </w:p>
    <w:p w14:paraId="7878B010" w14:textId="07C84178" w:rsidR="00215145" w:rsidRDefault="00215145" w:rsidP="009E4438">
      <w:pPr>
        <w:shd w:val="clear" w:color="auto" w:fill="FFFFFF"/>
        <w:spacing w:line="480" w:lineRule="auto"/>
        <w:textAlignment w:val="baseline"/>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Age model building</w:t>
      </w:r>
    </w:p>
    <w:p w14:paraId="3AA0DC02" w14:textId="526092B9" w:rsidR="00215145" w:rsidRDefault="00215145" w:rsidP="009E4438">
      <w:pPr>
        <w:shd w:val="clear" w:color="auto" w:fill="FFFFFF"/>
        <w:spacing w:line="480" w:lineRule="auto"/>
        <w:textAlignment w:val="baseline"/>
        <w:rPr>
          <w:rFonts w:ascii="Times New Roman" w:eastAsia="Times New Roman" w:hAnsi="Times New Roman" w:cs="Times New Roman"/>
          <w:color w:val="000000"/>
          <w:sz w:val="22"/>
          <w:szCs w:val="22"/>
        </w:rPr>
      </w:pPr>
      <w:r>
        <w:rPr>
          <w:rFonts w:ascii="Times New Roman" w:eastAsia="Times New Roman" w:hAnsi="Times New Roman" w:cs="Times New Roman"/>
          <w:noProof/>
          <w:color w:val="000000"/>
          <w:sz w:val="22"/>
          <w:szCs w:val="22"/>
        </w:rPr>
        <w:drawing>
          <wp:inline distT="0" distB="0" distL="0" distR="0" wp14:anchorId="5DE9B579" wp14:editId="4194991B">
            <wp:extent cx="4874943" cy="6553200"/>
            <wp:effectExtent l="0" t="0" r="1905" b="0"/>
            <wp:docPr id="61790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0685" name="Picture 61790685"/>
                    <pic:cNvPicPr/>
                  </pic:nvPicPr>
                  <pic:blipFill>
                    <a:blip r:embed="rId12">
                      <a:extLst>
                        <a:ext uri="{28A0092B-C50C-407E-A947-70E740481C1C}">
                          <a14:useLocalDpi xmlns:a14="http://schemas.microsoft.com/office/drawing/2010/main" val="0"/>
                        </a:ext>
                      </a:extLst>
                    </a:blip>
                    <a:stretch>
                      <a:fillRect/>
                    </a:stretch>
                  </pic:blipFill>
                  <pic:spPr>
                    <a:xfrm>
                      <a:off x="0" y="0"/>
                      <a:ext cx="4894003" cy="6578822"/>
                    </a:xfrm>
                    <a:prstGeom prst="rect">
                      <a:avLst/>
                    </a:prstGeom>
                  </pic:spPr>
                </pic:pic>
              </a:graphicData>
            </a:graphic>
          </wp:inline>
        </w:drawing>
      </w:r>
    </w:p>
    <w:p w14:paraId="527F6840" w14:textId="77777777" w:rsidR="00215145" w:rsidRDefault="00215145" w:rsidP="009E4438">
      <w:pPr>
        <w:shd w:val="clear" w:color="auto" w:fill="FFFFFF"/>
        <w:spacing w:line="480" w:lineRule="auto"/>
        <w:textAlignment w:val="baseline"/>
        <w:rPr>
          <w:rFonts w:ascii="Times New Roman" w:eastAsia="Times New Roman" w:hAnsi="Times New Roman" w:cs="Times New Roman"/>
          <w:color w:val="000000"/>
          <w:sz w:val="22"/>
          <w:szCs w:val="22"/>
        </w:rPr>
      </w:pPr>
    </w:p>
    <w:p w14:paraId="36690689" w14:textId="77777777" w:rsidR="00215145" w:rsidRDefault="00215145" w:rsidP="009E4438">
      <w:pPr>
        <w:shd w:val="clear" w:color="auto" w:fill="FFFFFF"/>
        <w:spacing w:line="480" w:lineRule="auto"/>
        <w:textAlignment w:val="baseline"/>
        <w:rPr>
          <w:rFonts w:ascii="Times New Roman" w:eastAsia="Times New Roman" w:hAnsi="Times New Roman" w:cs="Times New Roman"/>
          <w:color w:val="000000"/>
          <w:sz w:val="22"/>
          <w:szCs w:val="22"/>
        </w:rPr>
      </w:pPr>
    </w:p>
    <w:p w14:paraId="246BFDEB" w14:textId="77777777" w:rsidR="00215145" w:rsidRDefault="00215145" w:rsidP="009E4438">
      <w:pPr>
        <w:shd w:val="clear" w:color="auto" w:fill="FFFFFF"/>
        <w:spacing w:line="480" w:lineRule="auto"/>
        <w:textAlignment w:val="baseline"/>
        <w:rPr>
          <w:rFonts w:ascii="Times New Roman" w:eastAsia="Times New Roman" w:hAnsi="Times New Roman" w:cs="Times New Roman"/>
          <w:color w:val="000000"/>
          <w:sz w:val="22"/>
          <w:szCs w:val="22"/>
        </w:rPr>
      </w:pPr>
    </w:p>
    <w:p w14:paraId="26179D63" w14:textId="77777777" w:rsidR="00215145" w:rsidRPr="00D80448" w:rsidRDefault="00215145" w:rsidP="00215145">
      <w:pPr>
        <w:shd w:val="clear" w:color="auto" w:fill="FFFFFF"/>
        <w:spacing w:line="480" w:lineRule="auto"/>
        <w:textAlignment w:val="baseline"/>
        <w:rPr>
          <w:rFonts w:ascii="Times New Roman" w:eastAsia="Times New Roman" w:hAnsi="Times New Roman" w:cs="Times New Roman"/>
          <w:color w:val="000000"/>
          <w:sz w:val="22"/>
          <w:szCs w:val="22"/>
        </w:rPr>
      </w:pPr>
      <w:r w:rsidRPr="00D80448">
        <w:rPr>
          <w:rFonts w:ascii="Times New Roman" w:eastAsia="Times New Roman" w:hAnsi="Times New Roman" w:cs="Times New Roman"/>
          <w:color w:val="000000"/>
          <w:sz w:val="22"/>
          <w:szCs w:val="22"/>
        </w:rPr>
        <w:lastRenderedPageBreak/>
        <w:t>Table 3</w:t>
      </w:r>
    </w:p>
    <w:p w14:paraId="64834486" w14:textId="5C280EAF" w:rsidR="00215145" w:rsidRDefault="00215145" w:rsidP="009E4438">
      <w:pPr>
        <w:shd w:val="clear" w:color="auto" w:fill="FFFFFF"/>
        <w:spacing w:line="480" w:lineRule="auto"/>
        <w:textAlignment w:val="baseline"/>
        <w:rPr>
          <w:rFonts w:ascii="Times New Roman" w:eastAsia="Times New Roman" w:hAnsi="Times New Roman" w:cs="Times New Roman"/>
          <w:color w:val="000000"/>
          <w:sz w:val="22"/>
          <w:szCs w:val="22"/>
        </w:rPr>
      </w:pPr>
      <w:r w:rsidRPr="00D80448">
        <w:rPr>
          <w:rFonts w:ascii="Times New Roman" w:eastAsia="Times New Roman" w:hAnsi="Times New Roman" w:cs="Times New Roman"/>
          <w:color w:val="000000"/>
          <w:sz w:val="22"/>
          <w:szCs w:val="22"/>
        </w:rPr>
        <w:t>Baseline anxiety model building</w:t>
      </w:r>
    </w:p>
    <w:p w14:paraId="6CBD76CF" w14:textId="073CEF0C" w:rsidR="00215145" w:rsidRDefault="00215145" w:rsidP="009E4438">
      <w:pPr>
        <w:shd w:val="clear" w:color="auto" w:fill="FFFFFF"/>
        <w:spacing w:line="480" w:lineRule="auto"/>
        <w:textAlignment w:val="baseline"/>
        <w:rPr>
          <w:rFonts w:ascii="Times New Roman" w:eastAsia="Times New Roman" w:hAnsi="Times New Roman" w:cs="Times New Roman"/>
          <w:color w:val="000000"/>
          <w:sz w:val="22"/>
          <w:szCs w:val="22"/>
        </w:rPr>
      </w:pPr>
      <w:r w:rsidRPr="00D80448">
        <w:rPr>
          <w:rFonts w:ascii="Times New Roman" w:eastAsia="Times New Roman" w:hAnsi="Times New Roman" w:cs="Times New Roman"/>
          <w:noProof/>
          <w:color w:val="000000"/>
          <w:sz w:val="22"/>
          <w:szCs w:val="22"/>
        </w:rPr>
        <w:drawing>
          <wp:inline distT="0" distB="0" distL="0" distR="0" wp14:anchorId="47AB444D" wp14:editId="5A437DF6">
            <wp:extent cx="5943600" cy="4998720"/>
            <wp:effectExtent l="0" t="0" r="0" b="5080"/>
            <wp:docPr id="1835046549" name="Picture 4"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46549" name="Picture 4" descr="A picture containing text, screenshot, font, docume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6789" cy="5001402"/>
                    </a:xfrm>
                    <a:prstGeom prst="rect">
                      <a:avLst/>
                    </a:prstGeom>
                  </pic:spPr>
                </pic:pic>
              </a:graphicData>
            </a:graphic>
          </wp:inline>
        </w:drawing>
      </w:r>
    </w:p>
    <w:p w14:paraId="4C64876D" w14:textId="35C5F9EB" w:rsidR="00215145" w:rsidRDefault="00215145" w:rsidP="009E4438">
      <w:pPr>
        <w:shd w:val="clear" w:color="auto" w:fill="FFFFFF"/>
        <w:spacing w:line="480" w:lineRule="auto"/>
        <w:textAlignment w:val="baseline"/>
        <w:rPr>
          <w:rFonts w:ascii="Times New Roman" w:eastAsia="Times New Roman" w:hAnsi="Times New Roman" w:cs="Times New Roman"/>
          <w:color w:val="000000"/>
          <w:sz w:val="22"/>
          <w:szCs w:val="22"/>
        </w:rPr>
      </w:pPr>
    </w:p>
    <w:p w14:paraId="278C6A73" w14:textId="60571AE7" w:rsidR="00E0137C" w:rsidRDefault="00E0137C" w:rsidP="00E0137C">
      <w:r w:rsidRPr="002A78DC">
        <w:rPr>
          <w:i/>
          <w:iCs/>
        </w:rPr>
        <w:t>Note.</w:t>
      </w:r>
      <w:r w:rsidRPr="002A78DC">
        <w:t xml:space="preserve"> </w:t>
      </w:r>
      <w:proofErr w:type="spellStart"/>
      <w:r>
        <w:t>Preanx</w:t>
      </w:r>
      <w:proofErr w:type="spellEnd"/>
      <w:r>
        <w:t xml:space="preserve">= pre-assessment anxiety score from the DASS-21 Anxiety subscale </w:t>
      </w:r>
    </w:p>
    <w:p w14:paraId="34679694" w14:textId="77777777" w:rsidR="00215145" w:rsidRDefault="00215145" w:rsidP="009E4438">
      <w:pPr>
        <w:shd w:val="clear" w:color="auto" w:fill="FFFFFF"/>
        <w:spacing w:line="480" w:lineRule="auto"/>
        <w:textAlignment w:val="baseline"/>
        <w:rPr>
          <w:rFonts w:ascii="Times New Roman" w:eastAsia="Times New Roman" w:hAnsi="Times New Roman" w:cs="Times New Roman"/>
          <w:color w:val="000000"/>
          <w:sz w:val="22"/>
          <w:szCs w:val="22"/>
        </w:rPr>
      </w:pPr>
    </w:p>
    <w:p w14:paraId="2FF51FC5" w14:textId="77777777" w:rsidR="00215145" w:rsidRDefault="00215145" w:rsidP="009E4438">
      <w:pPr>
        <w:shd w:val="clear" w:color="auto" w:fill="FFFFFF"/>
        <w:spacing w:line="480" w:lineRule="auto"/>
        <w:textAlignment w:val="baseline"/>
        <w:rPr>
          <w:rFonts w:ascii="Times New Roman" w:eastAsia="Times New Roman" w:hAnsi="Times New Roman" w:cs="Times New Roman"/>
          <w:color w:val="000000"/>
          <w:sz w:val="22"/>
          <w:szCs w:val="22"/>
        </w:rPr>
      </w:pPr>
    </w:p>
    <w:p w14:paraId="0349A916" w14:textId="77777777" w:rsidR="00215145" w:rsidRDefault="00215145" w:rsidP="009E4438">
      <w:pPr>
        <w:shd w:val="clear" w:color="auto" w:fill="FFFFFF"/>
        <w:spacing w:line="480" w:lineRule="auto"/>
        <w:textAlignment w:val="baseline"/>
        <w:rPr>
          <w:rFonts w:ascii="Times New Roman" w:eastAsia="Times New Roman" w:hAnsi="Times New Roman" w:cs="Times New Roman"/>
          <w:color w:val="000000"/>
          <w:sz w:val="22"/>
          <w:szCs w:val="22"/>
        </w:rPr>
      </w:pPr>
    </w:p>
    <w:p w14:paraId="4A8673E2" w14:textId="77777777" w:rsidR="00215145" w:rsidRDefault="00215145" w:rsidP="009E4438">
      <w:pPr>
        <w:shd w:val="clear" w:color="auto" w:fill="FFFFFF"/>
        <w:spacing w:line="480" w:lineRule="auto"/>
        <w:textAlignment w:val="baseline"/>
        <w:rPr>
          <w:rFonts w:ascii="Times New Roman" w:eastAsia="Times New Roman" w:hAnsi="Times New Roman" w:cs="Times New Roman"/>
          <w:color w:val="000000"/>
          <w:sz w:val="22"/>
          <w:szCs w:val="22"/>
        </w:rPr>
      </w:pPr>
    </w:p>
    <w:p w14:paraId="7EF5A7C5" w14:textId="77777777" w:rsidR="00215145" w:rsidRDefault="00215145" w:rsidP="009E4438">
      <w:pPr>
        <w:shd w:val="clear" w:color="auto" w:fill="FFFFFF"/>
        <w:spacing w:line="480" w:lineRule="auto"/>
        <w:textAlignment w:val="baseline"/>
        <w:rPr>
          <w:rFonts w:ascii="Times New Roman" w:eastAsia="Times New Roman" w:hAnsi="Times New Roman" w:cs="Times New Roman"/>
          <w:color w:val="000000"/>
          <w:sz w:val="22"/>
          <w:szCs w:val="22"/>
        </w:rPr>
      </w:pPr>
    </w:p>
    <w:p w14:paraId="2555D1C3" w14:textId="77777777" w:rsidR="00215145" w:rsidRDefault="00215145" w:rsidP="00215145">
      <w:pPr>
        <w:shd w:val="clear" w:color="auto" w:fill="FFFFFF"/>
        <w:spacing w:line="480" w:lineRule="auto"/>
        <w:textAlignment w:val="baseline"/>
        <w:rPr>
          <w:rFonts w:ascii="Times New Roman" w:eastAsia="Times New Roman" w:hAnsi="Times New Roman" w:cs="Times New Roman"/>
          <w:color w:val="000000"/>
          <w:sz w:val="22"/>
          <w:szCs w:val="22"/>
        </w:rPr>
      </w:pPr>
    </w:p>
    <w:p w14:paraId="685CE8F9" w14:textId="77777777" w:rsidR="00215145" w:rsidRPr="00D80448" w:rsidRDefault="00215145" w:rsidP="00215145">
      <w:pPr>
        <w:shd w:val="clear" w:color="auto" w:fill="FFFFFF"/>
        <w:spacing w:line="480" w:lineRule="auto"/>
        <w:textAlignment w:val="baseline"/>
        <w:rPr>
          <w:rFonts w:ascii="Times New Roman" w:eastAsia="Times New Roman" w:hAnsi="Times New Roman" w:cs="Times New Roman"/>
          <w:color w:val="000000"/>
          <w:sz w:val="22"/>
          <w:szCs w:val="22"/>
        </w:rPr>
      </w:pPr>
      <w:r w:rsidRPr="00D80448">
        <w:rPr>
          <w:rFonts w:ascii="Times New Roman" w:eastAsia="Times New Roman" w:hAnsi="Times New Roman" w:cs="Times New Roman"/>
          <w:color w:val="000000"/>
          <w:sz w:val="22"/>
          <w:szCs w:val="22"/>
        </w:rPr>
        <w:lastRenderedPageBreak/>
        <w:t>Table 4</w:t>
      </w:r>
    </w:p>
    <w:p w14:paraId="4F628F11" w14:textId="77777777" w:rsidR="00215145" w:rsidRPr="00D80448" w:rsidRDefault="00215145" w:rsidP="00215145">
      <w:pPr>
        <w:shd w:val="clear" w:color="auto" w:fill="FFFFFF"/>
        <w:spacing w:line="480" w:lineRule="auto"/>
        <w:textAlignment w:val="baseline"/>
        <w:rPr>
          <w:rFonts w:ascii="Times New Roman" w:eastAsia="Times New Roman" w:hAnsi="Times New Roman" w:cs="Times New Roman"/>
          <w:color w:val="000000"/>
          <w:sz w:val="22"/>
          <w:szCs w:val="22"/>
        </w:rPr>
      </w:pPr>
      <w:r w:rsidRPr="00D80448">
        <w:rPr>
          <w:rFonts w:ascii="Times New Roman" w:eastAsia="Times New Roman" w:hAnsi="Times New Roman" w:cs="Times New Roman"/>
          <w:color w:val="000000"/>
          <w:sz w:val="22"/>
          <w:szCs w:val="22"/>
        </w:rPr>
        <w:t>Time varying anxiety model building</w:t>
      </w:r>
    </w:p>
    <w:p w14:paraId="609E0D8C" w14:textId="2717C230" w:rsidR="00215145" w:rsidRDefault="00215145" w:rsidP="009E4438">
      <w:pPr>
        <w:shd w:val="clear" w:color="auto" w:fill="FFFFFF"/>
        <w:spacing w:line="480" w:lineRule="auto"/>
        <w:textAlignment w:val="baseline"/>
        <w:rPr>
          <w:rFonts w:ascii="Times New Roman" w:eastAsia="Times New Roman" w:hAnsi="Times New Roman" w:cs="Times New Roman"/>
          <w:color w:val="000000"/>
          <w:sz w:val="22"/>
          <w:szCs w:val="22"/>
        </w:rPr>
      </w:pPr>
    </w:p>
    <w:p w14:paraId="4C48E187" w14:textId="2D10DA0D" w:rsidR="009D78E2" w:rsidRDefault="00215145" w:rsidP="009E4438">
      <w:pPr>
        <w:shd w:val="clear" w:color="auto" w:fill="FFFFFF"/>
        <w:spacing w:line="480" w:lineRule="auto"/>
        <w:textAlignment w:val="baseline"/>
        <w:rPr>
          <w:rFonts w:ascii="Times New Roman" w:eastAsia="Times New Roman" w:hAnsi="Times New Roman" w:cs="Times New Roman"/>
          <w:color w:val="000000"/>
          <w:sz w:val="22"/>
          <w:szCs w:val="22"/>
        </w:rPr>
      </w:pPr>
      <w:r w:rsidRPr="00D80448">
        <w:rPr>
          <w:rFonts w:ascii="Times New Roman" w:eastAsia="Times New Roman" w:hAnsi="Times New Roman" w:cs="Times New Roman"/>
          <w:noProof/>
          <w:color w:val="000000"/>
          <w:sz w:val="22"/>
          <w:szCs w:val="22"/>
        </w:rPr>
        <w:drawing>
          <wp:inline distT="0" distB="0" distL="0" distR="0" wp14:anchorId="3D7BD63D" wp14:editId="7F936464">
            <wp:extent cx="5943600" cy="5253990"/>
            <wp:effectExtent l="0" t="0" r="0" b="3810"/>
            <wp:docPr id="1709168095" name="Picture 5"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68095" name="Picture 5" descr="A picture containing text, screenshot, font, numb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5253990"/>
                    </a:xfrm>
                    <a:prstGeom prst="rect">
                      <a:avLst/>
                    </a:prstGeom>
                  </pic:spPr>
                </pic:pic>
              </a:graphicData>
            </a:graphic>
          </wp:inline>
        </w:drawing>
      </w:r>
    </w:p>
    <w:p w14:paraId="08AFF347" w14:textId="3617418A" w:rsidR="00E0137C" w:rsidRDefault="00E0137C" w:rsidP="00E0137C">
      <w:r w:rsidRPr="002A78DC">
        <w:rPr>
          <w:i/>
          <w:iCs/>
        </w:rPr>
        <w:t>Note.</w:t>
      </w:r>
      <w:r w:rsidRPr="002A78DC">
        <w:t xml:space="preserve"> </w:t>
      </w:r>
      <w:proofErr w:type="spellStart"/>
      <w:r>
        <w:t>Anx</w:t>
      </w:r>
      <w:proofErr w:type="spellEnd"/>
      <w:r>
        <w:t xml:space="preserve"> = anxiety scores from the DASS-21 Anxiety subscale </w:t>
      </w:r>
    </w:p>
    <w:p w14:paraId="188AC7EC" w14:textId="77777777" w:rsidR="00215145" w:rsidRDefault="00215145" w:rsidP="009E4438">
      <w:pPr>
        <w:shd w:val="clear" w:color="auto" w:fill="FFFFFF"/>
        <w:spacing w:line="480" w:lineRule="auto"/>
        <w:textAlignment w:val="baseline"/>
        <w:rPr>
          <w:rFonts w:ascii="Times New Roman" w:eastAsia="Times New Roman" w:hAnsi="Times New Roman" w:cs="Times New Roman"/>
          <w:color w:val="000000"/>
          <w:sz w:val="22"/>
          <w:szCs w:val="22"/>
        </w:rPr>
      </w:pPr>
    </w:p>
    <w:p w14:paraId="5211C85B" w14:textId="77777777" w:rsidR="00215145" w:rsidRDefault="00215145" w:rsidP="009E4438">
      <w:pPr>
        <w:shd w:val="clear" w:color="auto" w:fill="FFFFFF"/>
        <w:spacing w:line="480" w:lineRule="auto"/>
        <w:textAlignment w:val="baseline"/>
        <w:rPr>
          <w:rFonts w:ascii="Times New Roman" w:eastAsia="Times New Roman" w:hAnsi="Times New Roman" w:cs="Times New Roman"/>
          <w:color w:val="000000"/>
          <w:sz w:val="22"/>
          <w:szCs w:val="22"/>
        </w:rPr>
      </w:pPr>
    </w:p>
    <w:p w14:paraId="2C3E8CEF" w14:textId="77777777" w:rsidR="00215145" w:rsidRDefault="00215145" w:rsidP="009E4438">
      <w:pPr>
        <w:shd w:val="clear" w:color="auto" w:fill="FFFFFF"/>
        <w:spacing w:line="480" w:lineRule="auto"/>
        <w:textAlignment w:val="baseline"/>
        <w:rPr>
          <w:rFonts w:ascii="Times New Roman" w:eastAsia="Times New Roman" w:hAnsi="Times New Roman" w:cs="Times New Roman"/>
          <w:color w:val="000000"/>
          <w:sz w:val="22"/>
          <w:szCs w:val="22"/>
        </w:rPr>
      </w:pPr>
    </w:p>
    <w:p w14:paraId="10631DA5" w14:textId="77777777" w:rsidR="00215145" w:rsidRDefault="00215145" w:rsidP="009E4438">
      <w:pPr>
        <w:shd w:val="clear" w:color="auto" w:fill="FFFFFF"/>
        <w:spacing w:line="480" w:lineRule="auto"/>
        <w:textAlignment w:val="baseline"/>
        <w:rPr>
          <w:rFonts w:ascii="Times New Roman" w:eastAsia="Times New Roman" w:hAnsi="Times New Roman" w:cs="Times New Roman"/>
          <w:color w:val="000000"/>
          <w:sz w:val="22"/>
          <w:szCs w:val="22"/>
        </w:rPr>
      </w:pPr>
    </w:p>
    <w:p w14:paraId="3385B3E3" w14:textId="77777777" w:rsidR="00215145" w:rsidRDefault="00215145" w:rsidP="009E4438">
      <w:pPr>
        <w:shd w:val="clear" w:color="auto" w:fill="FFFFFF"/>
        <w:spacing w:line="480" w:lineRule="auto"/>
        <w:textAlignment w:val="baseline"/>
        <w:rPr>
          <w:rFonts w:ascii="Times New Roman" w:eastAsia="Times New Roman" w:hAnsi="Times New Roman" w:cs="Times New Roman"/>
          <w:color w:val="000000"/>
          <w:sz w:val="22"/>
          <w:szCs w:val="22"/>
        </w:rPr>
      </w:pPr>
    </w:p>
    <w:p w14:paraId="5D74D256" w14:textId="77777777" w:rsidR="00215145" w:rsidRPr="00D80448" w:rsidRDefault="00215145" w:rsidP="00215145">
      <w:pPr>
        <w:shd w:val="clear" w:color="auto" w:fill="FFFFFF"/>
        <w:spacing w:line="480" w:lineRule="auto"/>
        <w:textAlignment w:val="baseline"/>
        <w:rPr>
          <w:rFonts w:ascii="Times New Roman" w:eastAsia="Times New Roman" w:hAnsi="Times New Roman" w:cs="Times New Roman"/>
          <w:color w:val="000000"/>
          <w:sz w:val="22"/>
          <w:szCs w:val="22"/>
        </w:rPr>
      </w:pPr>
      <w:r w:rsidRPr="00D80448">
        <w:rPr>
          <w:rFonts w:ascii="Times New Roman" w:eastAsia="Times New Roman" w:hAnsi="Times New Roman" w:cs="Times New Roman"/>
          <w:color w:val="000000"/>
          <w:sz w:val="22"/>
          <w:szCs w:val="22"/>
        </w:rPr>
        <w:lastRenderedPageBreak/>
        <w:t xml:space="preserve">Table </w:t>
      </w:r>
      <w:r>
        <w:rPr>
          <w:rFonts w:ascii="Times New Roman" w:eastAsia="Times New Roman" w:hAnsi="Times New Roman" w:cs="Times New Roman"/>
          <w:color w:val="000000"/>
          <w:sz w:val="22"/>
          <w:szCs w:val="22"/>
        </w:rPr>
        <w:t>5</w:t>
      </w:r>
    </w:p>
    <w:p w14:paraId="26E5EAFE" w14:textId="65B612B1" w:rsidR="00215145" w:rsidRPr="00D80448" w:rsidRDefault="00215145" w:rsidP="00215145">
      <w:pPr>
        <w:shd w:val="clear" w:color="auto" w:fill="FFFFFF"/>
        <w:spacing w:line="480" w:lineRule="auto"/>
        <w:textAlignment w:val="baseline"/>
        <w:rPr>
          <w:rFonts w:ascii="Times New Roman" w:eastAsia="Times New Roman" w:hAnsi="Times New Roman" w:cs="Times New Roman"/>
          <w:color w:val="000000"/>
          <w:sz w:val="22"/>
          <w:szCs w:val="22"/>
        </w:rPr>
      </w:pPr>
      <w:r w:rsidRPr="00D80448">
        <w:rPr>
          <w:rFonts w:ascii="Times New Roman" w:eastAsia="Times New Roman" w:hAnsi="Times New Roman" w:cs="Times New Roman"/>
          <w:color w:val="000000"/>
          <w:sz w:val="22"/>
          <w:szCs w:val="22"/>
        </w:rPr>
        <w:t>Time varying psychological flexibility model building</w:t>
      </w:r>
    </w:p>
    <w:p w14:paraId="5C6A345D" w14:textId="60A336F2" w:rsidR="009D78E2" w:rsidRPr="00D80448" w:rsidRDefault="009D78E2" w:rsidP="009E4438">
      <w:pPr>
        <w:shd w:val="clear" w:color="auto" w:fill="FFFFFF"/>
        <w:spacing w:line="480" w:lineRule="auto"/>
        <w:textAlignment w:val="baseline"/>
        <w:rPr>
          <w:rFonts w:ascii="Times New Roman" w:eastAsia="Times New Roman" w:hAnsi="Times New Roman" w:cs="Times New Roman"/>
          <w:color w:val="000000"/>
          <w:sz w:val="22"/>
          <w:szCs w:val="22"/>
        </w:rPr>
      </w:pPr>
      <w:r w:rsidRPr="00D80448">
        <w:rPr>
          <w:rFonts w:ascii="Times New Roman" w:eastAsia="Times New Roman" w:hAnsi="Times New Roman" w:cs="Times New Roman"/>
          <w:noProof/>
          <w:color w:val="000000"/>
          <w:sz w:val="22"/>
          <w:szCs w:val="22"/>
        </w:rPr>
        <w:drawing>
          <wp:inline distT="0" distB="0" distL="0" distR="0" wp14:anchorId="377BA8F2" wp14:editId="4E447440">
            <wp:extent cx="5943600" cy="6058535"/>
            <wp:effectExtent l="0" t="0" r="0" b="0"/>
            <wp:docPr id="1351013361" name="Picture 3" descr="A picture containing text, menu,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13361" name="Picture 3" descr="A picture containing text, menu, screenshot, fo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6058535"/>
                    </a:xfrm>
                    <a:prstGeom prst="rect">
                      <a:avLst/>
                    </a:prstGeom>
                  </pic:spPr>
                </pic:pic>
              </a:graphicData>
            </a:graphic>
          </wp:inline>
        </w:drawing>
      </w:r>
    </w:p>
    <w:p w14:paraId="353A0EF2" w14:textId="30ADD4A4" w:rsidR="00E0137C" w:rsidRDefault="00E0137C" w:rsidP="00E0137C">
      <w:r w:rsidRPr="002A78DC">
        <w:rPr>
          <w:i/>
          <w:iCs/>
        </w:rPr>
        <w:t>Note.</w:t>
      </w:r>
      <w:r w:rsidRPr="002A78DC">
        <w:t xml:space="preserve"> </w:t>
      </w:r>
      <w:proofErr w:type="spellStart"/>
      <w:r>
        <w:t>aaqttm</w:t>
      </w:r>
      <w:proofErr w:type="spellEnd"/>
      <w:r>
        <w:t xml:space="preserve"> = </w:t>
      </w:r>
      <w:r>
        <w:rPr>
          <w:bCs/>
        </w:rPr>
        <w:t>Acceptance and Action Questionnaire- Trichotillomania</w:t>
      </w:r>
    </w:p>
    <w:p w14:paraId="31DE6067" w14:textId="77777777" w:rsidR="009D78E2" w:rsidRPr="00D80448" w:rsidRDefault="009D78E2" w:rsidP="009E4438">
      <w:pPr>
        <w:shd w:val="clear" w:color="auto" w:fill="FFFFFF"/>
        <w:spacing w:line="480" w:lineRule="auto"/>
        <w:textAlignment w:val="baseline"/>
        <w:rPr>
          <w:rFonts w:ascii="Times New Roman" w:eastAsia="Times New Roman" w:hAnsi="Times New Roman" w:cs="Times New Roman"/>
          <w:color w:val="000000"/>
          <w:sz w:val="22"/>
          <w:szCs w:val="22"/>
        </w:rPr>
      </w:pPr>
    </w:p>
    <w:p w14:paraId="59A5ED4D" w14:textId="77777777" w:rsidR="00326ADD" w:rsidRPr="00D80448" w:rsidRDefault="00326ADD" w:rsidP="009E4438">
      <w:pPr>
        <w:shd w:val="clear" w:color="auto" w:fill="FFFFFF"/>
        <w:spacing w:line="480" w:lineRule="auto"/>
        <w:textAlignment w:val="baseline"/>
        <w:rPr>
          <w:rFonts w:ascii="Times New Roman" w:eastAsia="Times New Roman" w:hAnsi="Times New Roman" w:cs="Times New Roman"/>
          <w:color w:val="000000"/>
          <w:sz w:val="22"/>
          <w:szCs w:val="22"/>
        </w:rPr>
      </w:pPr>
    </w:p>
    <w:p w14:paraId="4C63B669" w14:textId="77777777" w:rsidR="00326ADD" w:rsidRPr="00D80448" w:rsidRDefault="00326ADD" w:rsidP="009E4438">
      <w:pPr>
        <w:shd w:val="clear" w:color="auto" w:fill="FFFFFF"/>
        <w:spacing w:line="480" w:lineRule="auto"/>
        <w:textAlignment w:val="baseline"/>
        <w:rPr>
          <w:rFonts w:ascii="Times New Roman" w:eastAsia="Times New Roman" w:hAnsi="Times New Roman" w:cs="Times New Roman"/>
          <w:color w:val="000000"/>
          <w:sz w:val="22"/>
          <w:szCs w:val="22"/>
        </w:rPr>
      </w:pPr>
    </w:p>
    <w:p w14:paraId="1FD2BD4E" w14:textId="77777777" w:rsidR="00CB0A6A" w:rsidRDefault="00CB0A6A" w:rsidP="009E4438">
      <w:pPr>
        <w:shd w:val="clear" w:color="auto" w:fill="FFFFFF"/>
        <w:spacing w:line="480" w:lineRule="auto"/>
        <w:textAlignment w:val="baseline"/>
        <w:rPr>
          <w:rFonts w:ascii="Times New Roman" w:eastAsia="Times New Roman" w:hAnsi="Times New Roman" w:cs="Times New Roman"/>
          <w:color w:val="000000"/>
          <w:sz w:val="22"/>
          <w:szCs w:val="22"/>
        </w:rPr>
      </w:pPr>
    </w:p>
    <w:p w14:paraId="412DA73A" w14:textId="3BDCC733" w:rsidR="009E4438" w:rsidRPr="00D80448" w:rsidRDefault="00217E55" w:rsidP="009E4438">
      <w:pPr>
        <w:shd w:val="clear" w:color="auto" w:fill="FFFFFF"/>
        <w:spacing w:line="480" w:lineRule="auto"/>
        <w:textAlignment w:val="baseline"/>
        <w:rPr>
          <w:rFonts w:ascii="Times New Roman" w:eastAsia="Times New Roman" w:hAnsi="Times New Roman" w:cs="Times New Roman"/>
          <w:color w:val="000000"/>
          <w:sz w:val="22"/>
          <w:szCs w:val="22"/>
        </w:rPr>
      </w:pPr>
      <w:r w:rsidRPr="00D80448">
        <w:rPr>
          <w:rFonts w:ascii="Times New Roman" w:eastAsia="Times New Roman" w:hAnsi="Times New Roman" w:cs="Times New Roman"/>
          <w:color w:val="000000"/>
          <w:sz w:val="22"/>
          <w:szCs w:val="22"/>
        </w:rPr>
        <w:lastRenderedPageBreak/>
        <w:t>Figure 1</w:t>
      </w:r>
    </w:p>
    <w:p w14:paraId="281650EA" w14:textId="120ABACA" w:rsidR="009E4438" w:rsidRPr="00D80448" w:rsidRDefault="00215145" w:rsidP="00051C9B">
      <w:pPr>
        <w:shd w:val="clear" w:color="auto" w:fill="FFFFFF"/>
        <w:spacing w:line="480" w:lineRule="auto"/>
        <w:textAlignment w:val="baseline"/>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Baseline psychological flexibility</w:t>
      </w:r>
      <w:r w:rsidR="00217E55" w:rsidRPr="00D80448">
        <w:rPr>
          <w:rFonts w:ascii="Times New Roman" w:eastAsia="Times New Roman" w:hAnsi="Times New Roman" w:cs="Times New Roman"/>
          <w:color w:val="000000"/>
          <w:sz w:val="22"/>
          <w:szCs w:val="22"/>
        </w:rPr>
        <w:t xml:space="preserve"> predicting symptom severity over time</w:t>
      </w:r>
      <w:r w:rsidR="00E76495" w:rsidRPr="00D80448">
        <w:rPr>
          <w:rFonts w:ascii="Times New Roman" w:eastAsia="Times New Roman" w:hAnsi="Times New Roman" w:cs="Times New Roman"/>
          <w:color w:val="000000"/>
          <w:sz w:val="22"/>
          <w:szCs w:val="22"/>
        </w:rPr>
        <w:t xml:space="preserve"> and </w:t>
      </w:r>
      <w:proofErr w:type="gramStart"/>
      <w:r w:rsidR="00E76495" w:rsidRPr="00D80448">
        <w:rPr>
          <w:rFonts w:ascii="Times New Roman" w:eastAsia="Times New Roman" w:hAnsi="Times New Roman" w:cs="Times New Roman"/>
          <w:color w:val="000000"/>
          <w:sz w:val="22"/>
          <w:szCs w:val="22"/>
        </w:rPr>
        <w:t>condition</w:t>
      </w:r>
      <w:proofErr w:type="gramEnd"/>
    </w:p>
    <w:p w14:paraId="12F4C3AF" w14:textId="2F4471F2" w:rsidR="00051C9B" w:rsidRPr="00D80448" w:rsidRDefault="00215145" w:rsidP="004B6AC2">
      <w:pPr>
        <w:spacing w:line="480" w:lineRule="auto"/>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6FD4213C" wp14:editId="6CF2EF7D">
            <wp:extent cx="5943600" cy="3673475"/>
            <wp:effectExtent l="0" t="0" r="0" b="0"/>
            <wp:docPr id="20339847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84709" name="Picture 2033984709"/>
                    <pic:cNvPicPr/>
                  </pic:nvPicPr>
                  <pic:blipFill>
                    <a:blip r:embed="rId16">
                      <a:extLst>
                        <a:ext uri="{28A0092B-C50C-407E-A947-70E740481C1C}">
                          <a14:useLocalDpi xmlns:a14="http://schemas.microsoft.com/office/drawing/2010/main" val="0"/>
                        </a:ext>
                      </a:extLst>
                    </a:blip>
                    <a:stretch>
                      <a:fillRect/>
                    </a:stretch>
                  </pic:blipFill>
                  <pic:spPr>
                    <a:xfrm>
                      <a:off x="0" y="0"/>
                      <a:ext cx="5943600" cy="3673475"/>
                    </a:xfrm>
                    <a:prstGeom prst="rect">
                      <a:avLst/>
                    </a:prstGeom>
                  </pic:spPr>
                </pic:pic>
              </a:graphicData>
            </a:graphic>
          </wp:inline>
        </w:drawing>
      </w:r>
    </w:p>
    <w:p w14:paraId="17C36B0D" w14:textId="1B477D66" w:rsidR="00E0137C" w:rsidRDefault="00E0137C" w:rsidP="00E0137C">
      <w:r w:rsidRPr="002A78DC">
        <w:rPr>
          <w:i/>
          <w:iCs/>
        </w:rPr>
        <w:t>Note.</w:t>
      </w:r>
      <w:r w:rsidRPr="002A78DC">
        <w:t xml:space="preserve"> </w:t>
      </w:r>
      <w:proofErr w:type="spellStart"/>
      <w:r>
        <w:t>Preaaqttm</w:t>
      </w:r>
      <w:proofErr w:type="spellEnd"/>
      <w:r>
        <w:t xml:space="preserve"> = pre-assessment scores on the Acceptance and Action Questionnaire for Trichotillomania</w:t>
      </w:r>
    </w:p>
    <w:p w14:paraId="533CF01E" w14:textId="77777777" w:rsidR="00051C9B" w:rsidRPr="00D80448" w:rsidRDefault="00051C9B" w:rsidP="004B6AC2">
      <w:pPr>
        <w:spacing w:line="480" w:lineRule="auto"/>
        <w:rPr>
          <w:rFonts w:ascii="Times New Roman" w:hAnsi="Times New Roman" w:cs="Times New Roman"/>
          <w:sz w:val="22"/>
          <w:szCs w:val="22"/>
        </w:rPr>
      </w:pPr>
    </w:p>
    <w:p w14:paraId="6C3544D4" w14:textId="77777777" w:rsidR="00051C9B" w:rsidRPr="00D80448" w:rsidRDefault="00051C9B" w:rsidP="004B6AC2">
      <w:pPr>
        <w:spacing w:line="480" w:lineRule="auto"/>
        <w:rPr>
          <w:rFonts w:ascii="Times New Roman" w:hAnsi="Times New Roman" w:cs="Times New Roman"/>
          <w:sz w:val="22"/>
          <w:szCs w:val="22"/>
        </w:rPr>
      </w:pPr>
    </w:p>
    <w:p w14:paraId="2338BB21" w14:textId="77777777" w:rsidR="00051C9B" w:rsidRPr="00D80448" w:rsidRDefault="00051C9B" w:rsidP="004B6AC2">
      <w:pPr>
        <w:spacing w:line="480" w:lineRule="auto"/>
        <w:rPr>
          <w:rFonts w:ascii="Times New Roman" w:hAnsi="Times New Roman" w:cs="Times New Roman"/>
          <w:sz w:val="22"/>
          <w:szCs w:val="22"/>
        </w:rPr>
      </w:pPr>
    </w:p>
    <w:p w14:paraId="2070EA72" w14:textId="77777777" w:rsidR="00051C9B" w:rsidRPr="00D80448" w:rsidRDefault="00051C9B" w:rsidP="004B6AC2">
      <w:pPr>
        <w:spacing w:line="480" w:lineRule="auto"/>
        <w:rPr>
          <w:rFonts w:ascii="Times New Roman" w:hAnsi="Times New Roman" w:cs="Times New Roman"/>
          <w:sz w:val="22"/>
          <w:szCs w:val="22"/>
        </w:rPr>
      </w:pPr>
    </w:p>
    <w:p w14:paraId="4C3FBCD1" w14:textId="77777777" w:rsidR="00051C9B" w:rsidRPr="00D80448" w:rsidRDefault="00051C9B" w:rsidP="004B6AC2">
      <w:pPr>
        <w:spacing w:line="480" w:lineRule="auto"/>
        <w:rPr>
          <w:rFonts w:ascii="Times New Roman" w:hAnsi="Times New Roman" w:cs="Times New Roman"/>
          <w:sz w:val="22"/>
          <w:szCs w:val="22"/>
        </w:rPr>
      </w:pPr>
    </w:p>
    <w:p w14:paraId="3BD564B1" w14:textId="77777777" w:rsidR="00051C9B" w:rsidRPr="00D80448" w:rsidRDefault="00051C9B" w:rsidP="004B6AC2">
      <w:pPr>
        <w:spacing w:line="480" w:lineRule="auto"/>
        <w:rPr>
          <w:rFonts w:ascii="Times New Roman" w:hAnsi="Times New Roman" w:cs="Times New Roman"/>
          <w:sz w:val="22"/>
          <w:szCs w:val="22"/>
        </w:rPr>
      </w:pPr>
    </w:p>
    <w:p w14:paraId="50453E4D" w14:textId="77777777" w:rsidR="00051C9B" w:rsidRPr="00D80448" w:rsidRDefault="00051C9B" w:rsidP="004B6AC2">
      <w:pPr>
        <w:spacing w:line="480" w:lineRule="auto"/>
        <w:rPr>
          <w:rFonts w:ascii="Times New Roman" w:hAnsi="Times New Roman" w:cs="Times New Roman"/>
          <w:sz w:val="22"/>
          <w:szCs w:val="22"/>
        </w:rPr>
      </w:pPr>
    </w:p>
    <w:p w14:paraId="779BB0B7" w14:textId="77777777" w:rsidR="00051C9B" w:rsidRPr="00D80448" w:rsidRDefault="00051C9B" w:rsidP="004B6AC2">
      <w:pPr>
        <w:spacing w:line="480" w:lineRule="auto"/>
        <w:rPr>
          <w:rFonts w:ascii="Times New Roman" w:hAnsi="Times New Roman" w:cs="Times New Roman"/>
          <w:sz w:val="22"/>
          <w:szCs w:val="22"/>
        </w:rPr>
      </w:pPr>
    </w:p>
    <w:p w14:paraId="23283608" w14:textId="77777777" w:rsidR="00051C9B" w:rsidRDefault="00051C9B" w:rsidP="004B6AC2">
      <w:pPr>
        <w:spacing w:line="480" w:lineRule="auto"/>
        <w:rPr>
          <w:rFonts w:ascii="Times New Roman" w:hAnsi="Times New Roman" w:cs="Times New Roman"/>
          <w:sz w:val="22"/>
          <w:szCs w:val="22"/>
        </w:rPr>
      </w:pPr>
    </w:p>
    <w:p w14:paraId="7C0EEA1F" w14:textId="77777777" w:rsidR="008A436F" w:rsidRDefault="008A436F" w:rsidP="004B6AC2">
      <w:pPr>
        <w:spacing w:line="480" w:lineRule="auto"/>
        <w:rPr>
          <w:rFonts w:ascii="Times New Roman" w:hAnsi="Times New Roman" w:cs="Times New Roman"/>
          <w:sz w:val="22"/>
          <w:szCs w:val="22"/>
        </w:rPr>
      </w:pPr>
    </w:p>
    <w:p w14:paraId="0EC55A42" w14:textId="77777777" w:rsidR="008A436F" w:rsidRDefault="008A436F" w:rsidP="004B6AC2">
      <w:pPr>
        <w:spacing w:line="480" w:lineRule="auto"/>
        <w:rPr>
          <w:rFonts w:ascii="Times New Roman" w:hAnsi="Times New Roman" w:cs="Times New Roman"/>
          <w:sz w:val="22"/>
          <w:szCs w:val="22"/>
        </w:rPr>
      </w:pPr>
    </w:p>
    <w:p w14:paraId="3F64D5D7" w14:textId="77777777" w:rsidR="008A436F" w:rsidRPr="00D80448" w:rsidRDefault="008A436F" w:rsidP="004B6AC2">
      <w:pPr>
        <w:spacing w:line="480" w:lineRule="auto"/>
        <w:rPr>
          <w:rFonts w:ascii="Times New Roman" w:hAnsi="Times New Roman" w:cs="Times New Roman"/>
          <w:sz w:val="22"/>
          <w:szCs w:val="22"/>
        </w:rPr>
      </w:pPr>
    </w:p>
    <w:p w14:paraId="0B587A40" w14:textId="530B5742" w:rsidR="00215145" w:rsidRDefault="00215145" w:rsidP="004B6AC2">
      <w:pPr>
        <w:spacing w:line="480" w:lineRule="auto"/>
        <w:rPr>
          <w:rFonts w:ascii="Times New Roman" w:hAnsi="Times New Roman" w:cs="Times New Roman"/>
          <w:sz w:val="22"/>
          <w:szCs w:val="22"/>
        </w:rPr>
      </w:pPr>
      <w:r>
        <w:rPr>
          <w:rFonts w:ascii="Times New Roman" w:hAnsi="Times New Roman" w:cs="Times New Roman"/>
          <w:sz w:val="22"/>
          <w:szCs w:val="22"/>
        </w:rPr>
        <w:t>Figure 2</w:t>
      </w:r>
    </w:p>
    <w:p w14:paraId="584CC607" w14:textId="573E3AAB" w:rsidR="00215145" w:rsidRDefault="00215145" w:rsidP="004B6AC2">
      <w:pPr>
        <w:spacing w:line="480" w:lineRule="auto"/>
        <w:rPr>
          <w:rFonts w:ascii="Times New Roman" w:hAnsi="Times New Roman" w:cs="Times New Roman"/>
          <w:sz w:val="22"/>
          <w:szCs w:val="22"/>
        </w:rPr>
      </w:pPr>
      <w:r>
        <w:rPr>
          <w:rFonts w:ascii="Times New Roman" w:hAnsi="Times New Roman" w:cs="Times New Roman"/>
          <w:sz w:val="22"/>
          <w:szCs w:val="22"/>
        </w:rPr>
        <w:t xml:space="preserve">Baseline age on symptom severity over time. </w:t>
      </w:r>
    </w:p>
    <w:p w14:paraId="3B73E8C4" w14:textId="77777777" w:rsidR="00215145" w:rsidRDefault="00215145" w:rsidP="004B6AC2">
      <w:pPr>
        <w:spacing w:line="480" w:lineRule="auto"/>
        <w:rPr>
          <w:rFonts w:ascii="Times New Roman" w:hAnsi="Times New Roman" w:cs="Times New Roman"/>
          <w:sz w:val="22"/>
          <w:szCs w:val="22"/>
        </w:rPr>
      </w:pPr>
    </w:p>
    <w:p w14:paraId="15807C0B" w14:textId="53693EB0" w:rsidR="00215145" w:rsidRDefault="00215145" w:rsidP="004B6AC2">
      <w:pPr>
        <w:spacing w:line="480" w:lineRule="auto"/>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796D775" wp14:editId="2C79C9C4">
            <wp:extent cx="5943600" cy="3629660"/>
            <wp:effectExtent l="0" t="0" r="0" b="2540"/>
            <wp:docPr id="10734021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02153" name="Picture 1073402153"/>
                    <pic:cNvPicPr/>
                  </pic:nvPicPr>
                  <pic:blipFill>
                    <a:blip r:embed="rId17">
                      <a:extLst>
                        <a:ext uri="{28A0092B-C50C-407E-A947-70E740481C1C}">
                          <a14:useLocalDpi xmlns:a14="http://schemas.microsoft.com/office/drawing/2010/main" val="0"/>
                        </a:ext>
                      </a:extLst>
                    </a:blip>
                    <a:stretch>
                      <a:fillRect/>
                    </a:stretch>
                  </pic:blipFill>
                  <pic:spPr>
                    <a:xfrm>
                      <a:off x="0" y="0"/>
                      <a:ext cx="5943600" cy="3629660"/>
                    </a:xfrm>
                    <a:prstGeom prst="rect">
                      <a:avLst/>
                    </a:prstGeom>
                  </pic:spPr>
                </pic:pic>
              </a:graphicData>
            </a:graphic>
          </wp:inline>
        </w:drawing>
      </w:r>
    </w:p>
    <w:p w14:paraId="529C7D42" w14:textId="77777777" w:rsidR="00215145" w:rsidRDefault="00215145" w:rsidP="004B6AC2">
      <w:pPr>
        <w:spacing w:line="480" w:lineRule="auto"/>
        <w:rPr>
          <w:rFonts w:ascii="Times New Roman" w:hAnsi="Times New Roman" w:cs="Times New Roman"/>
          <w:sz w:val="22"/>
          <w:szCs w:val="22"/>
        </w:rPr>
      </w:pPr>
    </w:p>
    <w:p w14:paraId="79E07A63" w14:textId="77777777" w:rsidR="00215145" w:rsidRDefault="00215145" w:rsidP="004B6AC2">
      <w:pPr>
        <w:spacing w:line="480" w:lineRule="auto"/>
        <w:rPr>
          <w:rFonts w:ascii="Times New Roman" w:hAnsi="Times New Roman" w:cs="Times New Roman"/>
          <w:sz w:val="22"/>
          <w:szCs w:val="22"/>
        </w:rPr>
      </w:pPr>
    </w:p>
    <w:p w14:paraId="08F4F7F9" w14:textId="77777777" w:rsidR="00215145" w:rsidRDefault="00215145" w:rsidP="004B6AC2">
      <w:pPr>
        <w:spacing w:line="480" w:lineRule="auto"/>
        <w:rPr>
          <w:rFonts w:ascii="Times New Roman" w:hAnsi="Times New Roman" w:cs="Times New Roman"/>
          <w:sz w:val="22"/>
          <w:szCs w:val="22"/>
        </w:rPr>
      </w:pPr>
    </w:p>
    <w:p w14:paraId="14D204C0" w14:textId="77777777" w:rsidR="00215145" w:rsidRDefault="00215145" w:rsidP="004B6AC2">
      <w:pPr>
        <w:spacing w:line="480" w:lineRule="auto"/>
        <w:rPr>
          <w:rFonts w:ascii="Times New Roman" w:hAnsi="Times New Roman" w:cs="Times New Roman"/>
          <w:sz w:val="22"/>
          <w:szCs w:val="22"/>
        </w:rPr>
      </w:pPr>
    </w:p>
    <w:p w14:paraId="023AC427" w14:textId="77777777" w:rsidR="00215145" w:rsidRDefault="00215145" w:rsidP="004B6AC2">
      <w:pPr>
        <w:spacing w:line="480" w:lineRule="auto"/>
        <w:rPr>
          <w:rFonts w:ascii="Times New Roman" w:hAnsi="Times New Roman" w:cs="Times New Roman"/>
          <w:sz w:val="22"/>
          <w:szCs w:val="22"/>
        </w:rPr>
      </w:pPr>
    </w:p>
    <w:p w14:paraId="1030D08F" w14:textId="77777777" w:rsidR="00215145" w:rsidRDefault="00215145" w:rsidP="004B6AC2">
      <w:pPr>
        <w:spacing w:line="480" w:lineRule="auto"/>
        <w:rPr>
          <w:rFonts w:ascii="Times New Roman" w:hAnsi="Times New Roman" w:cs="Times New Roman"/>
          <w:sz w:val="22"/>
          <w:szCs w:val="22"/>
        </w:rPr>
      </w:pPr>
    </w:p>
    <w:p w14:paraId="7871A713" w14:textId="77777777" w:rsidR="00215145" w:rsidRDefault="00215145" w:rsidP="004B6AC2">
      <w:pPr>
        <w:spacing w:line="480" w:lineRule="auto"/>
        <w:rPr>
          <w:rFonts w:ascii="Times New Roman" w:hAnsi="Times New Roman" w:cs="Times New Roman"/>
          <w:sz w:val="22"/>
          <w:szCs w:val="22"/>
        </w:rPr>
      </w:pPr>
    </w:p>
    <w:p w14:paraId="5CBDCF7C" w14:textId="77777777" w:rsidR="00215145" w:rsidRDefault="00215145" w:rsidP="004B6AC2">
      <w:pPr>
        <w:spacing w:line="480" w:lineRule="auto"/>
        <w:rPr>
          <w:rFonts w:ascii="Times New Roman" w:hAnsi="Times New Roman" w:cs="Times New Roman"/>
          <w:sz w:val="22"/>
          <w:szCs w:val="22"/>
        </w:rPr>
      </w:pPr>
    </w:p>
    <w:p w14:paraId="06605544" w14:textId="77777777" w:rsidR="00215145" w:rsidRDefault="00215145" w:rsidP="004B6AC2">
      <w:pPr>
        <w:spacing w:line="480" w:lineRule="auto"/>
        <w:rPr>
          <w:rFonts w:ascii="Times New Roman" w:hAnsi="Times New Roman" w:cs="Times New Roman"/>
          <w:sz w:val="22"/>
          <w:szCs w:val="22"/>
        </w:rPr>
      </w:pPr>
    </w:p>
    <w:p w14:paraId="6855C56E" w14:textId="77777777" w:rsidR="00215145" w:rsidRDefault="00215145" w:rsidP="004B6AC2">
      <w:pPr>
        <w:spacing w:line="480" w:lineRule="auto"/>
        <w:rPr>
          <w:rFonts w:ascii="Times New Roman" w:hAnsi="Times New Roman" w:cs="Times New Roman"/>
          <w:sz w:val="22"/>
          <w:szCs w:val="22"/>
        </w:rPr>
      </w:pPr>
    </w:p>
    <w:p w14:paraId="09B58714" w14:textId="77777777" w:rsidR="00215145" w:rsidRDefault="00215145" w:rsidP="004B6AC2">
      <w:pPr>
        <w:spacing w:line="480" w:lineRule="auto"/>
        <w:rPr>
          <w:rFonts w:ascii="Times New Roman" w:hAnsi="Times New Roman" w:cs="Times New Roman"/>
          <w:sz w:val="22"/>
          <w:szCs w:val="22"/>
        </w:rPr>
      </w:pPr>
    </w:p>
    <w:p w14:paraId="5643D5C4" w14:textId="78CDB331" w:rsidR="00051C9B" w:rsidRPr="00D80448" w:rsidRDefault="00051C9B" w:rsidP="004B6AC2">
      <w:pPr>
        <w:spacing w:line="480" w:lineRule="auto"/>
        <w:rPr>
          <w:rFonts w:ascii="Times New Roman" w:hAnsi="Times New Roman" w:cs="Times New Roman"/>
          <w:sz w:val="22"/>
          <w:szCs w:val="22"/>
        </w:rPr>
      </w:pPr>
      <w:r w:rsidRPr="00D80448">
        <w:rPr>
          <w:rFonts w:ascii="Times New Roman" w:hAnsi="Times New Roman" w:cs="Times New Roman"/>
          <w:sz w:val="22"/>
          <w:szCs w:val="22"/>
        </w:rPr>
        <w:t xml:space="preserve">Figure </w:t>
      </w:r>
      <w:r w:rsidR="00215145">
        <w:rPr>
          <w:rFonts w:ascii="Times New Roman" w:hAnsi="Times New Roman" w:cs="Times New Roman"/>
          <w:sz w:val="22"/>
          <w:szCs w:val="22"/>
        </w:rPr>
        <w:t>3</w:t>
      </w:r>
    </w:p>
    <w:p w14:paraId="28D3F94D" w14:textId="1A6C6071" w:rsidR="00CB0A6A" w:rsidRPr="00CB0A6A" w:rsidRDefault="00215145" w:rsidP="008A436F">
      <w:pPr>
        <w:spacing w:line="480" w:lineRule="auto"/>
        <w:rPr>
          <w:rFonts w:ascii="Times New Roman" w:hAnsi="Times New Roman" w:cs="Times New Roman"/>
          <w:sz w:val="22"/>
          <w:szCs w:val="22"/>
        </w:rPr>
      </w:pPr>
      <w:r>
        <w:rPr>
          <w:rFonts w:ascii="Times New Roman" w:hAnsi="Times New Roman" w:cs="Times New Roman"/>
          <w:sz w:val="22"/>
          <w:szCs w:val="22"/>
        </w:rPr>
        <w:t xml:space="preserve">Change in psychological flexibility over time on symptom </w:t>
      </w:r>
      <w:proofErr w:type="gramStart"/>
      <w:r>
        <w:rPr>
          <w:rFonts w:ascii="Times New Roman" w:hAnsi="Times New Roman" w:cs="Times New Roman"/>
          <w:sz w:val="22"/>
          <w:szCs w:val="22"/>
        </w:rPr>
        <w:t>severity</w:t>
      </w:r>
      <w:proofErr w:type="gramEnd"/>
    </w:p>
    <w:p w14:paraId="2A8DA838" w14:textId="77777777" w:rsidR="00CB0A6A" w:rsidRPr="00CB0A6A" w:rsidRDefault="00CB0A6A" w:rsidP="00CB0A6A">
      <w:pPr>
        <w:rPr>
          <w:rFonts w:ascii="Times New Roman" w:hAnsi="Times New Roman" w:cs="Times New Roman"/>
          <w:sz w:val="22"/>
          <w:szCs w:val="22"/>
        </w:rPr>
      </w:pPr>
    </w:p>
    <w:p w14:paraId="6A2D0533" w14:textId="16E3FD1D" w:rsidR="00CB0A6A" w:rsidRPr="00CB0A6A" w:rsidRDefault="00215145" w:rsidP="00CB0A6A">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43720DBD" wp14:editId="04A9BF93">
            <wp:extent cx="5943600" cy="3620770"/>
            <wp:effectExtent l="0" t="0" r="0" b="0"/>
            <wp:docPr id="1600884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84372" name="Picture 1600884372"/>
                    <pic:cNvPicPr/>
                  </pic:nvPicPr>
                  <pic:blipFill>
                    <a:blip r:embed="rId18">
                      <a:extLst>
                        <a:ext uri="{28A0092B-C50C-407E-A947-70E740481C1C}">
                          <a14:useLocalDpi xmlns:a14="http://schemas.microsoft.com/office/drawing/2010/main" val="0"/>
                        </a:ext>
                      </a:extLst>
                    </a:blip>
                    <a:stretch>
                      <a:fillRect/>
                    </a:stretch>
                  </pic:blipFill>
                  <pic:spPr>
                    <a:xfrm>
                      <a:off x="0" y="0"/>
                      <a:ext cx="5943600" cy="3620770"/>
                    </a:xfrm>
                    <a:prstGeom prst="rect">
                      <a:avLst/>
                    </a:prstGeom>
                  </pic:spPr>
                </pic:pic>
              </a:graphicData>
            </a:graphic>
          </wp:inline>
        </w:drawing>
      </w:r>
    </w:p>
    <w:p w14:paraId="5469B6DE" w14:textId="77777777" w:rsidR="00CB0A6A" w:rsidRPr="00CB0A6A" w:rsidRDefault="00CB0A6A" w:rsidP="00CB0A6A">
      <w:pPr>
        <w:rPr>
          <w:rFonts w:ascii="Times New Roman" w:hAnsi="Times New Roman" w:cs="Times New Roman"/>
          <w:sz w:val="22"/>
          <w:szCs w:val="22"/>
        </w:rPr>
      </w:pPr>
    </w:p>
    <w:p w14:paraId="20A280F5" w14:textId="12EFE8F7" w:rsidR="00E0137C" w:rsidRDefault="00E0137C" w:rsidP="00E0137C">
      <w:r w:rsidRPr="002A78DC">
        <w:rPr>
          <w:i/>
          <w:iCs/>
        </w:rPr>
        <w:t>Note.</w:t>
      </w:r>
      <w:r w:rsidRPr="002A78DC">
        <w:t xml:space="preserve"> </w:t>
      </w:r>
      <w:r>
        <w:t xml:space="preserve">AAQ-TTM = </w:t>
      </w:r>
      <w:r>
        <w:rPr>
          <w:bCs/>
        </w:rPr>
        <w:t>Acceptance and Action Questionnaire- Trichotillomania</w:t>
      </w:r>
      <w:r>
        <w:t xml:space="preserve"> </w:t>
      </w:r>
    </w:p>
    <w:p w14:paraId="706A50CD" w14:textId="77777777" w:rsidR="00CB0A6A" w:rsidRPr="00CB0A6A" w:rsidRDefault="00CB0A6A" w:rsidP="00CB0A6A">
      <w:pPr>
        <w:rPr>
          <w:rFonts w:ascii="Times New Roman" w:hAnsi="Times New Roman" w:cs="Times New Roman"/>
          <w:sz w:val="22"/>
          <w:szCs w:val="22"/>
        </w:rPr>
      </w:pPr>
    </w:p>
    <w:p w14:paraId="688DDED5" w14:textId="77777777" w:rsidR="00CB0A6A" w:rsidRPr="00CB0A6A" w:rsidRDefault="00CB0A6A" w:rsidP="00CB0A6A">
      <w:pPr>
        <w:rPr>
          <w:rFonts w:ascii="Times New Roman" w:hAnsi="Times New Roman" w:cs="Times New Roman"/>
          <w:sz w:val="22"/>
          <w:szCs w:val="22"/>
        </w:rPr>
      </w:pPr>
    </w:p>
    <w:p w14:paraId="1A0A850A" w14:textId="77777777" w:rsidR="00CB0A6A" w:rsidRPr="00CB0A6A" w:rsidRDefault="00CB0A6A" w:rsidP="00CB0A6A">
      <w:pPr>
        <w:rPr>
          <w:rFonts w:ascii="Times New Roman" w:hAnsi="Times New Roman" w:cs="Times New Roman"/>
          <w:sz w:val="22"/>
          <w:szCs w:val="22"/>
        </w:rPr>
      </w:pPr>
    </w:p>
    <w:p w14:paraId="7D054EEB" w14:textId="77777777" w:rsidR="00CB0A6A" w:rsidRPr="00CB0A6A" w:rsidRDefault="00CB0A6A" w:rsidP="00CB0A6A">
      <w:pPr>
        <w:rPr>
          <w:rFonts w:ascii="Times New Roman" w:hAnsi="Times New Roman" w:cs="Times New Roman"/>
          <w:sz w:val="22"/>
          <w:szCs w:val="22"/>
        </w:rPr>
      </w:pPr>
    </w:p>
    <w:p w14:paraId="67214E49" w14:textId="77777777" w:rsidR="00CB0A6A" w:rsidRPr="00CB0A6A" w:rsidRDefault="00CB0A6A" w:rsidP="00CB0A6A">
      <w:pPr>
        <w:rPr>
          <w:rFonts w:ascii="Times New Roman" w:hAnsi="Times New Roman" w:cs="Times New Roman"/>
          <w:sz w:val="22"/>
          <w:szCs w:val="22"/>
        </w:rPr>
      </w:pPr>
    </w:p>
    <w:p w14:paraId="4045AF41" w14:textId="77777777" w:rsidR="00CB0A6A" w:rsidRDefault="00CB0A6A" w:rsidP="00CB0A6A">
      <w:pPr>
        <w:rPr>
          <w:rFonts w:ascii="Times New Roman" w:hAnsi="Times New Roman" w:cs="Times New Roman"/>
          <w:noProof/>
          <w:sz w:val="22"/>
          <w:szCs w:val="22"/>
        </w:rPr>
      </w:pPr>
    </w:p>
    <w:p w14:paraId="4430F223" w14:textId="77777777" w:rsidR="00CB0A6A" w:rsidRPr="00CB0A6A" w:rsidRDefault="00CB0A6A" w:rsidP="00CB0A6A">
      <w:pPr>
        <w:rPr>
          <w:rFonts w:ascii="Times New Roman" w:hAnsi="Times New Roman" w:cs="Times New Roman"/>
          <w:sz w:val="22"/>
          <w:szCs w:val="22"/>
        </w:rPr>
      </w:pPr>
    </w:p>
    <w:p w14:paraId="58911375" w14:textId="77777777" w:rsidR="00CB0A6A" w:rsidRDefault="00CB0A6A" w:rsidP="00CB0A6A">
      <w:pPr>
        <w:rPr>
          <w:rFonts w:ascii="Times New Roman" w:hAnsi="Times New Roman" w:cs="Times New Roman"/>
          <w:noProof/>
          <w:sz w:val="22"/>
          <w:szCs w:val="22"/>
        </w:rPr>
      </w:pPr>
    </w:p>
    <w:p w14:paraId="4DDA35E2" w14:textId="47520BBF" w:rsidR="00CB0A6A" w:rsidRPr="00CB0A6A" w:rsidRDefault="00CB0A6A" w:rsidP="00CB0A6A">
      <w:pPr>
        <w:tabs>
          <w:tab w:val="left" w:pos="6400"/>
        </w:tabs>
        <w:rPr>
          <w:rFonts w:ascii="Times New Roman" w:hAnsi="Times New Roman" w:cs="Times New Roman"/>
          <w:sz w:val="22"/>
          <w:szCs w:val="22"/>
        </w:rPr>
      </w:pPr>
      <w:r>
        <w:rPr>
          <w:rFonts w:ascii="Times New Roman" w:hAnsi="Times New Roman" w:cs="Times New Roman"/>
          <w:sz w:val="22"/>
          <w:szCs w:val="22"/>
        </w:rPr>
        <w:tab/>
      </w:r>
    </w:p>
    <w:sectPr w:rsidR="00CB0A6A" w:rsidRPr="00CB0A6A">
      <w:headerReference w:type="even" r:id="rId19"/>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F8B81" w14:textId="77777777" w:rsidR="00F55BEB" w:rsidRDefault="00F55BEB" w:rsidP="00BC27F4">
      <w:r>
        <w:separator/>
      </w:r>
    </w:p>
  </w:endnote>
  <w:endnote w:type="continuationSeparator" w:id="0">
    <w:p w14:paraId="1CF4C665" w14:textId="77777777" w:rsidR="00F55BEB" w:rsidRDefault="00F55BEB" w:rsidP="00BC2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001BE" w14:textId="77777777" w:rsidR="00F55BEB" w:rsidRDefault="00F55BEB" w:rsidP="00BC27F4">
      <w:r>
        <w:separator/>
      </w:r>
    </w:p>
  </w:footnote>
  <w:footnote w:type="continuationSeparator" w:id="0">
    <w:p w14:paraId="169084EB" w14:textId="77777777" w:rsidR="00F55BEB" w:rsidRDefault="00F55BEB" w:rsidP="00BC2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0285566"/>
      <w:docPartObj>
        <w:docPartGallery w:val="Page Numbers (Top of Page)"/>
        <w:docPartUnique/>
      </w:docPartObj>
    </w:sdtPr>
    <w:sdtContent>
      <w:p w14:paraId="637B25E6" w14:textId="201B4637" w:rsidR="00BC27F4" w:rsidRDefault="00BC27F4" w:rsidP="00C71BF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15145">
          <w:rPr>
            <w:rStyle w:val="PageNumber"/>
            <w:noProof/>
          </w:rPr>
          <w:t>18</w:t>
        </w:r>
        <w:r>
          <w:rPr>
            <w:rStyle w:val="PageNumber"/>
          </w:rPr>
          <w:fldChar w:fldCharType="end"/>
        </w:r>
      </w:p>
    </w:sdtContent>
  </w:sdt>
  <w:p w14:paraId="3278E879" w14:textId="77777777" w:rsidR="00BC27F4" w:rsidRDefault="00BC27F4" w:rsidP="00BC27F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46798568"/>
      <w:docPartObj>
        <w:docPartGallery w:val="Page Numbers (Top of Page)"/>
        <w:docPartUnique/>
      </w:docPartObj>
    </w:sdtPr>
    <w:sdtContent>
      <w:p w14:paraId="37249CD8" w14:textId="7FC6C87B" w:rsidR="00BC27F4" w:rsidRDefault="00BC27F4" w:rsidP="00C71BF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1EFC9FD" w14:textId="77777777" w:rsidR="00BC27F4" w:rsidRDefault="00BC27F4" w:rsidP="00BC27F4">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E3B"/>
    <w:rsid w:val="000243D0"/>
    <w:rsid w:val="0003694A"/>
    <w:rsid w:val="00051C9B"/>
    <w:rsid w:val="000615B3"/>
    <w:rsid w:val="000947BC"/>
    <w:rsid w:val="000B072B"/>
    <w:rsid w:val="000D07B5"/>
    <w:rsid w:val="00116677"/>
    <w:rsid w:val="0019416F"/>
    <w:rsid w:val="001A496F"/>
    <w:rsid w:val="001A74B0"/>
    <w:rsid w:val="00202D66"/>
    <w:rsid w:val="00204585"/>
    <w:rsid w:val="00214BAA"/>
    <w:rsid w:val="00215145"/>
    <w:rsid w:val="00217E55"/>
    <w:rsid w:val="00244DF1"/>
    <w:rsid w:val="00260FDB"/>
    <w:rsid w:val="00273556"/>
    <w:rsid w:val="00280BC5"/>
    <w:rsid w:val="0028697B"/>
    <w:rsid w:val="002925FA"/>
    <w:rsid w:val="002A6E11"/>
    <w:rsid w:val="002B268C"/>
    <w:rsid w:val="002B666D"/>
    <w:rsid w:val="002E1FB4"/>
    <w:rsid w:val="00301579"/>
    <w:rsid w:val="003174F2"/>
    <w:rsid w:val="00326ADD"/>
    <w:rsid w:val="00357381"/>
    <w:rsid w:val="003679E0"/>
    <w:rsid w:val="00387D61"/>
    <w:rsid w:val="003961C2"/>
    <w:rsid w:val="003A1256"/>
    <w:rsid w:val="003A430C"/>
    <w:rsid w:val="003A58BE"/>
    <w:rsid w:val="003B1B65"/>
    <w:rsid w:val="003D6C98"/>
    <w:rsid w:val="003E1683"/>
    <w:rsid w:val="00410E29"/>
    <w:rsid w:val="0041314F"/>
    <w:rsid w:val="004149AC"/>
    <w:rsid w:val="0044173C"/>
    <w:rsid w:val="00443E3B"/>
    <w:rsid w:val="00450CDF"/>
    <w:rsid w:val="0046083F"/>
    <w:rsid w:val="00493346"/>
    <w:rsid w:val="004B6AC2"/>
    <w:rsid w:val="004C1AEC"/>
    <w:rsid w:val="004E2956"/>
    <w:rsid w:val="004E5A6B"/>
    <w:rsid w:val="00522FCE"/>
    <w:rsid w:val="005302DD"/>
    <w:rsid w:val="0053154F"/>
    <w:rsid w:val="00533155"/>
    <w:rsid w:val="005924C4"/>
    <w:rsid w:val="005E2017"/>
    <w:rsid w:val="00624873"/>
    <w:rsid w:val="00660B61"/>
    <w:rsid w:val="00665D44"/>
    <w:rsid w:val="0067157F"/>
    <w:rsid w:val="00676943"/>
    <w:rsid w:val="00676C0E"/>
    <w:rsid w:val="00691512"/>
    <w:rsid w:val="00693CCD"/>
    <w:rsid w:val="006B3F82"/>
    <w:rsid w:val="006D0750"/>
    <w:rsid w:val="006E371B"/>
    <w:rsid w:val="007105AF"/>
    <w:rsid w:val="0073320C"/>
    <w:rsid w:val="00734ED2"/>
    <w:rsid w:val="00736116"/>
    <w:rsid w:val="00743925"/>
    <w:rsid w:val="00743972"/>
    <w:rsid w:val="007817BA"/>
    <w:rsid w:val="00781982"/>
    <w:rsid w:val="007A3AF3"/>
    <w:rsid w:val="007B0BCC"/>
    <w:rsid w:val="007D0BF5"/>
    <w:rsid w:val="007D3BF1"/>
    <w:rsid w:val="00803FF9"/>
    <w:rsid w:val="00823153"/>
    <w:rsid w:val="00851ECF"/>
    <w:rsid w:val="0087219A"/>
    <w:rsid w:val="008A1B0E"/>
    <w:rsid w:val="008A436F"/>
    <w:rsid w:val="008B0039"/>
    <w:rsid w:val="008B61A5"/>
    <w:rsid w:val="008B6AD3"/>
    <w:rsid w:val="008C7683"/>
    <w:rsid w:val="008D12A9"/>
    <w:rsid w:val="008E1FB2"/>
    <w:rsid w:val="008E27F5"/>
    <w:rsid w:val="008F6D53"/>
    <w:rsid w:val="00927D90"/>
    <w:rsid w:val="00943829"/>
    <w:rsid w:val="009A71BD"/>
    <w:rsid w:val="009B45FC"/>
    <w:rsid w:val="009D78E2"/>
    <w:rsid w:val="009E4438"/>
    <w:rsid w:val="00A13504"/>
    <w:rsid w:val="00A21AB8"/>
    <w:rsid w:val="00A447FC"/>
    <w:rsid w:val="00A767DF"/>
    <w:rsid w:val="00AA1597"/>
    <w:rsid w:val="00AA6F5C"/>
    <w:rsid w:val="00AC2CE2"/>
    <w:rsid w:val="00AC74C1"/>
    <w:rsid w:val="00AE057E"/>
    <w:rsid w:val="00AF10F5"/>
    <w:rsid w:val="00AF1B23"/>
    <w:rsid w:val="00AF6C39"/>
    <w:rsid w:val="00B01C92"/>
    <w:rsid w:val="00B06AE0"/>
    <w:rsid w:val="00B130BE"/>
    <w:rsid w:val="00B4141D"/>
    <w:rsid w:val="00B667CE"/>
    <w:rsid w:val="00BB34C5"/>
    <w:rsid w:val="00BB433D"/>
    <w:rsid w:val="00BC27F4"/>
    <w:rsid w:val="00BF177A"/>
    <w:rsid w:val="00C01C16"/>
    <w:rsid w:val="00C14C4B"/>
    <w:rsid w:val="00C220BA"/>
    <w:rsid w:val="00C61D2E"/>
    <w:rsid w:val="00C8296C"/>
    <w:rsid w:val="00C83B2C"/>
    <w:rsid w:val="00CA478F"/>
    <w:rsid w:val="00CB0A6A"/>
    <w:rsid w:val="00CD5B0E"/>
    <w:rsid w:val="00CE121C"/>
    <w:rsid w:val="00CE5A68"/>
    <w:rsid w:val="00D03359"/>
    <w:rsid w:val="00D06993"/>
    <w:rsid w:val="00D1156F"/>
    <w:rsid w:val="00D335EC"/>
    <w:rsid w:val="00D51664"/>
    <w:rsid w:val="00D76B6D"/>
    <w:rsid w:val="00D76C0B"/>
    <w:rsid w:val="00D77BFF"/>
    <w:rsid w:val="00D80448"/>
    <w:rsid w:val="00D833E7"/>
    <w:rsid w:val="00DA7F11"/>
    <w:rsid w:val="00DB6DE2"/>
    <w:rsid w:val="00DB73B4"/>
    <w:rsid w:val="00DF615B"/>
    <w:rsid w:val="00E0137C"/>
    <w:rsid w:val="00E15AAE"/>
    <w:rsid w:val="00E3044A"/>
    <w:rsid w:val="00E570BA"/>
    <w:rsid w:val="00E738FF"/>
    <w:rsid w:val="00E76495"/>
    <w:rsid w:val="00EB7FAE"/>
    <w:rsid w:val="00EF69FF"/>
    <w:rsid w:val="00F002E2"/>
    <w:rsid w:val="00F52115"/>
    <w:rsid w:val="00F55BEB"/>
    <w:rsid w:val="00F840DF"/>
    <w:rsid w:val="00F87668"/>
    <w:rsid w:val="00F93018"/>
    <w:rsid w:val="00F93DFA"/>
    <w:rsid w:val="00FA7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39FE1"/>
  <w15:chartTrackingRefBased/>
  <w15:docId w15:val="{74FEB55E-7413-0944-B463-B5B61B73F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4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9E4438"/>
    <w:rPr>
      <w:rFonts w:ascii="Calibri" w:hAnsi="Calibri" w:cs="Calibri"/>
    </w:rPr>
  </w:style>
  <w:style w:type="character" w:customStyle="1" w:styleId="EndNoteBibliographyChar">
    <w:name w:val="EndNote Bibliography Char"/>
    <w:basedOn w:val="DefaultParagraphFont"/>
    <w:link w:val="EndNoteBibliography"/>
    <w:rsid w:val="009E4438"/>
    <w:rPr>
      <w:rFonts w:ascii="Calibri" w:hAnsi="Calibri" w:cs="Calibri"/>
    </w:rPr>
  </w:style>
  <w:style w:type="character" w:styleId="CommentReference">
    <w:name w:val="annotation reference"/>
    <w:basedOn w:val="DefaultParagraphFont"/>
    <w:uiPriority w:val="99"/>
    <w:semiHidden/>
    <w:unhideWhenUsed/>
    <w:rsid w:val="009E4438"/>
    <w:rPr>
      <w:sz w:val="16"/>
      <w:szCs w:val="16"/>
    </w:rPr>
  </w:style>
  <w:style w:type="paragraph" w:styleId="CommentText">
    <w:name w:val="annotation text"/>
    <w:basedOn w:val="Normal"/>
    <w:link w:val="CommentTextChar"/>
    <w:uiPriority w:val="99"/>
    <w:semiHidden/>
    <w:unhideWhenUsed/>
    <w:rsid w:val="009E4438"/>
    <w:rPr>
      <w:sz w:val="20"/>
      <w:szCs w:val="20"/>
    </w:rPr>
  </w:style>
  <w:style w:type="character" w:customStyle="1" w:styleId="CommentTextChar">
    <w:name w:val="Comment Text Char"/>
    <w:basedOn w:val="DefaultParagraphFont"/>
    <w:link w:val="CommentText"/>
    <w:uiPriority w:val="99"/>
    <w:semiHidden/>
    <w:rsid w:val="009E4438"/>
    <w:rPr>
      <w:sz w:val="20"/>
      <w:szCs w:val="20"/>
    </w:rPr>
  </w:style>
  <w:style w:type="paragraph" w:styleId="CommentSubject">
    <w:name w:val="annotation subject"/>
    <w:basedOn w:val="CommentText"/>
    <w:next w:val="CommentText"/>
    <w:link w:val="CommentSubjectChar"/>
    <w:uiPriority w:val="99"/>
    <w:semiHidden/>
    <w:unhideWhenUsed/>
    <w:rsid w:val="009E4438"/>
    <w:rPr>
      <w:b/>
      <w:bCs/>
    </w:rPr>
  </w:style>
  <w:style w:type="character" w:customStyle="1" w:styleId="CommentSubjectChar">
    <w:name w:val="Comment Subject Char"/>
    <w:basedOn w:val="CommentTextChar"/>
    <w:link w:val="CommentSubject"/>
    <w:uiPriority w:val="99"/>
    <w:semiHidden/>
    <w:rsid w:val="009E4438"/>
    <w:rPr>
      <w:b/>
      <w:bCs/>
      <w:sz w:val="20"/>
      <w:szCs w:val="20"/>
    </w:rPr>
  </w:style>
  <w:style w:type="character" w:styleId="Hyperlink">
    <w:name w:val="Hyperlink"/>
    <w:basedOn w:val="DefaultParagraphFont"/>
    <w:uiPriority w:val="99"/>
    <w:unhideWhenUsed/>
    <w:rsid w:val="00D833E7"/>
    <w:rPr>
      <w:color w:val="0000FF"/>
      <w:u w:val="single"/>
    </w:rPr>
  </w:style>
  <w:style w:type="character" w:styleId="UnresolvedMention">
    <w:name w:val="Unresolved Mention"/>
    <w:basedOn w:val="DefaultParagraphFont"/>
    <w:uiPriority w:val="99"/>
    <w:semiHidden/>
    <w:unhideWhenUsed/>
    <w:rsid w:val="00AA6F5C"/>
    <w:rPr>
      <w:color w:val="605E5C"/>
      <w:shd w:val="clear" w:color="auto" w:fill="E1DFDD"/>
    </w:rPr>
  </w:style>
  <w:style w:type="paragraph" w:styleId="Header">
    <w:name w:val="header"/>
    <w:basedOn w:val="Normal"/>
    <w:link w:val="HeaderChar"/>
    <w:uiPriority w:val="99"/>
    <w:unhideWhenUsed/>
    <w:rsid w:val="00BC27F4"/>
    <w:pPr>
      <w:tabs>
        <w:tab w:val="center" w:pos="4680"/>
        <w:tab w:val="right" w:pos="9360"/>
      </w:tabs>
    </w:pPr>
  </w:style>
  <w:style w:type="character" w:customStyle="1" w:styleId="HeaderChar">
    <w:name w:val="Header Char"/>
    <w:basedOn w:val="DefaultParagraphFont"/>
    <w:link w:val="Header"/>
    <w:uiPriority w:val="99"/>
    <w:rsid w:val="00BC27F4"/>
  </w:style>
  <w:style w:type="character" w:styleId="PageNumber">
    <w:name w:val="page number"/>
    <w:basedOn w:val="DefaultParagraphFont"/>
    <w:uiPriority w:val="99"/>
    <w:semiHidden/>
    <w:unhideWhenUsed/>
    <w:rsid w:val="00BC27F4"/>
  </w:style>
  <w:style w:type="paragraph" w:styleId="Revision">
    <w:name w:val="Revision"/>
    <w:hidden/>
    <w:uiPriority w:val="99"/>
    <w:semiHidden/>
    <w:rsid w:val="005E20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leila.capel@usu.edu"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r-project.org/"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1016/j.psychres.2014.08.003"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6DD0C-55CB-584F-873E-3A3F89FA6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6942</Words>
  <Characters>39576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Capel</dc:creator>
  <cp:keywords/>
  <dc:description/>
  <cp:lastModifiedBy>Leila Capel</cp:lastModifiedBy>
  <cp:revision>2</cp:revision>
  <dcterms:created xsi:type="dcterms:W3CDTF">2023-07-18T22:16:00Z</dcterms:created>
  <dcterms:modified xsi:type="dcterms:W3CDTF">2023-07-18T22:16:00Z</dcterms:modified>
</cp:coreProperties>
</file>