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DC72E" w14:textId="77777777" w:rsidR="000862E4" w:rsidRPr="000862E4" w:rsidRDefault="000862E4" w:rsidP="000862E4">
      <w:pPr>
        <w:spacing w:after="0" w:line="480" w:lineRule="auto"/>
        <w:jc w:val="center"/>
        <w:rPr>
          <w:rFonts w:ascii="Times New Roman" w:eastAsia="MS Mincho" w:hAnsi="Times New Roman" w:cs="Times New Roman"/>
          <w:sz w:val="24"/>
          <w:szCs w:val="24"/>
          <w:lang w:eastAsia="ja-JP"/>
        </w:rPr>
      </w:pPr>
      <w:bookmarkStart w:id="0" w:name="_GoBack"/>
      <w:bookmarkEnd w:id="0"/>
    </w:p>
    <w:p w14:paraId="303EF10D" w14:textId="77777777" w:rsidR="000862E4" w:rsidRPr="000862E4" w:rsidRDefault="000862E4" w:rsidP="000862E4">
      <w:pPr>
        <w:spacing w:after="0" w:line="480" w:lineRule="auto"/>
        <w:jc w:val="center"/>
        <w:rPr>
          <w:rFonts w:ascii="Times New Roman" w:eastAsia="MS Mincho" w:hAnsi="Times New Roman" w:cs="Times New Roman"/>
          <w:sz w:val="24"/>
          <w:szCs w:val="24"/>
          <w:lang w:eastAsia="ja-JP"/>
        </w:rPr>
      </w:pPr>
    </w:p>
    <w:p w14:paraId="79B2592D" w14:textId="77777777" w:rsidR="000862E4" w:rsidRPr="000862E4" w:rsidRDefault="000862E4" w:rsidP="000862E4">
      <w:pPr>
        <w:spacing w:after="0" w:line="480" w:lineRule="auto"/>
        <w:jc w:val="center"/>
        <w:rPr>
          <w:rFonts w:ascii="Times New Roman" w:eastAsia="MS Mincho" w:hAnsi="Times New Roman" w:cs="Times New Roman"/>
          <w:sz w:val="24"/>
          <w:szCs w:val="24"/>
          <w:lang w:eastAsia="ja-JP"/>
        </w:rPr>
      </w:pPr>
    </w:p>
    <w:p w14:paraId="4A13FFA8" w14:textId="77777777" w:rsidR="000862E4" w:rsidRPr="000862E4" w:rsidRDefault="000862E4" w:rsidP="000862E4">
      <w:pPr>
        <w:spacing w:after="0" w:line="480" w:lineRule="auto"/>
        <w:jc w:val="center"/>
        <w:rPr>
          <w:rFonts w:ascii="Times New Roman" w:eastAsia="MS Mincho" w:hAnsi="Times New Roman" w:cs="Times New Roman"/>
          <w:sz w:val="24"/>
          <w:szCs w:val="24"/>
          <w:lang w:eastAsia="ja-JP"/>
        </w:rPr>
      </w:pPr>
    </w:p>
    <w:p w14:paraId="7C43AC44" w14:textId="77777777" w:rsidR="000862E4" w:rsidRPr="000862E4" w:rsidRDefault="000862E4" w:rsidP="000862E4">
      <w:pPr>
        <w:spacing w:after="0" w:line="480" w:lineRule="auto"/>
        <w:jc w:val="center"/>
        <w:rPr>
          <w:rFonts w:ascii="Times New Roman" w:eastAsia="MS Mincho" w:hAnsi="Times New Roman" w:cs="Times New Roman"/>
          <w:sz w:val="24"/>
          <w:szCs w:val="24"/>
          <w:lang w:eastAsia="ja-JP"/>
        </w:rPr>
      </w:pPr>
    </w:p>
    <w:p w14:paraId="0112837E" w14:textId="77777777" w:rsidR="0083657A" w:rsidRDefault="0083657A" w:rsidP="0083657A">
      <w:pPr>
        <w:spacing w:after="0" w:line="480" w:lineRule="auto"/>
        <w:jc w:val="center"/>
        <w:rPr>
          <w:rFonts w:ascii="Times New Roman" w:eastAsia="MS Mincho" w:hAnsi="Times New Roman" w:cs="Times New Roman"/>
          <w:sz w:val="24"/>
          <w:szCs w:val="24"/>
          <w:lang w:eastAsia="ja-JP"/>
        </w:rPr>
      </w:pPr>
      <w:r w:rsidRPr="000862E4">
        <w:rPr>
          <w:rFonts w:ascii="Times New Roman" w:eastAsia="MS Mincho" w:hAnsi="Times New Roman" w:cs="Times New Roman"/>
          <w:sz w:val="24"/>
          <w:szCs w:val="24"/>
          <w:lang w:eastAsia="ja-JP"/>
        </w:rPr>
        <w:t>The Acceptance and Action Questionnaire – II: An Item Response Theory Analysis</w:t>
      </w:r>
    </w:p>
    <w:p w14:paraId="3E4B2D00" w14:textId="77777777" w:rsidR="0083657A" w:rsidRDefault="0083657A" w:rsidP="0083657A">
      <w:pPr>
        <w:spacing w:after="0" w:line="480" w:lineRule="auto"/>
        <w:jc w:val="center"/>
        <w:rPr>
          <w:rFonts w:ascii="Times New Roman" w:eastAsia="MS Mincho" w:hAnsi="Times New Roman" w:cs="Times New Roman"/>
          <w:sz w:val="24"/>
          <w:szCs w:val="24"/>
          <w:lang w:eastAsia="ja-JP"/>
        </w:rPr>
      </w:pPr>
    </w:p>
    <w:p w14:paraId="650A23A1" w14:textId="77777777" w:rsidR="0083657A" w:rsidRDefault="0083657A" w:rsidP="0083657A">
      <w:pPr>
        <w:spacing w:after="0"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Clarissa W. Ong*</w:t>
      </w:r>
      <w:r w:rsidRPr="00D05298">
        <w:rPr>
          <w:rFonts w:ascii="Times New Roman" w:eastAsia="MS Mincho" w:hAnsi="Times New Roman" w:cs="Times New Roman"/>
          <w:sz w:val="24"/>
          <w:szCs w:val="24"/>
          <w:vertAlign w:val="superscript"/>
          <w:lang w:eastAsia="ja-JP"/>
        </w:rPr>
        <w:t>a</w:t>
      </w:r>
    </w:p>
    <w:p w14:paraId="5105B97E" w14:textId="77777777" w:rsidR="0083657A" w:rsidRDefault="0083657A" w:rsidP="0083657A">
      <w:pPr>
        <w:spacing w:after="0"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Benjamin G. Pierce*</w:t>
      </w:r>
      <w:r w:rsidRPr="004817A9">
        <w:rPr>
          <w:rFonts w:ascii="Times New Roman" w:eastAsia="MS Mincho" w:hAnsi="Times New Roman" w:cs="Times New Roman"/>
          <w:sz w:val="24"/>
          <w:szCs w:val="24"/>
          <w:vertAlign w:val="superscript"/>
          <w:lang w:eastAsia="ja-JP"/>
        </w:rPr>
        <w:t>a</w:t>
      </w:r>
    </w:p>
    <w:p w14:paraId="63AA0717" w14:textId="77777777" w:rsidR="0083657A" w:rsidRDefault="0083657A" w:rsidP="0083657A">
      <w:pPr>
        <w:spacing w:after="0"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Douglas W. Woods </w:t>
      </w:r>
      <w:r w:rsidRPr="00D05298">
        <w:rPr>
          <w:rFonts w:ascii="Times New Roman" w:eastAsia="MS Mincho" w:hAnsi="Times New Roman" w:cs="Times New Roman"/>
          <w:sz w:val="24"/>
          <w:szCs w:val="24"/>
          <w:vertAlign w:val="superscript"/>
          <w:lang w:eastAsia="ja-JP"/>
        </w:rPr>
        <w:t>b</w:t>
      </w:r>
      <w:r>
        <w:rPr>
          <w:rFonts w:ascii="Times New Roman" w:eastAsia="MS Mincho" w:hAnsi="Times New Roman" w:cs="Times New Roman"/>
          <w:sz w:val="24"/>
          <w:szCs w:val="24"/>
          <w:lang w:eastAsia="ja-JP"/>
        </w:rPr>
        <w:t xml:space="preserve"> </w:t>
      </w:r>
    </w:p>
    <w:p w14:paraId="0CDEE1EA" w14:textId="77777777" w:rsidR="0083657A" w:rsidRDefault="0083657A" w:rsidP="0083657A">
      <w:pPr>
        <w:spacing w:after="0"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Michael P. Twohig</w:t>
      </w:r>
      <w:r w:rsidRPr="00072C28">
        <w:rPr>
          <w:rFonts w:ascii="Times New Roman" w:eastAsia="MS Mincho" w:hAnsi="Times New Roman" w:cs="Times New Roman"/>
          <w:sz w:val="24"/>
          <w:szCs w:val="24"/>
          <w:vertAlign w:val="superscript"/>
          <w:lang w:eastAsia="ja-JP"/>
        </w:rPr>
        <w:t xml:space="preserve"> </w:t>
      </w:r>
      <w:r w:rsidRPr="004817A9">
        <w:rPr>
          <w:rFonts w:ascii="Times New Roman" w:eastAsia="MS Mincho" w:hAnsi="Times New Roman" w:cs="Times New Roman"/>
          <w:sz w:val="24"/>
          <w:szCs w:val="24"/>
          <w:vertAlign w:val="superscript"/>
          <w:lang w:eastAsia="ja-JP"/>
        </w:rPr>
        <w:t>a</w:t>
      </w:r>
    </w:p>
    <w:p w14:paraId="5D8D7857" w14:textId="77777777" w:rsidR="0083657A" w:rsidRPr="000862E4" w:rsidRDefault="0083657A" w:rsidP="0083657A">
      <w:pPr>
        <w:spacing w:after="0"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Michael E. Levin</w:t>
      </w:r>
      <w:r w:rsidRPr="00072C28">
        <w:rPr>
          <w:rFonts w:ascii="Times New Roman" w:eastAsia="MS Mincho" w:hAnsi="Times New Roman" w:cs="Times New Roman"/>
          <w:sz w:val="24"/>
          <w:szCs w:val="24"/>
          <w:vertAlign w:val="superscript"/>
          <w:lang w:eastAsia="ja-JP"/>
        </w:rPr>
        <w:t xml:space="preserve"> </w:t>
      </w:r>
      <w:r w:rsidRPr="004817A9">
        <w:rPr>
          <w:rFonts w:ascii="Times New Roman" w:eastAsia="MS Mincho" w:hAnsi="Times New Roman" w:cs="Times New Roman"/>
          <w:sz w:val="24"/>
          <w:szCs w:val="24"/>
          <w:vertAlign w:val="superscript"/>
          <w:lang w:eastAsia="ja-JP"/>
        </w:rPr>
        <w:t>a</w:t>
      </w:r>
    </w:p>
    <w:p w14:paraId="174E9380" w14:textId="77777777" w:rsidR="0083657A" w:rsidRDefault="0083657A" w:rsidP="0083657A">
      <w:pPr>
        <w:spacing w:after="0" w:line="480" w:lineRule="auto"/>
        <w:rPr>
          <w:rFonts w:ascii="Times New Roman" w:eastAsia="MS Mincho" w:hAnsi="Times New Roman" w:cs="Times New Roman"/>
          <w:sz w:val="24"/>
          <w:szCs w:val="24"/>
          <w:vertAlign w:val="superscript"/>
          <w:lang w:eastAsia="ja-JP"/>
        </w:rPr>
      </w:pPr>
    </w:p>
    <w:p w14:paraId="3C7D4C93" w14:textId="77777777" w:rsidR="0083657A" w:rsidRDefault="0083657A" w:rsidP="0083657A">
      <w:pPr>
        <w:spacing w:after="0" w:line="480" w:lineRule="auto"/>
        <w:rPr>
          <w:rFonts w:ascii="Times New Roman" w:eastAsia="MS Mincho" w:hAnsi="Times New Roman" w:cs="Times New Roman"/>
          <w:sz w:val="24"/>
          <w:szCs w:val="24"/>
          <w:lang w:eastAsia="ja-JP"/>
        </w:rPr>
      </w:pPr>
      <w:r w:rsidRPr="004817A9">
        <w:rPr>
          <w:rFonts w:ascii="Times New Roman" w:eastAsia="MS Mincho" w:hAnsi="Times New Roman" w:cs="Times New Roman"/>
          <w:sz w:val="24"/>
          <w:szCs w:val="24"/>
          <w:vertAlign w:val="superscript"/>
          <w:lang w:eastAsia="ja-JP"/>
        </w:rPr>
        <w:t>a</w:t>
      </w:r>
      <w:r w:rsidRPr="000862E4">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Department of Psychology, Utah State University, </w:t>
      </w:r>
      <w:r w:rsidRPr="000C78B3">
        <w:rPr>
          <w:rFonts w:ascii="Times New Roman" w:eastAsia="MS Mincho" w:hAnsi="Times New Roman" w:cs="Times New Roman"/>
          <w:sz w:val="24"/>
          <w:szCs w:val="24"/>
          <w:lang w:eastAsia="ja-JP"/>
        </w:rPr>
        <w:t xml:space="preserve">2810 Old Main Hill, Logan, </w:t>
      </w:r>
      <w:r>
        <w:rPr>
          <w:rFonts w:ascii="Times New Roman" w:eastAsia="MS Mincho" w:hAnsi="Times New Roman" w:cs="Times New Roman"/>
          <w:sz w:val="24"/>
          <w:szCs w:val="24"/>
          <w:lang w:eastAsia="ja-JP"/>
        </w:rPr>
        <w:t>UT</w:t>
      </w:r>
      <w:r w:rsidRPr="000C78B3">
        <w:rPr>
          <w:rFonts w:ascii="Times New Roman" w:eastAsia="MS Mincho" w:hAnsi="Times New Roman" w:cs="Times New Roman"/>
          <w:sz w:val="24"/>
          <w:szCs w:val="24"/>
          <w:lang w:eastAsia="ja-JP"/>
        </w:rPr>
        <w:t xml:space="preserve"> 84322-2810</w:t>
      </w:r>
    </w:p>
    <w:p w14:paraId="2DEF6A49" w14:textId="77777777" w:rsidR="0083657A" w:rsidRDefault="0083657A" w:rsidP="0083657A">
      <w:pPr>
        <w:spacing w:after="0" w:line="480" w:lineRule="auto"/>
        <w:rPr>
          <w:rFonts w:ascii="Times New Roman" w:eastAsia="MS Mincho" w:hAnsi="Times New Roman" w:cs="Times New Roman"/>
          <w:sz w:val="24"/>
          <w:szCs w:val="24"/>
          <w:lang w:eastAsia="ja-JP"/>
        </w:rPr>
      </w:pPr>
      <w:r w:rsidRPr="00D05298">
        <w:rPr>
          <w:rFonts w:ascii="Times New Roman" w:eastAsia="MS Mincho" w:hAnsi="Times New Roman" w:cs="Times New Roman"/>
          <w:sz w:val="24"/>
          <w:szCs w:val="24"/>
          <w:vertAlign w:val="superscript"/>
          <w:lang w:eastAsia="ja-JP"/>
        </w:rPr>
        <w:t>b</w:t>
      </w:r>
      <w:r>
        <w:rPr>
          <w:rFonts w:ascii="Times New Roman" w:eastAsia="MS Mincho" w:hAnsi="Times New Roman" w:cs="Times New Roman"/>
          <w:sz w:val="24"/>
          <w:szCs w:val="24"/>
          <w:lang w:eastAsia="ja-JP"/>
        </w:rPr>
        <w:t xml:space="preserve"> Department of Psychology, Marquette University, </w:t>
      </w:r>
      <w:r w:rsidRPr="000C78B3">
        <w:rPr>
          <w:rFonts w:ascii="Times New Roman" w:eastAsia="MS Mincho" w:hAnsi="Times New Roman" w:cs="Times New Roman"/>
          <w:sz w:val="24"/>
          <w:szCs w:val="24"/>
          <w:lang w:eastAsia="ja-JP"/>
        </w:rPr>
        <w:t>1250 W. Wisconsin Ave.</w:t>
      </w:r>
      <w:r>
        <w:rPr>
          <w:rFonts w:ascii="Times New Roman" w:eastAsia="MS Mincho" w:hAnsi="Times New Roman" w:cs="Times New Roman"/>
          <w:sz w:val="24"/>
          <w:szCs w:val="24"/>
          <w:lang w:eastAsia="ja-JP"/>
        </w:rPr>
        <w:t xml:space="preserve">, </w:t>
      </w:r>
      <w:r w:rsidRPr="000C78B3">
        <w:rPr>
          <w:rFonts w:ascii="Times New Roman" w:eastAsia="MS Mincho" w:hAnsi="Times New Roman" w:cs="Times New Roman"/>
          <w:sz w:val="24"/>
          <w:szCs w:val="24"/>
          <w:lang w:eastAsia="ja-JP"/>
        </w:rPr>
        <w:t xml:space="preserve">Milwaukee, WI 53233 </w:t>
      </w:r>
    </w:p>
    <w:p w14:paraId="54CD45EA" w14:textId="77777777" w:rsidR="0083657A" w:rsidRDefault="0083657A" w:rsidP="0083657A">
      <w:pPr>
        <w:tabs>
          <w:tab w:val="left" w:pos="6060"/>
        </w:tabs>
        <w:spacing w:after="0" w:line="480" w:lineRule="auto"/>
        <w:rPr>
          <w:rFonts w:ascii="Times New Roman" w:eastAsiaTheme="minorEastAsia" w:hAnsi="Times New Roman" w:cs="Times New Roman"/>
          <w:sz w:val="24"/>
          <w:szCs w:val="24"/>
        </w:rPr>
      </w:pPr>
    </w:p>
    <w:p w14:paraId="62000237" w14:textId="77777777" w:rsidR="0083657A" w:rsidRDefault="0083657A" w:rsidP="0083657A">
      <w:pPr>
        <w:tabs>
          <w:tab w:val="left" w:pos="6060"/>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*Co-first authors</w:t>
      </w:r>
    </w:p>
    <w:p w14:paraId="3561DA83" w14:textId="77777777" w:rsidR="0083657A" w:rsidRDefault="0083657A" w:rsidP="0083657A">
      <w:pPr>
        <w:tabs>
          <w:tab w:val="left" w:pos="6060"/>
        </w:tabs>
        <w:spacing w:after="0" w:line="480" w:lineRule="auto"/>
        <w:rPr>
          <w:rFonts w:ascii="Times New Roman" w:eastAsiaTheme="minorEastAsia" w:hAnsi="Times New Roman" w:cs="Times New Roman"/>
          <w:sz w:val="24"/>
          <w:szCs w:val="24"/>
        </w:rPr>
      </w:pPr>
    </w:p>
    <w:p w14:paraId="0608A7F7" w14:textId="77777777" w:rsidR="0083657A" w:rsidRDefault="0083657A" w:rsidP="0083657A">
      <w:pPr>
        <w:tabs>
          <w:tab w:val="left" w:pos="6060"/>
        </w:tabs>
        <w:spacing w:after="0" w:line="480" w:lineRule="auto"/>
        <w:rPr>
          <w:rFonts w:ascii="Times New Roman" w:eastAsiaTheme="minorEastAsia" w:hAnsi="Times New Roman" w:cs="Times New Roman"/>
          <w:sz w:val="24"/>
          <w:szCs w:val="24"/>
        </w:rPr>
      </w:pPr>
      <w:r w:rsidRPr="00D05298">
        <w:rPr>
          <w:rFonts w:ascii="Times New Roman" w:eastAsiaTheme="minorEastAsia" w:hAnsi="Times New Roman" w:cs="Times New Roman"/>
          <w:b/>
          <w:sz w:val="24"/>
          <w:szCs w:val="24"/>
        </w:rPr>
        <w:t>Funding:</w:t>
      </w:r>
      <w:r>
        <w:rPr>
          <w:rFonts w:ascii="Times New Roman" w:eastAsiaTheme="minorEastAsia" w:hAnsi="Times New Roman" w:cs="Times New Roman"/>
          <w:sz w:val="24"/>
          <w:szCs w:val="24"/>
        </w:rPr>
        <w:t xml:space="preserve"> This research</w:t>
      </w:r>
      <w:r w:rsidRPr="00B459E1">
        <w:rPr>
          <w:rFonts w:ascii="Times New Roman" w:eastAsiaTheme="minorEastAsia" w:hAnsi="Times New Roman" w:cs="Times New Roman"/>
          <w:sz w:val="24"/>
          <w:szCs w:val="24"/>
        </w:rPr>
        <w:t xml:space="preserve"> was supported by the NIMH of the National Institutes of Health under Award number R01MH080966 (Woods; PI).</w:t>
      </w:r>
    </w:p>
    <w:p w14:paraId="15205014" w14:textId="77777777" w:rsidR="0083657A" w:rsidRDefault="0083657A" w:rsidP="0083657A">
      <w:r w:rsidRPr="00D05298">
        <w:rPr>
          <w:rFonts w:ascii="Times New Roman" w:eastAsiaTheme="minorEastAsia" w:hAnsi="Times New Roman" w:cs="Times New Roman"/>
          <w:b/>
          <w:sz w:val="24"/>
          <w:szCs w:val="24"/>
        </w:rPr>
        <w:t>Conflict of Interest:</w:t>
      </w:r>
      <w:r w:rsidRPr="00D404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The authors</w:t>
      </w:r>
      <w:r w:rsidRPr="00D4041C">
        <w:rPr>
          <w:rFonts w:ascii="Times New Roman" w:eastAsiaTheme="minorEastAsia" w:hAnsi="Times New Roman" w:cs="Times New Roman"/>
          <w:sz w:val="24"/>
          <w:szCs w:val="24"/>
        </w:rPr>
        <w:t xml:space="preserve"> declare that they have no conflict of interest.</w:t>
      </w:r>
    </w:p>
    <w:p w14:paraId="17254AAF" w14:textId="77777777" w:rsidR="00836768" w:rsidRDefault="00836768" w:rsidP="000862E4">
      <w:pPr>
        <w:spacing w:after="0" w:line="480" w:lineRule="auto"/>
        <w:jc w:val="center"/>
        <w:rPr>
          <w:rFonts w:ascii="Times New Roman" w:eastAsia="MS Mincho" w:hAnsi="Times New Roman" w:cs="Times New Roman"/>
          <w:sz w:val="24"/>
          <w:szCs w:val="24"/>
          <w:lang w:eastAsia="ja-JP"/>
        </w:rPr>
      </w:pPr>
    </w:p>
    <w:p w14:paraId="72CB7A7D" w14:textId="659A248E" w:rsidR="000862E4" w:rsidRPr="00D05298" w:rsidRDefault="000862E4" w:rsidP="00D05298">
      <w:pPr>
        <w:tabs>
          <w:tab w:val="left" w:pos="6060"/>
        </w:tabs>
        <w:spacing w:after="0" w:line="480" w:lineRule="auto"/>
        <w:rPr>
          <w:rFonts w:ascii="Times New Roman" w:eastAsia="MS Mincho" w:hAnsi="Times New Roman" w:cs="Times New Roman"/>
          <w:sz w:val="24"/>
          <w:szCs w:val="24"/>
          <w:vertAlign w:val="superscript"/>
          <w:lang w:eastAsia="ja-JP"/>
        </w:rPr>
      </w:pPr>
      <w:r w:rsidRPr="00D05298">
        <w:rPr>
          <w:rFonts w:ascii="Times New Roman" w:eastAsia="MS Mincho" w:hAnsi="Times New Roman" w:cs="Times New Roman"/>
          <w:sz w:val="24"/>
          <w:szCs w:val="24"/>
          <w:vertAlign w:val="superscript"/>
          <w:lang w:eastAsia="ja-JP"/>
        </w:rPr>
        <w:br w:type="page"/>
      </w:r>
    </w:p>
    <w:p w14:paraId="44066C06" w14:textId="77777777" w:rsidR="00BF0F25" w:rsidRDefault="00BF0F25" w:rsidP="00D05298">
      <w:pPr>
        <w:spacing w:after="0" w:line="480" w:lineRule="auto"/>
        <w:jc w:val="center"/>
        <w:rPr>
          <w:rFonts w:ascii="Times New Roman" w:eastAsia="MS Mincho" w:hAnsi="Times New Roman" w:cs="Times New Roman"/>
          <w:sz w:val="24"/>
          <w:szCs w:val="24"/>
          <w:lang w:eastAsia="ja-JP"/>
        </w:rPr>
        <w:sectPr w:rsidR="00BF0F25">
          <w:headerReference w:type="even" r:id="rId8"/>
          <w:headerReference w:type="default" r:id="rId9"/>
          <w:pgSz w:w="12240" w:h="15840"/>
          <w:pgMar w:top="1440" w:right="1440" w:bottom="1440" w:left="1440" w:header="720" w:footer="720" w:gutter="0"/>
          <w:cols w:space="720"/>
          <w:docGrid w:linePitch="360"/>
        </w:sectPr>
      </w:pPr>
    </w:p>
    <w:p w14:paraId="4BD266F9" w14:textId="5F2FB382" w:rsidR="00A61DBA" w:rsidRDefault="00A61DBA" w:rsidP="00D05298">
      <w:pPr>
        <w:spacing w:after="0" w:line="480" w:lineRule="auto"/>
        <w:jc w:val="cente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Abstract</w:t>
      </w:r>
    </w:p>
    <w:p w14:paraId="0406BBD4" w14:textId="14C8097C" w:rsidR="006201E5" w:rsidRDefault="00A61DBA" w:rsidP="00D05298">
      <w:pPr>
        <w:spacing w:after="0" w:line="48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b/>
        <w:t xml:space="preserve">Psychological flexibility is the </w:t>
      </w:r>
      <w:r w:rsidR="00DE1724">
        <w:rPr>
          <w:rFonts w:ascii="Times New Roman" w:eastAsia="MS Mincho" w:hAnsi="Times New Roman" w:cs="Times New Roman"/>
          <w:sz w:val="24"/>
          <w:szCs w:val="24"/>
          <w:lang w:eastAsia="ja-JP"/>
        </w:rPr>
        <w:t>act of</w:t>
      </w:r>
      <w:r>
        <w:rPr>
          <w:rFonts w:ascii="Times New Roman" w:eastAsia="MS Mincho" w:hAnsi="Times New Roman" w:cs="Times New Roman"/>
          <w:sz w:val="24"/>
          <w:szCs w:val="24"/>
          <w:lang w:eastAsia="ja-JP"/>
        </w:rPr>
        <w:t xml:space="preserve"> </w:t>
      </w:r>
      <w:r w:rsidR="00BF0F25">
        <w:rPr>
          <w:rFonts w:ascii="Times New Roman" w:eastAsia="MS Mincho" w:hAnsi="Times New Roman" w:cs="Times New Roman"/>
          <w:sz w:val="24"/>
          <w:szCs w:val="24"/>
          <w:lang w:eastAsia="ja-JP"/>
        </w:rPr>
        <w:t>be</w:t>
      </w:r>
      <w:r w:rsidR="00DE1724">
        <w:rPr>
          <w:rFonts w:ascii="Times New Roman" w:eastAsia="MS Mincho" w:hAnsi="Times New Roman" w:cs="Times New Roman"/>
          <w:sz w:val="24"/>
          <w:szCs w:val="24"/>
          <w:lang w:eastAsia="ja-JP"/>
        </w:rPr>
        <w:t>ing</w:t>
      </w:r>
      <w:r w:rsidR="00BF0F25">
        <w:rPr>
          <w:rFonts w:ascii="Times New Roman" w:eastAsia="MS Mincho" w:hAnsi="Times New Roman" w:cs="Times New Roman"/>
          <w:sz w:val="24"/>
          <w:szCs w:val="24"/>
          <w:lang w:eastAsia="ja-JP"/>
        </w:rPr>
        <w:t xml:space="preserve"> open to </w:t>
      </w:r>
      <w:r w:rsidR="00E90D30">
        <w:rPr>
          <w:rFonts w:ascii="Times New Roman" w:eastAsia="MS Mincho" w:hAnsi="Times New Roman" w:cs="Times New Roman"/>
          <w:sz w:val="24"/>
          <w:szCs w:val="24"/>
          <w:lang w:eastAsia="ja-JP"/>
        </w:rPr>
        <w:t>internal</w:t>
      </w:r>
      <w:r>
        <w:rPr>
          <w:rFonts w:ascii="Times New Roman" w:eastAsia="MS Mincho" w:hAnsi="Times New Roman" w:cs="Times New Roman"/>
          <w:sz w:val="24"/>
          <w:szCs w:val="24"/>
          <w:lang w:eastAsia="ja-JP"/>
        </w:rPr>
        <w:t xml:space="preserve"> experiences while pursuing valued life directions and has been implicated in positive mental health. </w:t>
      </w:r>
      <w:r w:rsidR="000E5376">
        <w:rPr>
          <w:rFonts w:ascii="Times New Roman" w:eastAsia="MS Mincho" w:hAnsi="Times New Roman" w:cs="Times New Roman"/>
          <w:sz w:val="24"/>
          <w:szCs w:val="24"/>
          <w:lang w:eastAsia="ja-JP"/>
        </w:rPr>
        <w:t>A</w:t>
      </w:r>
      <w:r>
        <w:rPr>
          <w:rFonts w:ascii="Times New Roman" w:eastAsia="MS Mincho" w:hAnsi="Times New Roman" w:cs="Times New Roman"/>
          <w:sz w:val="24"/>
          <w:szCs w:val="24"/>
          <w:lang w:eastAsia="ja-JP"/>
        </w:rPr>
        <w:t xml:space="preserve"> lack of psychological flexibility has been implicated in a wide range of mental he</w:t>
      </w:r>
      <w:r w:rsidR="00D94CCD">
        <w:rPr>
          <w:rFonts w:ascii="Times New Roman" w:eastAsia="MS Mincho" w:hAnsi="Times New Roman" w:cs="Times New Roman"/>
          <w:sz w:val="24"/>
          <w:szCs w:val="24"/>
          <w:lang w:eastAsia="ja-JP"/>
        </w:rPr>
        <w:t xml:space="preserve">alth problems. </w:t>
      </w:r>
      <w:r w:rsidR="000E5376">
        <w:rPr>
          <w:rFonts w:ascii="Times New Roman" w:eastAsia="MS Mincho" w:hAnsi="Times New Roman" w:cs="Times New Roman"/>
          <w:sz w:val="24"/>
          <w:szCs w:val="24"/>
          <w:lang w:eastAsia="ja-JP"/>
        </w:rPr>
        <w:t>In m</w:t>
      </w:r>
      <w:r w:rsidR="00D94CCD">
        <w:rPr>
          <w:rFonts w:ascii="Times New Roman" w:eastAsia="MS Mincho" w:hAnsi="Times New Roman" w:cs="Times New Roman"/>
          <w:sz w:val="24"/>
          <w:szCs w:val="24"/>
          <w:lang w:eastAsia="ja-JP"/>
        </w:rPr>
        <w:t>ost</w:t>
      </w:r>
      <w:r>
        <w:rPr>
          <w:rFonts w:ascii="Times New Roman" w:eastAsia="MS Mincho" w:hAnsi="Times New Roman" w:cs="Times New Roman"/>
          <w:sz w:val="24"/>
          <w:szCs w:val="24"/>
          <w:lang w:eastAsia="ja-JP"/>
        </w:rPr>
        <w:t xml:space="preserve"> research</w:t>
      </w:r>
      <w:r w:rsidR="000E5376">
        <w:rPr>
          <w:rFonts w:ascii="Times New Roman" w:eastAsia="MS Mincho" w:hAnsi="Times New Roman" w:cs="Times New Roman"/>
          <w:sz w:val="24"/>
          <w:szCs w:val="24"/>
          <w:lang w:eastAsia="ja-JP"/>
        </w:rPr>
        <w:t xml:space="preserve">, assessment of </w:t>
      </w:r>
      <w:r>
        <w:rPr>
          <w:rFonts w:ascii="Times New Roman" w:eastAsia="MS Mincho" w:hAnsi="Times New Roman" w:cs="Times New Roman"/>
          <w:sz w:val="24"/>
          <w:szCs w:val="24"/>
          <w:lang w:eastAsia="ja-JP"/>
        </w:rPr>
        <w:t xml:space="preserve">psychological (in)flexibility has </w:t>
      </w:r>
      <w:r w:rsidR="000E5376">
        <w:rPr>
          <w:rFonts w:ascii="Times New Roman" w:eastAsia="MS Mincho" w:hAnsi="Times New Roman" w:cs="Times New Roman"/>
          <w:sz w:val="24"/>
          <w:szCs w:val="24"/>
          <w:lang w:eastAsia="ja-JP"/>
        </w:rPr>
        <w:t>been done with</w:t>
      </w:r>
      <w:r>
        <w:rPr>
          <w:rFonts w:ascii="Times New Roman" w:eastAsia="MS Mincho" w:hAnsi="Times New Roman" w:cs="Times New Roman"/>
          <w:sz w:val="24"/>
          <w:szCs w:val="24"/>
          <w:lang w:eastAsia="ja-JP"/>
        </w:rPr>
        <w:t xml:space="preserve"> the Acceptance and Action Questionnaire – II (AAQ-II)</w:t>
      </w:r>
      <w:r w:rsidR="00D94CCD">
        <w:rPr>
          <w:rFonts w:ascii="Times New Roman" w:eastAsia="MS Mincho" w:hAnsi="Times New Roman" w:cs="Times New Roman"/>
          <w:sz w:val="24"/>
          <w:szCs w:val="24"/>
          <w:lang w:eastAsia="ja-JP"/>
        </w:rPr>
        <w:t>, yet researchers</w:t>
      </w:r>
      <w:r w:rsidR="009C7918">
        <w:rPr>
          <w:rFonts w:ascii="Times New Roman" w:eastAsia="MS Mincho" w:hAnsi="Times New Roman" w:cs="Times New Roman"/>
          <w:sz w:val="24"/>
          <w:szCs w:val="24"/>
          <w:lang w:eastAsia="ja-JP"/>
        </w:rPr>
        <w:t xml:space="preserve"> have</w:t>
      </w:r>
      <w:r w:rsidR="00D94CCD">
        <w:rPr>
          <w:rFonts w:ascii="Times New Roman" w:eastAsia="MS Mincho" w:hAnsi="Times New Roman" w:cs="Times New Roman"/>
          <w:sz w:val="24"/>
          <w:szCs w:val="24"/>
          <w:lang w:eastAsia="ja-JP"/>
        </w:rPr>
        <w:t xml:space="preserve"> noted </w:t>
      </w:r>
      <w:r w:rsidR="000E7F13">
        <w:rPr>
          <w:rFonts w:ascii="Times New Roman" w:eastAsia="MS Mincho" w:hAnsi="Times New Roman" w:cs="Times New Roman"/>
          <w:sz w:val="24"/>
          <w:szCs w:val="24"/>
          <w:lang w:eastAsia="ja-JP"/>
        </w:rPr>
        <w:t xml:space="preserve">that </w:t>
      </w:r>
      <w:r w:rsidR="00D94CCD">
        <w:rPr>
          <w:rFonts w:ascii="Times New Roman" w:eastAsia="MS Mincho" w:hAnsi="Times New Roman" w:cs="Times New Roman"/>
          <w:sz w:val="24"/>
          <w:szCs w:val="24"/>
          <w:lang w:eastAsia="ja-JP"/>
        </w:rPr>
        <w:t>items</w:t>
      </w:r>
      <w:r w:rsidR="009C7918">
        <w:rPr>
          <w:rFonts w:ascii="Times New Roman" w:eastAsia="MS Mincho" w:hAnsi="Times New Roman" w:cs="Times New Roman"/>
          <w:sz w:val="24"/>
          <w:szCs w:val="24"/>
          <w:lang w:eastAsia="ja-JP"/>
        </w:rPr>
        <w:t xml:space="preserve"> </w:t>
      </w:r>
      <w:r w:rsidR="00E90D30">
        <w:rPr>
          <w:rFonts w:ascii="Times New Roman" w:eastAsia="MS Mincho" w:hAnsi="Times New Roman" w:cs="Times New Roman"/>
          <w:sz w:val="24"/>
          <w:szCs w:val="24"/>
          <w:lang w:eastAsia="ja-JP"/>
        </w:rPr>
        <w:t xml:space="preserve">on the AAQ-II </w:t>
      </w:r>
      <w:r w:rsidR="000E7F13">
        <w:rPr>
          <w:rFonts w:ascii="Times New Roman" w:eastAsia="MS Mincho" w:hAnsi="Times New Roman" w:cs="Times New Roman"/>
          <w:sz w:val="24"/>
          <w:szCs w:val="24"/>
          <w:lang w:eastAsia="ja-JP"/>
        </w:rPr>
        <w:t>may not adequately discriminate between</w:t>
      </w:r>
      <w:r w:rsidR="009C7918">
        <w:rPr>
          <w:rFonts w:ascii="Times New Roman" w:eastAsia="MS Mincho" w:hAnsi="Times New Roman" w:cs="Times New Roman"/>
          <w:sz w:val="24"/>
          <w:szCs w:val="24"/>
          <w:lang w:eastAsia="ja-JP"/>
        </w:rPr>
        <w:t xml:space="preserve"> </w:t>
      </w:r>
      <w:r w:rsidR="00E90D30">
        <w:rPr>
          <w:rFonts w:ascii="Times New Roman" w:eastAsia="MS Mincho" w:hAnsi="Times New Roman" w:cs="Times New Roman"/>
          <w:sz w:val="24"/>
          <w:szCs w:val="24"/>
          <w:lang w:eastAsia="ja-JP"/>
        </w:rPr>
        <w:t>responses</w:t>
      </w:r>
      <w:r w:rsidR="009C7918">
        <w:rPr>
          <w:rFonts w:ascii="Times New Roman" w:eastAsia="MS Mincho" w:hAnsi="Times New Roman" w:cs="Times New Roman"/>
          <w:sz w:val="24"/>
          <w:szCs w:val="24"/>
          <w:lang w:eastAsia="ja-JP"/>
        </w:rPr>
        <w:t xml:space="preserve"> to experiences </w:t>
      </w:r>
      <w:r w:rsidR="000E7F13">
        <w:rPr>
          <w:rFonts w:ascii="Times New Roman" w:eastAsia="MS Mincho" w:hAnsi="Times New Roman" w:cs="Times New Roman"/>
          <w:sz w:val="24"/>
          <w:szCs w:val="24"/>
          <w:lang w:eastAsia="ja-JP"/>
        </w:rPr>
        <w:t>and</w:t>
      </w:r>
      <w:r w:rsidR="009C7918">
        <w:rPr>
          <w:rFonts w:ascii="Times New Roman" w:eastAsia="MS Mincho" w:hAnsi="Times New Roman" w:cs="Times New Roman"/>
          <w:sz w:val="24"/>
          <w:szCs w:val="24"/>
          <w:lang w:eastAsia="ja-JP"/>
        </w:rPr>
        <w:t xml:space="preserve"> the experiences themselves.</w:t>
      </w:r>
      <w:r w:rsidR="00D94CCD">
        <w:rPr>
          <w:rFonts w:ascii="Times New Roman" w:eastAsia="MS Mincho" w:hAnsi="Times New Roman" w:cs="Times New Roman"/>
          <w:sz w:val="24"/>
          <w:szCs w:val="24"/>
          <w:lang w:eastAsia="ja-JP"/>
        </w:rPr>
        <w:t xml:space="preserve"> </w:t>
      </w:r>
      <w:r w:rsidR="000E7F13">
        <w:rPr>
          <w:rFonts w:ascii="Times New Roman" w:eastAsia="MS Mincho" w:hAnsi="Times New Roman" w:cs="Times New Roman"/>
          <w:sz w:val="24"/>
          <w:szCs w:val="24"/>
          <w:lang w:eastAsia="ja-JP"/>
        </w:rPr>
        <w:t>Furthermore, l</w:t>
      </w:r>
      <w:r w:rsidR="00D94CCD">
        <w:rPr>
          <w:rFonts w:ascii="Times New Roman" w:eastAsia="MS Mincho" w:hAnsi="Times New Roman" w:cs="Times New Roman"/>
          <w:sz w:val="24"/>
          <w:szCs w:val="24"/>
          <w:lang w:eastAsia="ja-JP"/>
        </w:rPr>
        <w:t xml:space="preserve">ittle research has examined whether items </w:t>
      </w:r>
      <w:r w:rsidR="00E90D30">
        <w:rPr>
          <w:rFonts w:ascii="Times New Roman" w:eastAsia="MS Mincho" w:hAnsi="Times New Roman" w:cs="Times New Roman"/>
          <w:sz w:val="24"/>
          <w:szCs w:val="24"/>
          <w:lang w:eastAsia="ja-JP"/>
        </w:rPr>
        <w:t>on</w:t>
      </w:r>
      <w:r w:rsidR="00D94CCD">
        <w:rPr>
          <w:rFonts w:ascii="Times New Roman" w:eastAsia="MS Mincho" w:hAnsi="Times New Roman" w:cs="Times New Roman"/>
          <w:sz w:val="24"/>
          <w:szCs w:val="24"/>
          <w:lang w:eastAsia="ja-JP"/>
        </w:rPr>
        <w:t xml:space="preserve"> the AAQ</w:t>
      </w:r>
      <w:r w:rsidR="000E7F13">
        <w:rPr>
          <w:rFonts w:ascii="Times New Roman" w:eastAsia="MS Mincho" w:hAnsi="Times New Roman" w:cs="Times New Roman"/>
          <w:sz w:val="24"/>
          <w:szCs w:val="24"/>
          <w:lang w:eastAsia="ja-JP"/>
        </w:rPr>
        <w:t>-</w:t>
      </w:r>
      <w:r w:rsidR="00D94CCD">
        <w:rPr>
          <w:rFonts w:ascii="Times New Roman" w:eastAsia="MS Mincho" w:hAnsi="Times New Roman" w:cs="Times New Roman"/>
          <w:sz w:val="24"/>
          <w:szCs w:val="24"/>
          <w:lang w:eastAsia="ja-JP"/>
        </w:rPr>
        <w:t xml:space="preserve">II function as intended in </w:t>
      </w:r>
      <w:r w:rsidR="00E90D30">
        <w:rPr>
          <w:rFonts w:ascii="Times New Roman" w:eastAsia="MS Mincho" w:hAnsi="Times New Roman" w:cs="Times New Roman"/>
          <w:sz w:val="24"/>
          <w:szCs w:val="24"/>
          <w:lang w:eastAsia="ja-JP"/>
        </w:rPr>
        <w:t xml:space="preserve">terms of </w:t>
      </w:r>
      <w:r w:rsidR="00D94CCD">
        <w:rPr>
          <w:rFonts w:ascii="Times New Roman" w:eastAsia="MS Mincho" w:hAnsi="Times New Roman" w:cs="Times New Roman"/>
          <w:sz w:val="24"/>
          <w:szCs w:val="24"/>
          <w:lang w:eastAsia="ja-JP"/>
        </w:rPr>
        <w:t xml:space="preserve">assessing psychological (in)flexibility, </w:t>
      </w:r>
      <w:r w:rsidR="00E90D30">
        <w:rPr>
          <w:rFonts w:ascii="Times New Roman" w:eastAsia="MS Mincho" w:hAnsi="Times New Roman" w:cs="Times New Roman"/>
          <w:sz w:val="24"/>
          <w:szCs w:val="24"/>
          <w:lang w:eastAsia="ja-JP"/>
        </w:rPr>
        <w:t>and</w:t>
      </w:r>
      <w:r w:rsidR="00D94CCD">
        <w:rPr>
          <w:rFonts w:ascii="Times New Roman" w:eastAsia="MS Mincho" w:hAnsi="Times New Roman" w:cs="Times New Roman"/>
          <w:sz w:val="24"/>
          <w:szCs w:val="24"/>
          <w:lang w:eastAsia="ja-JP"/>
        </w:rPr>
        <w:t xml:space="preserve"> whether items function differently across populations.</w:t>
      </w:r>
      <w:r w:rsidR="006201E5">
        <w:rPr>
          <w:rFonts w:ascii="Times New Roman" w:eastAsia="MS Mincho" w:hAnsi="Times New Roman" w:cs="Times New Roman"/>
          <w:sz w:val="24"/>
          <w:szCs w:val="24"/>
          <w:lang w:eastAsia="ja-JP"/>
        </w:rPr>
        <w:t xml:space="preserve"> </w:t>
      </w:r>
      <w:r w:rsidR="000E7F13">
        <w:rPr>
          <w:rFonts w:ascii="Times New Roman" w:eastAsia="MS Mincho" w:hAnsi="Times New Roman" w:cs="Times New Roman"/>
          <w:sz w:val="24"/>
          <w:szCs w:val="24"/>
          <w:lang w:eastAsia="ja-JP"/>
        </w:rPr>
        <w:t>T</w:t>
      </w:r>
      <w:r>
        <w:rPr>
          <w:rFonts w:ascii="Times New Roman" w:eastAsia="MS Mincho" w:hAnsi="Times New Roman" w:cs="Times New Roman"/>
          <w:sz w:val="24"/>
          <w:szCs w:val="24"/>
          <w:lang w:eastAsia="ja-JP"/>
        </w:rPr>
        <w:t xml:space="preserve">he present study used an item response theory framework to </w:t>
      </w:r>
      <w:r w:rsidR="006201E5">
        <w:rPr>
          <w:rFonts w:ascii="Times New Roman" w:eastAsia="MS Mincho" w:hAnsi="Times New Roman" w:cs="Times New Roman"/>
          <w:sz w:val="24"/>
          <w:szCs w:val="24"/>
          <w:lang w:eastAsia="ja-JP"/>
        </w:rPr>
        <w:t xml:space="preserve">examine item functioning in the AAQ-II across items </w:t>
      </w:r>
      <w:r w:rsidR="00490DBB">
        <w:rPr>
          <w:rFonts w:ascii="Times New Roman" w:eastAsia="MS Mincho" w:hAnsi="Times New Roman" w:cs="Times New Roman"/>
          <w:sz w:val="24"/>
          <w:szCs w:val="24"/>
          <w:lang w:eastAsia="ja-JP"/>
        </w:rPr>
        <w:t xml:space="preserve">(within the measure) </w:t>
      </w:r>
      <w:r w:rsidR="006201E5">
        <w:rPr>
          <w:rFonts w:ascii="Times New Roman" w:eastAsia="MS Mincho" w:hAnsi="Times New Roman" w:cs="Times New Roman"/>
          <w:sz w:val="24"/>
          <w:szCs w:val="24"/>
          <w:lang w:eastAsia="ja-JP"/>
        </w:rPr>
        <w:t>and across non-distressed student, distressed student, outpatient, and residential samples.</w:t>
      </w:r>
      <w:r w:rsidR="009C7918">
        <w:rPr>
          <w:rFonts w:ascii="Times New Roman" w:eastAsia="MS Mincho" w:hAnsi="Times New Roman" w:cs="Times New Roman"/>
          <w:sz w:val="24"/>
          <w:szCs w:val="24"/>
          <w:lang w:eastAsia="ja-JP"/>
        </w:rPr>
        <w:t xml:space="preserve"> The analyses identified dif</w:t>
      </w:r>
      <w:r w:rsidR="00D94CCD">
        <w:rPr>
          <w:rFonts w:ascii="Times New Roman" w:eastAsia="MS Mincho" w:hAnsi="Times New Roman" w:cs="Times New Roman"/>
          <w:sz w:val="24"/>
          <w:szCs w:val="24"/>
          <w:lang w:eastAsia="ja-JP"/>
        </w:rPr>
        <w:t>ferences in functioning between</w:t>
      </w:r>
      <w:r w:rsidR="009C7918">
        <w:rPr>
          <w:rFonts w:ascii="Times New Roman" w:eastAsia="MS Mincho" w:hAnsi="Times New Roman" w:cs="Times New Roman"/>
          <w:sz w:val="24"/>
          <w:szCs w:val="24"/>
          <w:lang w:eastAsia="ja-JP"/>
        </w:rPr>
        <w:t xml:space="preserve"> items, with some items being more sensitive to differences in psychological </w:t>
      </w:r>
      <w:r w:rsidR="00D94CCD">
        <w:rPr>
          <w:rFonts w:ascii="Times New Roman" w:eastAsia="MS Mincho" w:hAnsi="Times New Roman" w:cs="Times New Roman"/>
          <w:sz w:val="24"/>
          <w:szCs w:val="24"/>
          <w:lang w:eastAsia="ja-JP"/>
        </w:rPr>
        <w:t>inflexibility</w:t>
      </w:r>
      <w:r w:rsidR="009C7918">
        <w:rPr>
          <w:rFonts w:ascii="Times New Roman" w:eastAsia="MS Mincho" w:hAnsi="Times New Roman" w:cs="Times New Roman"/>
          <w:sz w:val="24"/>
          <w:szCs w:val="24"/>
          <w:lang w:eastAsia="ja-JP"/>
        </w:rPr>
        <w:t>. No items performed well in assessing psychological flexibility</w:t>
      </w:r>
      <w:r w:rsidR="00D94CCD">
        <w:rPr>
          <w:rFonts w:ascii="Times New Roman" w:eastAsia="MS Mincho" w:hAnsi="Times New Roman" w:cs="Times New Roman"/>
          <w:sz w:val="24"/>
          <w:szCs w:val="24"/>
          <w:lang w:eastAsia="ja-JP"/>
        </w:rPr>
        <w:t xml:space="preserve"> </w:t>
      </w:r>
      <w:r w:rsidR="000E5376">
        <w:rPr>
          <w:rFonts w:ascii="Times New Roman" w:eastAsia="MS Mincho" w:hAnsi="Times New Roman" w:cs="Times New Roman"/>
          <w:sz w:val="24"/>
          <w:szCs w:val="24"/>
          <w:lang w:eastAsia="ja-JP"/>
        </w:rPr>
        <w:t xml:space="preserve">(as opposed to inflexibility) </w:t>
      </w:r>
      <w:r w:rsidR="00D94CCD">
        <w:rPr>
          <w:rFonts w:ascii="Times New Roman" w:eastAsia="MS Mincho" w:hAnsi="Times New Roman" w:cs="Times New Roman"/>
          <w:sz w:val="24"/>
          <w:szCs w:val="24"/>
          <w:lang w:eastAsia="ja-JP"/>
        </w:rPr>
        <w:t>or positive functioning</w:t>
      </w:r>
      <w:r w:rsidR="009C7918">
        <w:rPr>
          <w:rFonts w:ascii="Times New Roman" w:eastAsia="MS Mincho" w:hAnsi="Times New Roman" w:cs="Times New Roman"/>
          <w:sz w:val="24"/>
          <w:szCs w:val="24"/>
          <w:lang w:eastAsia="ja-JP"/>
        </w:rPr>
        <w:t>. Items functioned similarly</w:t>
      </w:r>
      <w:r w:rsidR="006201E5">
        <w:rPr>
          <w:rFonts w:ascii="Times New Roman" w:eastAsia="MS Mincho" w:hAnsi="Times New Roman" w:cs="Times New Roman"/>
          <w:sz w:val="24"/>
          <w:szCs w:val="24"/>
          <w:lang w:eastAsia="ja-JP"/>
        </w:rPr>
        <w:t xml:space="preserve"> across samples</w:t>
      </w:r>
      <w:r w:rsidR="009C7918">
        <w:rPr>
          <w:rFonts w:ascii="Times New Roman" w:eastAsia="MS Mincho" w:hAnsi="Times New Roman" w:cs="Times New Roman"/>
          <w:sz w:val="24"/>
          <w:szCs w:val="24"/>
          <w:lang w:eastAsia="ja-JP"/>
        </w:rPr>
        <w:t xml:space="preserve">, yet </w:t>
      </w:r>
      <w:r w:rsidR="00D94CCD">
        <w:rPr>
          <w:rFonts w:ascii="Times New Roman" w:eastAsia="MS Mincho" w:hAnsi="Times New Roman" w:cs="Times New Roman"/>
          <w:sz w:val="24"/>
          <w:szCs w:val="24"/>
          <w:lang w:eastAsia="ja-JP"/>
        </w:rPr>
        <w:t>patterns of responding differed in the</w:t>
      </w:r>
      <w:r w:rsidR="009C7918">
        <w:rPr>
          <w:rFonts w:ascii="Times New Roman" w:eastAsia="MS Mincho" w:hAnsi="Times New Roman" w:cs="Times New Roman"/>
          <w:sz w:val="24"/>
          <w:szCs w:val="24"/>
          <w:lang w:eastAsia="ja-JP"/>
        </w:rPr>
        <w:t xml:space="preserve"> non-distressed</w:t>
      </w:r>
      <w:r w:rsidR="00D94CCD">
        <w:rPr>
          <w:rFonts w:ascii="Times New Roman" w:eastAsia="MS Mincho" w:hAnsi="Times New Roman" w:cs="Times New Roman"/>
          <w:sz w:val="24"/>
          <w:szCs w:val="24"/>
          <w:lang w:eastAsia="ja-JP"/>
        </w:rPr>
        <w:t xml:space="preserve"> student </w:t>
      </w:r>
      <w:r w:rsidR="008F7F38">
        <w:rPr>
          <w:rFonts w:ascii="Times New Roman" w:eastAsia="MS Mincho" w:hAnsi="Times New Roman" w:cs="Times New Roman"/>
          <w:sz w:val="24"/>
          <w:szCs w:val="24"/>
          <w:lang w:eastAsia="ja-JP"/>
        </w:rPr>
        <w:t xml:space="preserve">versus </w:t>
      </w:r>
      <w:r w:rsidR="00D94CCD">
        <w:rPr>
          <w:rFonts w:ascii="Times New Roman" w:eastAsia="MS Mincho" w:hAnsi="Times New Roman" w:cs="Times New Roman"/>
          <w:sz w:val="24"/>
          <w:szCs w:val="24"/>
          <w:lang w:eastAsia="ja-JP"/>
        </w:rPr>
        <w:t>residential</w:t>
      </w:r>
      <w:r w:rsidR="008F7F38">
        <w:rPr>
          <w:rFonts w:ascii="Times New Roman" w:eastAsia="MS Mincho" w:hAnsi="Times New Roman" w:cs="Times New Roman"/>
          <w:sz w:val="24"/>
          <w:szCs w:val="24"/>
          <w:lang w:eastAsia="ja-JP"/>
        </w:rPr>
        <w:t xml:space="preserve"> and outpatient</w:t>
      </w:r>
      <w:r w:rsidR="009C7918">
        <w:rPr>
          <w:rFonts w:ascii="Times New Roman" w:eastAsia="MS Mincho" w:hAnsi="Times New Roman" w:cs="Times New Roman"/>
          <w:sz w:val="24"/>
          <w:szCs w:val="24"/>
          <w:lang w:eastAsia="ja-JP"/>
        </w:rPr>
        <w:t xml:space="preserve"> samples</w:t>
      </w:r>
      <w:r w:rsidR="006201E5">
        <w:rPr>
          <w:rFonts w:ascii="Times New Roman" w:eastAsia="MS Mincho" w:hAnsi="Times New Roman" w:cs="Times New Roman"/>
          <w:sz w:val="24"/>
          <w:szCs w:val="24"/>
          <w:lang w:eastAsia="ja-JP"/>
        </w:rPr>
        <w:t>.</w:t>
      </w:r>
      <w:r w:rsidR="009C7918">
        <w:rPr>
          <w:rFonts w:ascii="Times New Roman" w:eastAsia="MS Mincho" w:hAnsi="Times New Roman" w:cs="Times New Roman"/>
          <w:sz w:val="24"/>
          <w:szCs w:val="24"/>
          <w:lang w:eastAsia="ja-JP"/>
        </w:rPr>
        <w:t xml:space="preserve"> I</w:t>
      </w:r>
      <w:r w:rsidR="006201E5">
        <w:rPr>
          <w:rFonts w:ascii="Times New Roman" w:eastAsia="MS Mincho" w:hAnsi="Times New Roman" w:cs="Times New Roman"/>
          <w:sz w:val="24"/>
          <w:szCs w:val="24"/>
          <w:lang w:eastAsia="ja-JP"/>
        </w:rPr>
        <w:t>mplications for the use of the AAQ-II in clinical and research contexts are discussed.</w:t>
      </w:r>
    </w:p>
    <w:p w14:paraId="1401E3A1" w14:textId="3DF113C4" w:rsidR="006201E5" w:rsidRDefault="00F36892" w:rsidP="00D42E72">
      <w:pPr>
        <w:ind w:firstLine="720"/>
        <w:rPr>
          <w:rFonts w:ascii="Times New Roman" w:eastAsia="MS Mincho" w:hAnsi="Times New Roman" w:cs="Times New Roman"/>
          <w:sz w:val="24"/>
          <w:szCs w:val="24"/>
          <w:lang w:eastAsia="ja-JP"/>
        </w:rPr>
      </w:pPr>
      <w:r w:rsidRPr="00D42E72">
        <w:rPr>
          <w:rFonts w:ascii="Times New Roman" w:eastAsia="MS Mincho" w:hAnsi="Times New Roman" w:cs="Times New Roman"/>
          <w:i/>
          <w:sz w:val="24"/>
          <w:szCs w:val="24"/>
          <w:lang w:eastAsia="ja-JP"/>
        </w:rPr>
        <w:t>Keywords</w:t>
      </w:r>
      <w:r>
        <w:rPr>
          <w:rFonts w:ascii="Times New Roman" w:eastAsia="MS Mincho" w:hAnsi="Times New Roman" w:cs="Times New Roman"/>
          <w:sz w:val="24"/>
          <w:szCs w:val="24"/>
          <w:lang w:eastAsia="ja-JP"/>
        </w:rPr>
        <w:t>: psychological flexibility, assessment, psychometric, item response theory</w:t>
      </w:r>
      <w:r w:rsidR="006201E5">
        <w:rPr>
          <w:rFonts w:ascii="Times New Roman" w:eastAsia="MS Mincho" w:hAnsi="Times New Roman" w:cs="Times New Roman"/>
          <w:sz w:val="24"/>
          <w:szCs w:val="24"/>
          <w:lang w:eastAsia="ja-JP"/>
        </w:rPr>
        <w:br w:type="page"/>
      </w:r>
    </w:p>
    <w:p w14:paraId="793C561A" w14:textId="2D1B1BD0" w:rsidR="000862E4" w:rsidRPr="000862E4" w:rsidRDefault="000862E4" w:rsidP="00EA7C33">
      <w:pPr>
        <w:spacing w:after="0" w:line="480" w:lineRule="auto"/>
        <w:jc w:val="center"/>
        <w:rPr>
          <w:rFonts w:ascii="Times New Roman" w:eastAsia="MS Mincho" w:hAnsi="Times New Roman" w:cs="Times New Roman"/>
          <w:sz w:val="24"/>
          <w:szCs w:val="24"/>
          <w:lang w:eastAsia="ja-JP"/>
        </w:rPr>
      </w:pPr>
      <w:r w:rsidRPr="000862E4">
        <w:rPr>
          <w:rFonts w:ascii="Times New Roman" w:eastAsia="MS Mincho" w:hAnsi="Times New Roman" w:cs="Times New Roman"/>
          <w:sz w:val="24"/>
          <w:szCs w:val="24"/>
          <w:lang w:eastAsia="ja-JP"/>
        </w:rPr>
        <w:lastRenderedPageBreak/>
        <w:t>The Acceptance and Action Questionnaire – II: An Item Response Theory Analysis</w:t>
      </w:r>
    </w:p>
    <w:p w14:paraId="57585228" w14:textId="29AEAD05" w:rsidR="000862E4" w:rsidRPr="000862E4" w:rsidRDefault="0028615D" w:rsidP="005F02EA">
      <w:pPr>
        <w:spacing w:after="0" w:line="480" w:lineRule="auto"/>
        <w:ind w:firstLine="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Acceptance and commitment therapy (ACT) is an acceptance- and mindfulness-based intervention situated in the third wave of cognitive-behavioral therapies </w:t>
      </w:r>
      <w:r w:rsidR="00C66A43">
        <w:rPr>
          <w:rFonts w:ascii="Times New Roman" w:eastAsia="MS Mincho" w:hAnsi="Times New Roman" w:cs="Times New Roman"/>
          <w:sz w:val="24"/>
          <w:szCs w:val="24"/>
          <w:lang w:eastAsia="ja-JP"/>
        </w:rPr>
        <w:fldChar w:fldCharType="begin"/>
      </w:r>
      <w:r w:rsidR="00C66A43">
        <w:rPr>
          <w:rFonts w:ascii="Times New Roman" w:eastAsia="MS Mincho" w:hAnsi="Times New Roman" w:cs="Times New Roman"/>
          <w:sz w:val="24"/>
          <w:szCs w:val="24"/>
          <w:lang w:eastAsia="ja-JP"/>
        </w:rPr>
        <w:instrText xml:space="preserve"> ADDIN EN.CITE &lt;EndNote&gt;&lt;Cite&gt;&lt;RecNum&gt;200&lt;/RecNum&gt;&lt;DisplayText&gt;(Hayes, 2004)&lt;/DisplayText&gt;&lt;record&gt;&lt;rec-number&gt;200&lt;/rec-number&gt;&lt;foreign-keys&gt;&lt;key app="EN" db-id="sftfe0ewbpe5txea5e0x00d3v0pwz2rfw90s" timestamp="1499914138"&gt;200&lt;/key&gt;&lt;key app="ENWeb" db-id=""&gt;0&lt;/key&gt;&lt;/foreign-keys&gt;&lt;ref-type name="Journal Article"&gt;17&lt;/ref-type&gt;&lt;contributors&gt;&lt;authors&gt;&lt;author&gt;Hayes, S. C.&lt;/author&gt;&lt;/authors&gt;&lt;/contributors&gt;&lt;titles&gt;&lt;title&gt;Acceptance and commitment therapy, relational frame theory, and the third wave of behavioral and cognitive therapies&lt;/title&gt;&lt;secondary-title&gt;Behavior Therapy&lt;/secondary-title&gt;&lt;/titles&gt;&lt;periodical&gt;&lt;full-title&gt;Behavior Therapy&lt;/full-title&gt;&lt;/periodical&gt;&lt;pages&gt;639-665&lt;/pages&gt;&lt;volume&gt;35&lt;/volume&gt;&lt;number&gt;4&lt;/number&gt;&lt;dates&gt;&lt;year&gt;2004&lt;/year&gt;&lt;/dates&gt;&lt;urls&gt;&lt;/urls&gt;&lt;electronic-resource-num&gt;10.1016/S0005-7894(04)80013-3&lt;/electronic-resource-num&gt;&lt;/record&gt;&lt;/Cite&gt;&lt;/EndNote&gt;</w:instrText>
      </w:r>
      <w:r w:rsidR="00C66A43">
        <w:rPr>
          <w:rFonts w:ascii="Times New Roman" w:eastAsia="MS Mincho" w:hAnsi="Times New Roman" w:cs="Times New Roman"/>
          <w:sz w:val="24"/>
          <w:szCs w:val="24"/>
          <w:lang w:eastAsia="ja-JP"/>
        </w:rPr>
        <w:fldChar w:fldCharType="separate"/>
      </w:r>
      <w:r w:rsidR="00C66A43">
        <w:rPr>
          <w:rFonts w:ascii="Times New Roman" w:eastAsia="MS Mincho" w:hAnsi="Times New Roman" w:cs="Times New Roman"/>
          <w:noProof/>
          <w:sz w:val="24"/>
          <w:szCs w:val="24"/>
          <w:lang w:eastAsia="ja-JP"/>
        </w:rPr>
        <w:t>(Hayes, 2004)</w:t>
      </w:r>
      <w:r w:rsidR="00C66A43">
        <w:rPr>
          <w:rFonts w:ascii="Times New Roman" w:eastAsia="MS Mincho" w:hAnsi="Times New Roman" w:cs="Times New Roman"/>
          <w:sz w:val="24"/>
          <w:szCs w:val="24"/>
          <w:lang w:eastAsia="ja-JP"/>
        </w:rPr>
        <w:fldChar w:fldCharType="end"/>
      </w:r>
      <w:r>
        <w:rPr>
          <w:rFonts w:ascii="Times New Roman" w:eastAsia="MS Mincho" w:hAnsi="Times New Roman" w:cs="Times New Roman"/>
          <w:sz w:val="24"/>
          <w:szCs w:val="24"/>
          <w:lang w:eastAsia="ja-JP"/>
        </w:rPr>
        <w:t>.</w:t>
      </w:r>
      <w:r w:rsidR="00C66A43">
        <w:rPr>
          <w:rFonts w:ascii="Times New Roman" w:eastAsia="MS Mincho" w:hAnsi="Times New Roman" w:cs="Times New Roman"/>
          <w:sz w:val="24"/>
          <w:szCs w:val="24"/>
          <w:lang w:eastAsia="ja-JP"/>
        </w:rPr>
        <w:t xml:space="preserve"> ACT has been found to be effective in the treatment of physical and psychological presentations with comparable performance to established interventions </w:t>
      </w:r>
      <w:r w:rsidR="00C66A43">
        <w:rPr>
          <w:rFonts w:ascii="Times New Roman" w:eastAsia="MS Mincho" w:hAnsi="Times New Roman" w:cs="Times New Roman"/>
          <w:sz w:val="24"/>
          <w:szCs w:val="24"/>
          <w:lang w:eastAsia="ja-JP"/>
        </w:rPr>
        <w:fldChar w:fldCharType="begin"/>
      </w:r>
      <w:r w:rsidR="00C66A43">
        <w:rPr>
          <w:rFonts w:ascii="Times New Roman" w:eastAsia="MS Mincho" w:hAnsi="Times New Roman" w:cs="Times New Roman"/>
          <w:sz w:val="24"/>
          <w:szCs w:val="24"/>
          <w:lang w:eastAsia="ja-JP"/>
        </w:rPr>
        <w:instrText xml:space="preserve"> ADDIN EN.CITE &lt;EndNote&gt;&lt;Cite&gt;&lt;Author&gt;A-Tjak&lt;/Author&gt;&lt;Year&gt;2015&lt;/Year&gt;&lt;RecNum&gt;180&lt;/RecNum&gt;&lt;DisplayText&gt;(A-Tjak et al., 2015)&lt;/DisplayText&gt;&lt;record&gt;&lt;rec-number&gt;180&lt;/rec-number&gt;&lt;foreign-keys&gt;&lt;key app="EN" db-id="sftfe0ewbpe5txea5e0x00d3v0pwz2rfw90s" timestamp="1499914059"&gt;180&lt;/key&gt;&lt;key app="ENWeb" db-id=""&gt;0&lt;/key&gt;&lt;/foreign-keys&gt;&lt;ref-type name="Journal Article"&gt;17&lt;/ref-type&gt;&lt;contributors&gt;&lt;authors&gt;&lt;author&gt;A-Tjak, J. G. L.&lt;/author&gt;&lt;author&gt;Davis, M. L.&lt;/author&gt;&lt;author&gt;Morina, N.&lt;/author&gt;&lt;author&gt;Powers, M. B.&lt;/author&gt;&lt;author&gt;Smits, J. A.&lt;/author&gt;&lt;author&gt;Emmelkamp, P. M.&lt;/author&gt;&lt;/authors&gt;&lt;/contributors&gt;&lt;auth-address&gt;PsyQ, Zaandam, University of Amsterdam, Amsterdam, The Netherlands.&lt;/auth-address&gt;&lt;titles&gt;&lt;title&gt;A meta-analysis of the efficacy of acceptance and commitment therapy for clinically relevant mental and physical health problems&lt;/title&gt;&lt;secondary-title&gt;Psychother Psychosom&lt;/secondary-title&gt;&lt;/titles&gt;&lt;periodical&gt;&lt;full-title&gt;Psychother Psychosom&lt;/full-title&gt;&lt;/periodical&gt;&lt;pages&gt;30-6&lt;/pages&gt;&lt;volume&gt;84&lt;/volume&gt;&lt;number&gt;1&lt;/number&gt;&lt;keywords&gt;&lt;keyword&gt;Acceptance and Commitment Therapy/*statistics &amp;amp; numerical data&lt;/keyword&gt;&lt;keyword&gt;Anxiety Disorders/therapy&lt;/keyword&gt;&lt;keyword&gt;Cognitive Therapy/*methods&lt;/keyword&gt;&lt;keyword&gt;Depression/therapy&lt;/keyword&gt;&lt;keyword&gt;Humans&lt;/keyword&gt;&lt;keyword&gt;Psychotherapy/*methods&lt;/keyword&gt;&lt;keyword&gt;Quality of Life&lt;/keyword&gt;&lt;keyword&gt;Randomized Controlled Trials as Topic&lt;/keyword&gt;&lt;/keywords&gt;&lt;dates&gt;&lt;year&gt;2015&lt;/year&gt;&lt;/dates&gt;&lt;isbn&gt;1423-0348 (Electronic)&amp;#xD;0033-3190 (Linking)&lt;/isbn&gt;&lt;accession-num&gt;25547522&lt;/accession-num&gt;&lt;urls&gt;&lt;related-urls&gt;&lt;url&gt;https://www.ncbi.nlm.nih.gov/pubmed/25547522&lt;/url&gt;&lt;/related-urls&gt;&lt;/urls&gt;&lt;electronic-resource-num&gt;10.1159/000365764&lt;/electronic-resource-num&gt;&lt;/record&gt;&lt;/Cite&gt;&lt;/EndNote&gt;</w:instrText>
      </w:r>
      <w:r w:rsidR="00C66A43">
        <w:rPr>
          <w:rFonts w:ascii="Times New Roman" w:eastAsia="MS Mincho" w:hAnsi="Times New Roman" w:cs="Times New Roman"/>
          <w:sz w:val="24"/>
          <w:szCs w:val="24"/>
          <w:lang w:eastAsia="ja-JP"/>
        </w:rPr>
        <w:fldChar w:fldCharType="separate"/>
      </w:r>
      <w:r w:rsidR="00C66A43">
        <w:rPr>
          <w:rFonts w:ascii="Times New Roman" w:eastAsia="MS Mincho" w:hAnsi="Times New Roman" w:cs="Times New Roman"/>
          <w:noProof/>
          <w:sz w:val="24"/>
          <w:szCs w:val="24"/>
          <w:lang w:eastAsia="ja-JP"/>
        </w:rPr>
        <w:t>(A-Tjak et al., 2015)</w:t>
      </w:r>
      <w:r w:rsidR="00C66A43">
        <w:rPr>
          <w:rFonts w:ascii="Times New Roman" w:eastAsia="MS Mincho" w:hAnsi="Times New Roman" w:cs="Times New Roman"/>
          <w:sz w:val="24"/>
          <w:szCs w:val="24"/>
          <w:lang w:eastAsia="ja-JP"/>
        </w:rPr>
        <w:fldChar w:fldCharType="end"/>
      </w:r>
      <w:r w:rsidR="00C66A43">
        <w:rPr>
          <w:rFonts w:ascii="Times New Roman" w:eastAsia="MS Mincho" w:hAnsi="Times New Roman" w:cs="Times New Roman"/>
          <w:sz w:val="24"/>
          <w:szCs w:val="24"/>
          <w:lang w:eastAsia="ja-JP"/>
        </w:rPr>
        <w:t xml:space="preserve">. The overarching aim of ACT is to </w:t>
      </w:r>
      <w:r w:rsidR="005F02EA">
        <w:rPr>
          <w:rFonts w:ascii="Times New Roman" w:eastAsia="MS Mincho" w:hAnsi="Times New Roman" w:cs="Times New Roman"/>
          <w:sz w:val="24"/>
          <w:szCs w:val="24"/>
          <w:lang w:eastAsia="ja-JP"/>
        </w:rPr>
        <w:t xml:space="preserve">improve psychological flexibility, which </w:t>
      </w:r>
      <w:r w:rsidR="000862E4" w:rsidRPr="000862E4">
        <w:rPr>
          <w:rFonts w:ascii="Times New Roman" w:eastAsia="MS Mincho" w:hAnsi="Times New Roman" w:cs="Times New Roman"/>
          <w:sz w:val="24"/>
          <w:szCs w:val="24"/>
          <w:lang w:eastAsia="ja-JP"/>
        </w:rPr>
        <w:t xml:space="preserve">is the </w:t>
      </w:r>
      <w:r w:rsidR="00DE1724">
        <w:rPr>
          <w:rFonts w:ascii="Times New Roman" w:eastAsia="MS Mincho" w:hAnsi="Times New Roman" w:cs="Times New Roman"/>
          <w:sz w:val="24"/>
          <w:szCs w:val="24"/>
          <w:lang w:eastAsia="ja-JP"/>
        </w:rPr>
        <w:t>act of</w:t>
      </w:r>
      <w:r w:rsidR="000862E4" w:rsidRPr="000862E4">
        <w:rPr>
          <w:rFonts w:ascii="Times New Roman" w:eastAsia="MS Mincho" w:hAnsi="Times New Roman" w:cs="Times New Roman"/>
          <w:sz w:val="24"/>
          <w:szCs w:val="24"/>
          <w:lang w:eastAsia="ja-JP"/>
        </w:rPr>
        <w:t xml:space="preserve"> </w:t>
      </w:r>
      <w:r w:rsidR="00BF0F25">
        <w:rPr>
          <w:rFonts w:ascii="Times New Roman" w:eastAsia="MS Mincho" w:hAnsi="Times New Roman" w:cs="Times New Roman"/>
          <w:sz w:val="24"/>
          <w:szCs w:val="24"/>
          <w:lang w:eastAsia="ja-JP"/>
        </w:rPr>
        <w:t>be</w:t>
      </w:r>
      <w:r w:rsidR="00DE1724">
        <w:rPr>
          <w:rFonts w:ascii="Times New Roman" w:eastAsia="MS Mincho" w:hAnsi="Times New Roman" w:cs="Times New Roman"/>
          <w:sz w:val="24"/>
          <w:szCs w:val="24"/>
          <w:lang w:eastAsia="ja-JP"/>
        </w:rPr>
        <w:t>ing</w:t>
      </w:r>
      <w:r w:rsidR="00BF0F25">
        <w:rPr>
          <w:rFonts w:ascii="Times New Roman" w:eastAsia="MS Mincho" w:hAnsi="Times New Roman" w:cs="Times New Roman"/>
          <w:sz w:val="24"/>
          <w:szCs w:val="24"/>
          <w:lang w:eastAsia="ja-JP"/>
        </w:rPr>
        <w:t xml:space="preserve"> open </w:t>
      </w:r>
      <w:r w:rsidR="0095589F" w:rsidRPr="000862E4">
        <w:rPr>
          <w:rFonts w:ascii="Times New Roman" w:eastAsia="MS Mincho" w:hAnsi="Times New Roman" w:cs="Times New Roman"/>
          <w:sz w:val="24"/>
          <w:szCs w:val="24"/>
          <w:lang w:eastAsia="ja-JP"/>
        </w:rPr>
        <w:t>in an intentional manner</w:t>
      </w:r>
      <w:r w:rsidR="0095589F">
        <w:rPr>
          <w:rFonts w:ascii="Times New Roman" w:eastAsia="MS Mincho" w:hAnsi="Times New Roman" w:cs="Times New Roman"/>
          <w:sz w:val="24"/>
          <w:szCs w:val="24"/>
          <w:lang w:eastAsia="ja-JP"/>
        </w:rPr>
        <w:t xml:space="preserve"> </w:t>
      </w:r>
      <w:r w:rsidR="00BF0F25">
        <w:rPr>
          <w:rFonts w:ascii="Times New Roman" w:eastAsia="MS Mincho" w:hAnsi="Times New Roman" w:cs="Times New Roman"/>
          <w:sz w:val="24"/>
          <w:szCs w:val="24"/>
          <w:lang w:eastAsia="ja-JP"/>
        </w:rPr>
        <w:t>to</w:t>
      </w:r>
      <w:r w:rsidR="00BF0F25" w:rsidRPr="000862E4">
        <w:rPr>
          <w:rFonts w:ascii="Times New Roman" w:eastAsia="MS Mincho" w:hAnsi="Times New Roman" w:cs="Times New Roman"/>
          <w:sz w:val="24"/>
          <w:szCs w:val="24"/>
          <w:lang w:eastAsia="ja-JP"/>
        </w:rPr>
        <w:t xml:space="preserve"> </w:t>
      </w:r>
      <w:r w:rsidR="000862E4" w:rsidRPr="000862E4">
        <w:rPr>
          <w:rFonts w:ascii="Times New Roman" w:eastAsia="MS Mincho" w:hAnsi="Times New Roman" w:cs="Times New Roman"/>
          <w:sz w:val="24"/>
          <w:szCs w:val="24"/>
          <w:lang w:eastAsia="ja-JP"/>
        </w:rPr>
        <w:t xml:space="preserve">direct experiences as they occur and to engage in behaviors consistent with valued life directions </w:t>
      </w:r>
      <w:r w:rsidR="000862E4" w:rsidRPr="000862E4">
        <w:rPr>
          <w:rFonts w:ascii="Times New Roman" w:eastAsia="MS Mincho" w:hAnsi="Times New Roman" w:cs="Times New Roman"/>
          <w:sz w:val="24"/>
          <w:szCs w:val="24"/>
          <w:lang w:eastAsia="ja-JP"/>
        </w:rPr>
        <w:fldChar w:fldCharType="begin"/>
      </w:r>
      <w:r w:rsidR="000862E4" w:rsidRPr="000862E4">
        <w:rPr>
          <w:rFonts w:ascii="Times New Roman" w:eastAsia="MS Mincho" w:hAnsi="Times New Roman" w:cs="Times New Roman"/>
          <w:sz w:val="24"/>
          <w:szCs w:val="24"/>
          <w:lang w:eastAsia="ja-JP"/>
        </w:rPr>
        <w:instrText xml:space="preserve"> ADDIN EN.CITE &lt;EndNote&gt;&lt;Cite&gt;&lt;Author&gt;Hayes&lt;/Author&gt;&lt;Year&gt;2006&lt;/Year&gt;&lt;RecNum&gt;266&lt;/RecNum&gt;&lt;DisplayText&gt;(Hayes, Luoma, Bond, Masuda, &amp;amp; Lillis, 2006)&lt;/DisplayText&gt;&lt;record&gt;&lt;rec-number&gt;266&lt;/rec-number&gt;&lt;foreign-keys&gt;&lt;key app="EN" db-id="sftfe0ewbpe5txea5e0x00d3v0pwz2rfw90s" timestamp="1499914360"&gt;266&lt;/key&gt;&lt;key app="ENWeb" db-id=""&gt;0&lt;/key&gt;&lt;/foreign-keys&gt;&lt;ref-type name="Journal Article"&gt;17&lt;/ref-type&gt;&lt;contributors&gt;&lt;authors&gt;&lt;author&gt;Hayes, S. C.&lt;/author&gt;&lt;author&gt;Luoma, J. B.&lt;/author&gt;&lt;author&gt;Bond, F. W.&lt;/author&gt;&lt;author&gt;Masuda, A.&lt;/author&gt;&lt;author&gt;Lillis, J.&lt;/author&gt;&lt;/authors&gt;&lt;/contributors&gt;&lt;auth-address&gt;Department of Psychology, University of Nevada, Reno, NV 89557-0062, USA. hayes@unr.edu&lt;/auth-address&gt;&lt;titles&gt;&lt;title&gt;Acceptance and commitment therapy: model, processes and outcomes&lt;/title&gt;&lt;secondary-title&gt;Behav Res Ther&lt;/secondary-title&gt;&lt;/titles&gt;&lt;periodical&gt;&lt;full-title&gt;Behav Res Ther&lt;/full-title&gt;&lt;/periodical&gt;&lt;pages&gt;1-25&lt;/pages&gt;&lt;volume&gt;44&lt;/volume&gt;&lt;number&gt;1&lt;/number&gt;&lt;keywords&gt;&lt;keyword&gt;Cognitive Therapy/*methods&lt;/keyword&gt;&lt;keyword&gt;Humans&lt;/keyword&gt;&lt;keyword&gt;Mental Disorders/psychology/*therapy&lt;/keyword&gt;&lt;keyword&gt;*Models, Psychological&lt;/keyword&gt;&lt;keyword&gt;Randomized Controlled Trials as Topic&lt;/keyword&gt;&lt;keyword&gt;Self Concept&lt;/keyword&gt;&lt;keyword&gt;Treatment Outcome&lt;/keyword&gt;&lt;/keywords&gt;&lt;dates&gt;&lt;year&gt;2006&lt;/year&gt;&lt;pub-dates&gt;&lt;date&gt;Jan&lt;/date&gt;&lt;/pub-dates&gt;&lt;/dates&gt;&lt;isbn&gt;0005-7967 (Print)&amp;#xD;0005-7967 (Linking)&lt;/isbn&gt;&lt;accession-num&gt;16300724&lt;/accession-num&gt;&lt;urls&gt;&lt;related-urls&gt;&lt;url&gt;https://www.ncbi.nlm.nih.gov/pubmed/16300724&lt;/url&gt;&lt;/related-urls&gt;&lt;/urls&gt;&lt;electronic-resource-num&gt;10.1016/j.brat.2005.06.006&lt;/electronic-resource-num&gt;&lt;/record&gt;&lt;/Cite&gt;&lt;/EndNote&gt;</w:instrText>
      </w:r>
      <w:r w:rsidR="000862E4" w:rsidRPr="000862E4">
        <w:rPr>
          <w:rFonts w:ascii="Times New Roman" w:eastAsia="MS Mincho" w:hAnsi="Times New Roman" w:cs="Times New Roman"/>
          <w:sz w:val="24"/>
          <w:szCs w:val="24"/>
          <w:lang w:eastAsia="ja-JP"/>
        </w:rPr>
        <w:fldChar w:fldCharType="separate"/>
      </w:r>
      <w:r w:rsidR="000862E4" w:rsidRPr="000862E4">
        <w:rPr>
          <w:rFonts w:ascii="Times New Roman" w:eastAsia="MS Mincho" w:hAnsi="Times New Roman" w:cs="Times New Roman"/>
          <w:noProof/>
          <w:sz w:val="24"/>
          <w:szCs w:val="24"/>
          <w:lang w:eastAsia="ja-JP"/>
        </w:rPr>
        <w:t>(Hayes, Luoma, Bond, Masuda, &amp; Lillis, 2006)</w:t>
      </w:r>
      <w:r w:rsidR="000862E4" w:rsidRPr="000862E4">
        <w:rPr>
          <w:rFonts w:ascii="Times New Roman" w:eastAsia="MS Mincho" w:hAnsi="Times New Roman" w:cs="Times New Roman"/>
          <w:sz w:val="24"/>
          <w:szCs w:val="24"/>
          <w:lang w:eastAsia="ja-JP"/>
        </w:rPr>
        <w:fldChar w:fldCharType="end"/>
      </w:r>
      <w:r w:rsidR="000862E4" w:rsidRPr="000862E4">
        <w:rPr>
          <w:rFonts w:ascii="Times New Roman" w:eastAsia="MS Mincho" w:hAnsi="Times New Roman" w:cs="Times New Roman"/>
          <w:sz w:val="24"/>
          <w:szCs w:val="24"/>
          <w:lang w:eastAsia="ja-JP"/>
        </w:rPr>
        <w:t xml:space="preserve">. Psychological flexibility is theorized to be a transdiagnostic construct implicated in general psychological wellbeing </w:t>
      </w:r>
      <w:r w:rsidR="000862E4" w:rsidRPr="000862E4">
        <w:rPr>
          <w:rFonts w:ascii="Times New Roman" w:eastAsia="MS Mincho" w:hAnsi="Times New Roman" w:cs="Times New Roman"/>
          <w:sz w:val="24"/>
          <w:szCs w:val="24"/>
          <w:lang w:eastAsia="ja-JP"/>
        </w:rPr>
        <w:fldChar w:fldCharType="begin"/>
      </w:r>
      <w:r w:rsidR="0024667F">
        <w:rPr>
          <w:rFonts w:ascii="Times New Roman" w:eastAsia="MS Mincho" w:hAnsi="Times New Roman" w:cs="Times New Roman"/>
          <w:sz w:val="24"/>
          <w:szCs w:val="24"/>
          <w:lang w:eastAsia="ja-JP"/>
        </w:rPr>
        <w:instrText xml:space="preserve"> ADDIN EN.CITE &lt;EndNote&gt;&lt;Cite&gt;&lt;Author&gt;Kashdan&lt;/Author&gt;&lt;Year&gt;2010&lt;/Year&gt;&lt;RecNum&gt;139&lt;/RecNum&gt;&lt;DisplayText&gt;(Kashdan &amp;amp; Rottenberg, 2010)&lt;/DisplayText&gt;&lt;record&gt;&lt;rec-number&gt;139&lt;/rec-number&gt;&lt;foreign-keys&gt;&lt;key app="EN" db-id="sftfe0ewbpe5txea5e0x00d3v0pwz2rfw90s" timestamp="1499913895"&gt;139&lt;/key&gt;&lt;key app="ENWeb" db-id=""&gt;0&lt;/key&gt;&lt;/foreign-keys&gt;&lt;ref-type name="Journal Article"&gt;17&lt;/ref-type&gt;&lt;contributors&gt;&lt;authors&gt;&lt;author&gt;Kashdan, T. B.&lt;/author&gt;&lt;author&gt;Rottenberg, J.&lt;/author&gt;&lt;/authors&gt;&lt;/contributors&gt;&lt;auth-address&gt;Department of Psychology, MS 3F5, George Mason University, Fairfax, VA 22030, USA. tkashdan@gmu.edu&lt;/auth-address&gt;&lt;titles&gt;&lt;title&gt;Psychological flexibility as a fundamental aspect of health&lt;/title&gt;&lt;secondary-title&gt;Clinical Psychology Review&lt;/secondary-title&gt;&lt;/titles&gt;&lt;periodical&gt;&lt;full-title&gt;Clinical Psychology Review&lt;/full-title&gt;&lt;/periodical&gt;&lt;pages&gt;865-78&lt;/pages&gt;&lt;volume&gt;30&lt;/volume&gt;&lt;number&gt;7&lt;/number&gt;&lt;keywords&gt;&lt;keyword&gt;*Adaptation, Psychological&lt;/keyword&gt;&lt;keyword&gt;Emotions&lt;/keyword&gt;&lt;keyword&gt;Humans&lt;/keyword&gt;&lt;keyword&gt;*Mental Health&lt;/keyword&gt;&lt;keyword&gt;*Social Adjustment&lt;/keyword&gt;&lt;keyword&gt;Social Control, Informal&lt;/keyword&gt;&lt;keyword&gt;emotion regulation&lt;/keyword&gt;&lt;keyword&gt;flexibility&lt;/keyword&gt;&lt;keyword&gt;mindfulness&lt;/keyword&gt;&lt;keyword&gt;resilience&lt;/keyword&gt;&lt;keyword&gt;self-regulation&lt;/keyword&gt;&lt;keyword&gt;vulnerability&lt;/keyword&gt;&lt;/keywords&gt;&lt;dates&gt;&lt;year&gt;2010&lt;/year&gt;&lt;pub-dates&gt;&lt;date&gt;Nov&lt;/date&gt;&lt;/pub-dates&gt;&lt;/dates&gt;&lt;isbn&gt;1873-7811 (Electronic)&amp;#xD;0272-7358 (Linking)&lt;/isbn&gt;&lt;accession-num&gt;21151705&lt;/accession-num&gt;&lt;urls&gt;&lt;related-urls&gt;&lt;url&gt;https://www.ncbi.nlm.nih.gov/pubmed/21151705&lt;/url&gt;&lt;/related-urls&gt;&lt;/urls&gt;&lt;custom2&gt;PMC2998793&lt;/custom2&gt;&lt;electronic-resource-num&gt;10.1016/j.cpr.2010.03.001&lt;/electronic-resource-num&gt;&lt;/record&gt;&lt;/Cite&gt;&lt;/EndNote&gt;</w:instrText>
      </w:r>
      <w:r w:rsidR="000862E4" w:rsidRPr="000862E4">
        <w:rPr>
          <w:rFonts w:ascii="Times New Roman" w:eastAsia="MS Mincho" w:hAnsi="Times New Roman" w:cs="Times New Roman"/>
          <w:sz w:val="24"/>
          <w:szCs w:val="24"/>
          <w:lang w:eastAsia="ja-JP"/>
        </w:rPr>
        <w:fldChar w:fldCharType="separate"/>
      </w:r>
      <w:r w:rsidR="000862E4" w:rsidRPr="000862E4">
        <w:rPr>
          <w:rFonts w:ascii="Times New Roman" w:eastAsia="MS Mincho" w:hAnsi="Times New Roman" w:cs="Times New Roman"/>
          <w:noProof/>
          <w:sz w:val="24"/>
          <w:szCs w:val="24"/>
          <w:lang w:eastAsia="ja-JP"/>
        </w:rPr>
        <w:t>(Kashdan &amp; Rottenberg, 2010)</w:t>
      </w:r>
      <w:r w:rsidR="000862E4" w:rsidRPr="000862E4">
        <w:rPr>
          <w:rFonts w:ascii="Times New Roman" w:eastAsia="MS Mincho" w:hAnsi="Times New Roman" w:cs="Times New Roman"/>
          <w:sz w:val="24"/>
          <w:szCs w:val="24"/>
          <w:lang w:eastAsia="ja-JP"/>
        </w:rPr>
        <w:fldChar w:fldCharType="end"/>
      </w:r>
      <w:r w:rsidR="000862E4" w:rsidRPr="000862E4">
        <w:rPr>
          <w:rFonts w:ascii="Times New Roman" w:eastAsia="MS Mincho" w:hAnsi="Times New Roman" w:cs="Times New Roman"/>
          <w:sz w:val="24"/>
          <w:szCs w:val="24"/>
          <w:lang w:eastAsia="ja-JP"/>
        </w:rPr>
        <w:t xml:space="preserve">, and that contributes to positive psychological functioning </w:t>
      </w:r>
      <w:r w:rsidR="000862E4" w:rsidRPr="000862E4">
        <w:rPr>
          <w:rFonts w:ascii="Times New Roman" w:eastAsia="MS Mincho" w:hAnsi="Times New Roman" w:cs="Times New Roman"/>
          <w:sz w:val="24"/>
          <w:szCs w:val="24"/>
          <w:lang w:eastAsia="ja-JP"/>
        </w:rPr>
        <w:fldChar w:fldCharType="begin"/>
      </w:r>
      <w:r w:rsidR="000862E4" w:rsidRPr="000862E4">
        <w:rPr>
          <w:rFonts w:ascii="Times New Roman" w:eastAsia="MS Mincho" w:hAnsi="Times New Roman" w:cs="Times New Roman"/>
          <w:sz w:val="24"/>
          <w:szCs w:val="24"/>
          <w:lang w:eastAsia="ja-JP"/>
        </w:rPr>
        <w:instrText xml:space="preserve"> ADDIN EN.CITE &lt;EndNote&gt;&lt;Cite&gt;&lt;Author&gt;Hayes&lt;/Author&gt;&lt;Year&gt;2006&lt;/Year&gt;&lt;RecNum&gt;266&lt;/RecNum&gt;&lt;DisplayText&gt;(Hayes et al., 2006)&lt;/DisplayText&gt;&lt;record&gt;&lt;rec-number&gt;266&lt;/rec-number&gt;&lt;foreign-keys&gt;&lt;key app="EN" db-id="sftfe0ewbpe5txea5e0x00d3v0pwz2rfw90s" timestamp="1499914360"&gt;266&lt;/key&gt;&lt;key app="ENWeb" db-id=""&gt;0&lt;/key&gt;&lt;/foreign-keys&gt;&lt;ref-type name="Journal Article"&gt;17&lt;/ref-type&gt;&lt;contributors&gt;&lt;authors&gt;&lt;author&gt;Hayes, S. C.&lt;/author&gt;&lt;author&gt;Luoma, J. B.&lt;/author&gt;&lt;author&gt;Bond, F. W.&lt;/author&gt;&lt;author&gt;Masuda, A.&lt;/author&gt;&lt;author&gt;Lillis, J.&lt;/author&gt;&lt;/authors&gt;&lt;/contributors&gt;&lt;auth-address&gt;Department of Psychology, University of Nevada, Reno, NV 89557-0062, USA. hayes@unr.edu&lt;/auth-address&gt;&lt;titles&gt;&lt;title&gt;Acceptance and commitment therapy: model, processes and outcomes&lt;/title&gt;&lt;secondary-title&gt;Behav Res Ther&lt;/secondary-title&gt;&lt;/titles&gt;&lt;periodical&gt;&lt;full-title&gt;Behav Res Ther&lt;/full-title&gt;&lt;/periodical&gt;&lt;pages&gt;1-25&lt;/pages&gt;&lt;volume&gt;44&lt;/volume&gt;&lt;number&gt;1&lt;/number&gt;&lt;keywords&gt;&lt;keyword&gt;Cognitive Therapy/*methods&lt;/keyword&gt;&lt;keyword&gt;Humans&lt;/keyword&gt;&lt;keyword&gt;Mental Disorders/psychology/*therapy&lt;/keyword&gt;&lt;keyword&gt;*Models, Psychological&lt;/keyword&gt;&lt;keyword&gt;Randomized Controlled Trials as Topic&lt;/keyword&gt;&lt;keyword&gt;Self Concept&lt;/keyword&gt;&lt;keyword&gt;Treatment Outcome&lt;/keyword&gt;&lt;/keywords&gt;&lt;dates&gt;&lt;year&gt;2006&lt;/year&gt;&lt;pub-dates&gt;&lt;date&gt;Jan&lt;/date&gt;&lt;/pub-dates&gt;&lt;/dates&gt;&lt;isbn&gt;0005-7967 (Print)&amp;#xD;0005-7967 (Linking)&lt;/isbn&gt;&lt;accession-num&gt;16300724&lt;/accession-num&gt;&lt;urls&gt;&lt;related-urls&gt;&lt;url&gt;https://www.ncbi.nlm.nih.gov/pubmed/16300724&lt;/url&gt;&lt;/related-urls&gt;&lt;/urls&gt;&lt;electronic-resource-num&gt;10.1016/j.brat.2005.06.006&lt;/electronic-resource-num&gt;&lt;/record&gt;&lt;/Cite&gt;&lt;/EndNote&gt;</w:instrText>
      </w:r>
      <w:r w:rsidR="000862E4" w:rsidRPr="000862E4">
        <w:rPr>
          <w:rFonts w:ascii="Times New Roman" w:eastAsia="MS Mincho" w:hAnsi="Times New Roman" w:cs="Times New Roman"/>
          <w:sz w:val="24"/>
          <w:szCs w:val="24"/>
          <w:lang w:eastAsia="ja-JP"/>
        </w:rPr>
        <w:fldChar w:fldCharType="separate"/>
      </w:r>
      <w:r w:rsidR="000862E4" w:rsidRPr="000862E4">
        <w:rPr>
          <w:rFonts w:ascii="Times New Roman" w:eastAsia="MS Mincho" w:hAnsi="Times New Roman" w:cs="Times New Roman"/>
          <w:noProof/>
          <w:sz w:val="24"/>
          <w:szCs w:val="24"/>
          <w:lang w:eastAsia="ja-JP"/>
        </w:rPr>
        <w:t>(Hayes et al., 2006)</w:t>
      </w:r>
      <w:r w:rsidR="000862E4" w:rsidRPr="000862E4">
        <w:rPr>
          <w:rFonts w:ascii="Times New Roman" w:eastAsia="MS Mincho" w:hAnsi="Times New Roman" w:cs="Times New Roman"/>
          <w:sz w:val="24"/>
          <w:szCs w:val="24"/>
          <w:lang w:eastAsia="ja-JP"/>
        </w:rPr>
        <w:fldChar w:fldCharType="end"/>
      </w:r>
      <w:r w:rsidR="000862E4" w:rsidRPr="000862E4">
        <w:rPr>
          <w:rFonts w:ascii="Times New Roman" w:eastAsia="MS Mincho" w:hAnsi="Times New Roman" w:cs="Times New Roman"/>
          <w:sz w:val="24"/>
          <w:szCs w:val="24"/>
          <w:lang w:eastAsia="ja-JP"/>
        </w:rPr>
        <w:t>. Psychological flexibility can be broken down into six core processes: acceptance, defusion, contact with the present moment, self as context, values, and committed action.</w:t>
      </w:r>
    </w:p>
    <w:p w14:paraId="7254B9F8" w14:textId="441E577F" w:rsidR="000862E4" w:rsidRDefault="000862E4" w:rsidP="000862E4">
      <w:pPr>
        <w:spacing w:after="0" w:line="480" w:lineRule="auto"/>
        <w:ind w:firstLine="720"/>
        <w:rPr>
          <w:rFonts w:ascii="Times New Roman" w:eastAsia="MS Mincho" w:hAnsi="Times New Roman" w:cs="Times New Roman"/>
          <w:sz w:val="24"/>
          <w:szCs w:val="24"/>
          <w:lang w:eastAsia="ja-JP"/>
        </w:rPr>
      </w:pPr>
      <w:r w:rsidRPr="000862E4">
        <w:rPr>
          <w:rFonts w:ascii="Times New Roman" w:eastAsia="MS Mincho" w:hAnsi="Times New Roman" w:cs="Times New Roman"/>
          <w:sz w:val="24"/>
          <w:szCs w:val="24"/>
          <w:lang w:eastAsia="ja-JP"/>
        </w:rPr>
        <w:t xml:space="preserve">Acceptance refers to adopting </w:t>
      </w:r>
      <w:r w:rsidR="006775BD">
        <w:rPr>
          <w:rFonts w:ascii="Times New Roman" w:eastAsia="MS Mincho" w:hAnsi="Times New Roman" w:cs="Times New Roman"/>
          <w:sz w:val="24"/>
          <w:szCs w:val="24"/>
          <w:lang w:eastAsia="ja-JP"/>
        </w:rPr>
        <w:t xml:space="preserve">an </w:t>
      </w:r>
      <w:r w:rsidRPr="000862E4">
        <w:rPr>
          <w:rFonts w:ascii="Times New Roman" w:eastAsia="MS Mincho" w:hAnsi="Times New Roman" w:cs="Times New Roman"/>
          <w:sz w:val="24"/>
          <w:szCs w:val="24"/>
          <w:lang w:eastAsia="ja-JP"/>
        </w:rPr>
        <w:t>active, welcoming stance toward inter</w:t>
      </w:r>
      <w:r w:rsidR="006775BD">
        <w:rPr>
          <w:rFonts w:ascii="Times New Roman" w:eastAsia="MS Mincho" w:hAnsi="Times New Roman" w:cs="Times New Roman"/>
          <w:sz w:val="24"/>
          <w:szCs w:val="24"/>
          <w:lang w:eastAsia="ja-JP"/>
        </w:rPr>
        <w:t>nal experiences without attempting</w:t>
      </w:r>
      <w:r w:rsidRPr="000862E4">
        <w:rPr>
          <w:rFonts w:ascii="Times New Roman" w:eastAsia="MS Mincho" w:hAnsi="Times New Roman" w:cs="Times New Roman"/>
          <w:sz w:val="24"/>
          <w:szCs w:val="24"/>
          <w:lang w:eastAsia="ja-JP"/>
        </w:rPr>
        <w:t xml:space="preserve"> to alter their frequency or form. </w:t>
      </w:r>
      <w:r w:rsidR="00BC5507">
        <w:rPr>
          <w:rFonts w:ascii="Times New Roman" w:eastAsia="MS Mincho" w:hAnsi="Times New Roman" w:cs="Times New Roman"/>
          <w:sz w:val="24"/>
          <w:szCs w:val="24"/>
          <w:lang w:eastAsia="ja-JP"/>
        </w:rPr>
        <w:t>This means choosing to be open to uncomfortable sensations</w:t>
      </w:r>
      <w:r w:rsidR="0095589F">
        <w:rPr>
          <w:rFonts w:ascii="Times New Roman" w:eastAsia="MS Mincho" w:hAnsi="Times New Roman" w:cs="Times New Roman"/>
          <w:sz w:val="24"/>
          <w:szCs w:val="24"/>
          <w:lang w:eastAsia="ja-JP"/>
        </w:rPr>
        <w:t>, thoughts,</w:t>
      </w:r>
      <w:r w:rsidR="00BC5507">
        <w:rPr>
          <w:rFonts w:ascii="Times New Roman" w:eastAsia="MS Mincho" w:hAnsi="Times New Roman" w:cs="Times New Roman"/>
          <w:sz w:val="24"/>
          <w:szCs w:val="24"/>
          <w:lang w:eastAsia="ja-JP"/>
        </w:rPr>
        <w:t xml:space="preserve"> and feelings without trying to fight or control them in any way. </w:t>
      </w:r>
      <w:r w:rsidR="0095589F">
        <w:rPr>
          <w:rFonts w:ascii="Times New Roman" w:eastAsia="MS Mincho" w:hAnsi="Times New Roman" w:cs="Times New Roman"/>
          <w:sz w:val="24"/>
          <w:szCs w:val="24"/>
          <w:lang w:eastAsia="ja-JP"/>
        </w:rPr>
        <w:t>Defusion refers to responding to a thought as a thought</w:t>
      </w:r>
      <w:r w:rsidR="0095589F" w:rsidRPr="00BC5507">
        <w:rPr>
          <w:rFonts w:ascii="Times New Roman" w:eastAsia="MS Mincho" w:hAnsi="Times New Roman" w:cs="Times New Roman"/>
          <w:sz w:val="24"/>
          <w:szCs w:val="24"/>
          <w:lang w:eastAsia="ja-JP"/>
        </w:rPr>
        <w:sym w:font="Symbol" w:char="F0BE"/>
      </w:r>
      <w:r w:rsidR="0095589F">
        <w:rPr>
          <w:rFonts w:ascii="Times New Roman" w:eastAsia="MS Mincho" w:hAnsi="Times New Roman" w:cs="Times New Roman"/>
          <w:sz w:val="24"/>
          <w:szCs w:val="24"/>
          <w:lang w:eastAsia="ja-JP"/>
        </w:rPr>
        <w:t>an automatic verbal product of our mind</w:t>
      </w:r>
      <w:r w:rsidR="0095589F" w:rsidRPr="00BC5507">
        <w:rPr>
          <w:rFonts w:ascii="Times New Roman" w:eastAsia="MS Mincho" w:hAnsi="Times New Roman" w:cs="Times New Roman"/>
          <w:sz w:val="24"/>
          <w:szCs w:val="24"/>
          <w:lang w:eastAsia="ja-JP"/>
        </w:rPr>
        <w:sym w:font="Symbol" w:char="F0BE"/>
      </w:r>
      <w:r w:rsidR="0095589F">
        <w:rPr>
          <w:rFonts w:ascii="Times New Roman" w:eastAsia="MS Mincho" w:hAnsi="Times New Roman" w:cs="Times New Roman"/>
          <w:sz w:val="24"/>
          <w:szCs w:val="24"/>
          <w:lang w:eastAsia="ja-JP"/>
        </w:rPr>
        <w:t xml:space="preserve">rather than as reality, or to a sensation as a sensation rather than a “negative” feeling. It </w:t>
      </w:r>
      <w:r w:rsidR="00DE1724">
        <w:rPr>
          <w:rFonts w:ascii="Times New Roman" w:eastAsia="MS Mincho" w:hAnsi="Times New Roman" w:cs="Times New Roman"/>
          <w:sz w:val="24"/>
          <w:szCs w:val="24"/>
          <w:lang w:eastAsia="ja-JP"/>
        </w:rPr>
        <w:t>entails</w:t>
      </w:r>
      <w:r w:rsidR="0095589F">
        <w:rPr>
          <w:rFonts w:ascii="Times New Roman" w:eastAsia="MS Mincho" w:hAnsi="Times New Roman" w:cs="Times New Roman"/>
          <w:sz w:val="24"/>
          <w:szCs w:val="24"/>
          <w:lang w:eastAsia="ja-JP"/>
        </w:rPr>
        <w:t xml:space="preserve"> view</w:t>
      </w:r>
      <w:r w:rsidR="00DE1724">
        <w:rPr>
          <w:rFonts w:ascii="Times New Roman" w:eastAsia="MS Mincho" w:hAnsi="Times New Roman" w:cs="Times New Roman"/>
          <w:sz w:val="24"/>
          <w:szCs w:val="24"/>
          <w:lang w:eastAsia="ja-JP"/>
        </w:rPr>
        <w:t>ing</w:t>
      </w:r>
      <w:r w:rsidR="0095589F">
        <w:rPr>
          <w:rFonts w:ascii="Times New Roman" w:eastAsia="MS Mincho" w:hAnsi="Times New Roman" w:cs="Times New Roman"/>
          <w:sz w:val="24"/>
          <w:szCs w:val="24"/>
          <w:lang w:eastAsia="ja-JP"/>
        </w:rPr>
        <w:t xml:space="preserve"> inner experiences for what they are, not what they say they are.</w:t>
      </w:r>
      <w:r w:rsidR="0095589F" w:rsidRPr="000862E4" w:rsidDel="0095589F">
        <w:rPr>
          <w:rFonts w:ascii="Times New Roman" w:eastAsia="MS Mincho" w:hAnsi="Times New Roman" w:cs="Times New Roman"/>
          <w:sz w:val="24"/>
          <w:szCs w:val="24"/>
          <w:lang w:eastAsia="ja-JP"/>
        </w:rPr>
        <w:t xml:space="preserve"> </w:t>
      </w:r>
      <w:r w:rsidRPr="000862E4">
        <w:rPr>
          <w:rFonts w:ascii="Times New Roman" w:eastAsia="MS Mincho" w:hAnsi="Times New Roman" w:cs="Times New Roman"/>
          <w:sz w:val="24"/>
          <w:szCs w:val="24"/>
          <w:lang w:eastAsia="ja-JP"/>
        </w:rPr>
        <w:t xml:space="preserve">Contact with the present moment means noticing events as they occur, without evaluating them. </w:t>
      </w:r>
      <w:r w:rsidR="00BC5507">
        <w:rPr>
          <w:rFonts w:ascii="Times New Roman" w:eastAsia="MS Mincho" w:hAnsi="Times New Roman" w:cs="Times New Roman"/>
          <w:sz w:val="24"/>
          <w:szCs w:val="24"/>
          <w:lang w:eastAsia="ja-JP"/>
        </w:rPr>
        <w:t xml:space="preserve">It entails flexibly attending to the here and now without ruminating on the past or worrying about the future. </w:t>
      </w:r>
      <w:r w:rsidRPr="000862E4">
        <w:rPr>
          <w:rFonts w:ascii="Times New Roman" w:eastAsia="MS Mincho" w:hAnsi="Times New Roman" w:cs="Times New Roman"/>
          <w:sz w:val="24"/>
          <w:szCs w:val="24"/>
          <w:lang w:eastAsia="ja-JP"/>
        </w:rPr>
        <w:t xml:space="preserve">Self as context is a process of perspective taking, wherein the individual sees the self as a vantage point from which thoughts and feelings are observed, rather than the thoughts and feelings themselves. </w:t>
      </w:r>
      <w:r w:rsidR="00BC5507">
        <w:rPr>
          <w:rFonts w:ascii="Times New Roman" w:eastAsia="MS Mincho" w:hAnsi="Times New Roman" w:cs="Times New Roman"/>
          <w:sz w:val="24"/>
          <w:szCs w:val="24"/>
          <w:lang w:eastAsia="ja-JP"/>
        </w:rPr>
        <w:t xml:space="preserve">Simply put, one takes the perspective of </w:t>
      </w:r>
      <w:r w:rsidR="009D2BA9">
        <w:rPr>
          <w:rFonts w:ascii="Times New Roman" w:eastAsia="MS Mincho" w:hAnsi="Times New Roman" w:cs="Times New Roman"/>
          <w:sz w:val="24"/>
          <w:szCs w:val="24"/>
          <w:lang w:eastAsia="ja-JP"/>
        </w:rPr>
        <w:t>a boundless</w:t>
      </w:r>
      <w:r w:rsidR="00BC5507">
        <w:rPr>
          <w:rFonts w:ascii="Times New Roman" w:eastAsia="MS Mincho" w:hAnsi="Times New Roman" w:cs="Times New Roman"/>
          <w:sz w:val="24"/>
          <w:szCs w:val="24"/>
          <w:lang w:eastAsia="ja-JP"/>
        </w:rPr>
        <w:t xml:space="preserve"> context in which inner experiences occur, much like </w:t>
      </w:r>
      <w:r w:rsidR="009D2BA9">
        <w:rPr>
          <w:rFonts w:ascii="Times New Roman" w:eastAsia="MS Mincho" w:hAnsi="Times New Roman" w:cs="Times New Roman"/>
          <w:sz w:val="24"/>
          <w:szCs w:val="24"/>
          <w:lang w:eastAsia="ja-JP"/>
        </w:rPr>
        <w:t>a</w:t>
      </w:r>
      <w:r w:rsidR="00BC5507">
        <w:rPr>
          <w:rFonts w:ascii="Times New Roman" w:eastAsia="MS Mincho" w:hAnsi="Times New Roman" w:cs="Times New Roman"/>
          <w:sz w:val="24"/>
          <w:szCs w:val="24"/>
          <w:lang w:eastAsia="ja-JP"/>
        </w:rPr>
        <w:t xml:space="preserve"> sky</w:t>
      </w:r>
      <w:r w:rsidR="009D2BA9">
        <w:rPr>
          <w:rFonts w:ascii="Times New Roman" w:eastAsia="MS Mincho" w:hAnsi="Times New Roman" w:cs="Times New Roman"/>
          <w:sz w:val="24"/>
          <w:szCs w:val="24"/>
          <w:lang w:eastAsia="ja-JP"/>
        </w:rPr>
        <w:t xml:space="preserve"> that</w:t>
      </w:r>
      <w:r w:rsidR="00BC5507">
        <w:rPr>
          <w:rFonts w:ascii="Times New Roman" w:eastAsia="MS Mincho" w:hAnsi="Times New Roman" w:cs="Times New Roman"/>
          <w:sz w:val="24"/>
          <w:szCs w:val="24"/>
          <w:lang w:eastAsia="ja-JP"/>
        </w:rPr>
        <w:t xml:space="preserve"> </w:t>
      </w:r>
      <w:r w:rsidR="009D2BA9">
        <w:rPr>
          <w:rFonts w:ascii="Times New Roman" w:eastAsia="MS Mincho" w:hAnsi="Times New Roman" w:cs="Times New Roman"/>
          <w:sz w:val="24"/>
          <w:szCs w:val="24"/>
          <w:lang w:eastAsia="ja-JP"/>
        </w:rPr>
        <w:t>views</w:t>
      </w:r>
      <w:r w:rsidR="00BC5507">
        <w:rPr>
          <w:rFonts w:ascii="Times New Roman" w:eastAsia="MS Mincho" w:hAnsi="Times New Roman" w:cs="Times New Roman"/>
          <w:sz w:val="24"/>
          <w:szCs w:val="24"/>
          <w:lang w:eastAsia="ja-JP"/>
        </w:rPr>
        <w:t xml:space="preserve"> various weather elements, regardless of what they are. </w:t>
      </w:r>
      <w:r w:rsidR="009D2BA9">
        <w:rPr>
          <w:rFonts w:ascii="Times New Roman" w:eastAsia="MS Mincho" w:hAnsi="Times New Roman" w:cs="Times New Roman"/>
          <w:sz w:val="24"/>
          <w:szCs w:val="24"/>
          <w:lang w:eastAsia="ja-JP"/>
        </w:rPr>
        <w:t>From this stance, the individual is not controlled by thoughts and feelings</w:t>
      </w:r>
      <w:r w:rsidR="00352987">
        <w:rPr>
          <w:rFonts w:ascii="Times New Roman" w:eastAsia="MS Mincho" w:hAnsi="Times New Roman" w:cs="Times New Roman"/>
          <w:sz w:val="24"/>
          <w:szCs w:val="24"/>
          <w:lang w:eastAsia="ja-JP"/>
        </w:rPr>
        <w:t xml:space="preserve">, which are viewed as a transient part of the self. </w:t>
      </w:r>
      <w:r w:rsidRPr="000862E4">
        <w:rPr>
          <w:rFonts w:ascii="Times New Roman" w:eastAsia="MS Mincho" w:hAnsi="Times New Roman" w:cs="Times New Roman"/>
          <w:sz w:val="24"/>
          <w:szCs w:val="24"/>
          <w:lang w:eastAsia="ja-JP"/>
        </w:rPr>
        <w:t xml:space="preserve">Values are individually chosen, meaningful life directions or qualities of behavior that can be enacted in any given moment. </w:t>
      </w:r>
      <w:r w:rsidR="00352987">
        <w:rPr>
          <w:rFonts w:ascii="Times New Roman" w:eastAsia="MS Mincho" w:hAnsi="Times New Roman" w:cs="Times New Roman"/>
          <w:sz w:val="24"/>
          <w:szCs w:val="24"/>
          <w:lang w:eastAsia="ja-JP"/>
        </w:rPr>
        <w:t xml:space="preserve">Examples of values include integrity, activism, openness, and kindness. It is imperative that values have intrinsic meaning to the individual such that they </w:t>
      </w:r>
      <w:r w:rsidR="00765F35">
        <w:rPr>
          <w:rFonts w:ascii="Times New Roman" w:eastAsia="MS Mincho" w:hAnsi="Times New Roman" w:cs="Times New Roman"/>
          <w:sz w:val="24"/>
          <w:szCs w:val="24"/>
          <w:lang w:eastAsia="ja-JP"/>
        </w:rPr>
        <w:t>acquire</w:t>
      </w:r>
      <w:r w:rsidR="00352987">
        <w:rPr>
          <w:rFonts w:ascii="Times New Roman" w:eastAsia="MS Mincho" w:hAnsi="Times New Roman" w:cs="Times New Roman"/>
          <w:sz w:val="24"/>
          <w:szCs w:val="24"/>
          <w:lang w:eastAsia="ja-JP"/>
        </w:rPr>
        <w:t xml:space="preserve"> reinforcing </w:t>
      </w:r>
      <w:r w:rsidR="00765F35">
        <w:rPr>
          <w:rFonts w:ascii="Times New Roman" w:eastAsia="MS Mincho" w:hAnsi="Times New Roman" w:cs="Times New Roman"/>
          <w:sz w:val="24"/>
          <w:szCs w:val="24"/>
          <w:lang w:eastAsia="ja-JP"/>
        </w:rPr>
        <w:t>functions</w:t>
      </w:r>
      <w:r w:rsidR="00352987">
        <w:rPr>
          <w:rFonts w:ascii="Times New Roman" w:eastAsia="MS Mincho" w:hAnsi="Times New Roman" w:cs="Times New Roman"/>
          <w:sz w:val="24"/>
          <w:szCs w:val="24"/>
          <w:lang w:eastAsia="ja-JP"/>
        </w:rPr>
        <w:t xml:space="preserve">. </w:t>
      </w:r>
      <w:r w:rsidRPr="000862E4">
        <w:rPr>
          <w:rFonts w:ascii="Times New Roman" w:eastAsia="MS Mincho" w:hAnsi="Times New Roman" w:cs="Times New Roman"/>
          <w:sz w:val="24"/>
          <w:szCs w:val="24"/>
          <w:lang w:eastAsia="ja-JP"/>
        </w:rPr>
        <w:t>Committed action are behaviors</w:t>
      </w:r>
      <w:r w:rsidR="00352987">
        <w:rPr>
          <w:rFonts w:ascii="Times New Roman" w:eastAsia="MS Mincho" w:hAnsi="Times New Roman" w:cs="Times New Roman"/>
          <w:sz w:val="24"/>
          <w:szCs w:val="24"/>
          <w:lang w:eastAsia="ja-JP"/>
        </w:rPr>
        <w:t xml:space="preserve"> </w:t>
      </w:r>
      <w:r w:rsidRPr="000862E4">
        <w:rPr>
          <w:rFonts w:ascii="Times New Roman" w:eastAsia="MS Mincho" w:hAnsi="Times New Roman" w:cs="Times New Roman"/>
          <w:sz w:val="24"/>
          <w:szCs w:val="24"/>
          <w:lang w:eastAsia="ja-JP"/>
        </w:rPr>
        <w:t>linked to values. Together, these six processes comprise a skill set termed psychological flexibility.</w:t>
      </w:r>
    </w:p>
    <w:p w14:paraId="261B1B38" w14:textId="1F9F2A20" w:rsidR="00746B86" w:rsidRPr="000862E4" w:rsidRDefault="00746B86" w:rsidP="000862E4">
      <w:pPr>
        <w:spacing w:after="0" w:line="480" w:lineRule="auto"/>
        <w:ind w:firstLine="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Low levels of psychological flexibility reflect psychological inflexibility, which is characterized by experiential avoidance, cognitive fusion, preoccupation with the past and/or future, attachment to self-identity, lack of values clarity, and inaction/impulsivity </w:t>
      </w:r>
      <w:r>
        <w:rPr>
          <w:rFonts w:ascii="Times New Roman" w:eastAsia="MS Mincho" w:hAnsi="Times New Roman" w:cs="Times New Roman"/>
          <w:sz w:val="24"/>
          <w:szCs w:val="24"/>
          <w:lang w:eastAsia="ja-JP"/>
        </w:rPr>
        <w:fldChar w:fldCharType="begin"/>
      </w:r>
      <w:r>
        <w:rPr>
          <w:rFonts w:ascii="Times New Roman" w:eastAsia="MS Mincho" w:hAnsi="Times New Roman" w:cs="Times New Roman"/>
          <w:sz w:val="24"/>
          <w:szCs w:val="24"/>
          <w:lang w:eastAsia="ja-JP"/>
        </w:rPr>
        <w:instrText xml:space="preserve"> ADDIN EN.CITE &lt;EndNote&gt;&lt;Cite&gt;&lt;Author&gt;Hayes&lt;/Author&gt;&lt;Year&gt;2006&lt;/Year&gt;&lt;RecNum&gt;266&lt;/RecNum&gt;&lt;DisplayText&gt;(Hayes et al., 2006)&lt;/DisplayText&gt;&lt;record&gt;&lt;rec-number&gt;266&lt;/rec-number&gt;&lt;foreign-keys&gt;&lt;key app="EN" db-id="sftfe0ewbpe5txea5e0x00d3v0pwz2rfw90s" timestamp="1499914360"&gt;266&lt;/key&gt;&lt;key app="ENWeb" db-id=""&gt;0&lt;/key&gt;&lt;/foreign-keys&gt;&lt;ref-type name="Journal Article"&gt;17&lt;/ref-type&gt;&lt;contributors&gt;&lt;authors&gt;&lt;author&gt;Hayes, S. C.&lt;/author&gt;&lt;author&gt;Luoma, J. B.&lt;/author&gt;&lt;author&gt;Bond, F. W.&lt;/author&gt;&lt;author&gt;Masuda, A.&lt;/author&gt;&lt;author&gt;Lillis, J.&lt;/author&gt;&lt;/authors&gt;&lt;/contributors&gt;&lt;auth-address&gt;Department of Psychology, University of Nevada, Reno, NV 89557-0062, USA. hayes@unr.edu&lt;/auth-address&gt;&lt;titles&gt;&lt;title&gt;Acceptance and commitment therapy: model, processes and outcomes&lt;/title&gt;&lt;secondary-title&gt;Behav Res Ther&lt;/secondary-title&gt;&lt;/titles&gt;&lt;periodical&gt;&lt;full-title&gt;Behav Res Ther&lt;/full-title&gt;&lt;/periodical&gt;&lt;pages&gt;1-25&lt;/pages&gt;&lt;volume&gt;44&lt;/volume&gt;&lt;number&gt;1&lt;/number&gt;&lt;keywords&gt;&lt;keyword&gt;Cognitive Therapy/*methods&lt;/keyword&gt;&lt;keyword&gt;Humans&lt;/keyword&gt;&lt;keyword&gt;Mental Disorders/psychology/*therapy&lt;/keyword&gt;&lt;keyword&gt;*Models, Psychological&lt;/keyword&gt;&lt;keyword&gt;Randomized Controlled Trials as Topic&lt;/keyword&gt;&lt;keyword&gt;Self Concept&lt;/keyword&gt;&lt;keyword&gt;Treatment Outcome&lt;/keyword&gt;&lt;/keywords&gt;&lt;dates&gt;&lt;year&gt;2006&lt;/year&gt;&lt;pub-dates&gt;&lt;date&gt;Jan&lt;/date&gt;&lt;/pub-dates&gt;&lt;/dates&gt;&lt;isbn&gt;0005-7967 (Print)&amp;#xD;0005-7967 (Linking)&lt;/isbn&gt;&lt;accession-num&gt;16300724&lt;/accession-num&gt;&lt;urls&gt;&lt;related-urls&gt;&lt;url&gt;https://www.ncbi.nlm.nih.gov/pubmed/16300724&lt;/url&gt;&lt;/related-urls&gt;&lt;/urls&gt;&lt;electronic-resource-num&gt;10.1016/j.brat.2005.06.006&lt;/electronic-resource-num&gt;&lt;/record&gt;&lt;/Cite&gt;&lt;/EndNote&gt;</w:instrText>
      </w:r>
      <w:r>
        <w:rPr>
          <w:rFonts w:ascii="Times New Roman" w:eastAsia="MS Mincho" w:hAnsi="Times New Roman" w:cs="Times New Roman"/>
          <w:sz w:val="24"/>
          <w:szCs w:val="24"/>
          <w:lang w:eastAsia="ja-JP"/>
        </w:rPr>
        <w:fldChar w:fldCharType="separate"/>
      </w:r>
      <w:r>
        <w:rPr>
          <w:rFonts w:ascii="Times New Roman" w:eastAsia="MS Mincho" w:hAnsi="Times New Roman" w:cs="Times New Roman"/>
          <w:noProof/>
          <w:sz w:val="24"/>
          <w:szCs w:val="24"/>
          <w:lang w:eastAsia="ja-JP"/>
        </w:rPr>
        <w:t>(Hayes et al., 2006)</w:t>
      </w:r>
      <w:r>
        <w:rPr>
          <w:rFonts w:ascii="Times New Roman" w:eastAsia="MS Mincho" w:hAnsi="Times New Roman" w:cs="Times New Roman"/>
          <w:sz w:val="24"/>
          <w:szCs w:val="24"/>
          <w:lang w:eastAsia="ja-JP"/>
        </w:rPr>
        <w:fldChar w:fldCharType="end"/>
      </w:r>
      <w:r>
        <w:rPr>
          <w:rFonts w:ascii="Times New Roman" w:eastAsia="MS Mincho" w:hAnsi="Times New Roman" w:cs="Times New Roman"/>
          <w:sz w:val="24"/>
          <w:szCs w:val="24"/>
          <w:lang w:eastAsia="ja-JP"/>
        </w:rPr>
        <w:t xml:space="preserve">. </w:t>
      </w:r>
      <w:r w:rsidR="00FE2730">
        <w:rPr>
          <w:rFonts w:ascii="Times New Roman" w:eastAsia="MS Mincho" w:hAnsi="Times New Roman" w:cs="Times New Roman"/>
          <w:sz w:val="24"/>
          <w:szCs w:val="24"/>
          <w:lang w:eastAsia="ja-JP"/>
        </w:rPr>
        <w:t xml:space="preserve">Psychological flexibility and inflexibility represent anchors on a continuum and individuals can vary in their level of flexibility along this scale. Inflexible </w:t>
      </w:r>
      <w:r>
        <w:rPr>
          <w:rFonts w:ascii="Times New Roman" w:eastAsia="MS Mincho" w:hAnsi="Times New Roman" w:cs="Times New Roman"/>
          <w:sz w:val="24"/>
          <w:szCs w:val="24"/>
          <w:lang w:eastAsia="ja-JP"/>
        </w:rPr>
        <w:t xml:space="preserve">processes manifest as an unwillingness to </w:t>
      </w:r>
      <w:r w:rsidR="00BF0F25">
        <w:rPr>
          <w:rFonts w:ascii="Times New Roman" w:eastAsia="MS Mincho" w:hAnsi="Times New Roman" w:cs="Times New Roman"/>
          <w:sz w:val="24"/>
          <w:szCs w:val="24"/>
          <w:lang w:eastAsia="ja-JP"/>
        </w:rPr>
        <w:t xml:space="preserve">be open to </w:t>
      </w:r>
      <w:r>
        <w:rPr>
          <w:rFonts w:ascii="Times New Roman" w:eastAsia="MS Mincho" w:hAnsi="Times New Roman" w:cs="Times New Roman"/>
          <w:sz w:val="24"/>
          <w:szCs w:val="24"/>
          <w:lang w:eastAsia="ja-JP"/>
        </w:rPr>
        <w:t xml:space="preserve">aversive internal experiences that are perceived as having the power to dictate behaviors and ruminating on the past or worrying about the future in ways that detract from leading a fulfilling life. Broadly, psychological inflexibility </w:t>
      </w:r>
      <w:r w:rsidR="000F5902">
        <w:rPr>
          <w:rFonts w:ascii="Times New Roman" w:eastAsia="MS Mincho" w:hAnsi="Times New Roman" w:cs="Times New Roman"/>
          <w:sz w:val="24"/>
          <w:szCs w:val="24"/>
          <w:lang w:eastAsia="ja-JP"/>
        </w:rPr>
        <w:t xml:space="preserve">describes </w:t>
      </w:r>
      <w:r w:rsidR="008D37B4">
        <w:rPr>
          <w:rFonts w:ascii="Times New Roman" w:eastAsia="MS Mincho" w:hAnsi="Times New Roman" w:cs="Times New Roman"/>
          <w:sz w:val="24"/>
          <w:szCs w:val="24"/>
          <w:lang w:eastAsia="ja-JP"/>
        </w:rPr>
        <w:t>a pattern of rigid behavioral responses to internal experiences that interfere with the</w:t>
      </w:r>
      <w:r w:rsidR="000F5902">
        <w:rPr>
          <w:rFonts w:ascii="Times New Roman" w:eastAsia="MS Mincho" w:hAnsi="Times New Roman" w:cs="Times New Roman"/>
          <w:sz w:val="24"/>
          <w:szCs w:val="24"/>
          <w:lang w:eastAsia="ja-JP"/>
        </w:rPr>
        <w:t xml:space="preserve"> pursu</w:t>
      </w:r>
      <w:r w:rsidR="008D37B4">
        <w:rPr>
          <w:rFonts w:ascii="Times New Roman" w:eastAsia="MS Mincho" w:hAnsi="Times New Roman" w:cs="Times New Roman"/>
          <w:sz w:val="24"/>
          <w:szCs w:val="24"/>
          <w:lang w:eastAsia="ja-JP"/>
        </w:rPr>
        <w:t>it of</w:t>
      </w:r>
      <w:r w:rsidR="000F5902">
        <w:rPr>
          <w:rFonts w:ascii="Times New Roman" w:eastAsia="MS Mincho" w:hAnsi="Times New Roman" w:cs="Times New Roman"/>
          <w:sz w:val="24"/>
          <w:szCs w:val="24"/>
          <w:lang w:eastAsia="ja-JP"/>
        </w:rPr>
        <w:t xml:space="preserve"> valued domains</w:t>
      </w:r>
      <w:r w:rsidR="00FE2730">
        <w:rPr>
          <w:rFonts w:ascii="Times New Roman" w:eastAsia="MS Mincho" w:hAnsi="Times New Roman" w:cs="Times New Roman"/>
          <w:sz w:val="24"/>
          <w:szCs w:val="24"/>
          <w:lang w:eastAsia="ja-JP"/>
        </w:rPr>
        <w:t xml:space="preserve"> </w:t>
      </w:r>
      <w:r w:rsidR="00FE2730" w:rsidRPr="00FE2730">
        <w:rPr>
          <w:rFonts w:ascii="Times New Roman" w:eastAsia="MS Mincho" w:hAnsi="Times New Roman" w:cs="Times New Roman"/>
          <w:sz w:val="24"/>
          <w:szCs w:val="24"/>
          <w:lang w:eastAsia="ja-JP"/>
        </w:rPr>
        <w:sym w:font="Symbol" w:char="F0BE"/>
      </w:r>
      <w:r w:rsidR="00FE2730">
        <w:rPr>
          <w:rFonts w:ascii="Times New Roman" w:eastAsia="MS Mincho" w:hAnsi="Times New Roman" w:cs="Times New Roman"/>
          <w:sz w:val="24"/>
          <w:szCs w:val="24"/>
          <w:lang w:eastAsia="ja-JP"/>
        </w:rPr>
        <w:t xml:space="preserve"> the opposite behavioral pattern to flexibility</w:t>
      </w:r>
      <w:r w:rsidR="000F5902">
        <w:rPr>
          <w:rFonts w:ascii="Times New Roman" w:eastAsia="MS Mincho" w:hAnsi="Times New Roman" w:cs="Times New Roman"/>
          <w:sz w:val="24"/>
          <w:szCs w:val="24"/>
          <w:lang w:eastAsia="ja-JP"/>
        </w:rPr>
        <w:t xml:space="preserve">. </w:t>
      </w:r>
    </w:p>
    <w:p w14:paraId="376F5F72" w14:textId="77777777" w:rsidR="000862E4" w:rsidRPr="000862E4" w:rsidRDefault="000862E4" w:rsidP="000862E4">
      <w:pPr>
        <w:spacing w:after="0" w:line="480" w:lineRule="auto"/>
        <w:rPr>
          <w:rFonts w:ascii="Times New Roman" w:eastAsia="MS Mincho" w:hAnsi="Times New Roman" w:cs="Times New Roman"/>
          <w:b/>
          <w:sz w:val="24"/>
          <w:szCs w:val="24"/>
          <w:lang w:eastAsia="ja-JP"/>
        </w:rPr>
      </w:pPr>
      <w:r w:rsidRPr="000862E4">
        <w:rPr>
          <w:rFonts w:ascii="Times New Roman" w:eastAsia="MS Mincho" w:hAnsi="Times New Roman" w:cs="Times New Roman"/>
          <w:b/>
          <w:sz w:val="24"/>
          <w:szCs w:val="24"/>
          <w:lang w:eastAsia="ja-JP"/>
        </w:rPr>
        <w:t xml:space="preserve">Acceptance and Action Questionnaire – II </w:t>
      </w:r>
    </w:p>
    <w:p w14:paraId="46AD7819" w14:textId="7F82AFF5" w:rsidR="000862E4" w:rsidRPr="000862E4" w:rsidRDefault="005F02EA" w:rsidP="000862E4">
      <w:pPr>
        <w:spacing w:after="0" w:line="480" w:lineRule="auto"/>
        <w:ind w:firstLine="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The </w:t>
      </w:r>
      <w:r w:rsidR="000862E4" w:rsidRPr="000862E4">
        <w:rPr>
          <w:rFonts w:ascii="Times New Roman" w:eastAsia="MS Mincho" w:hAnsi="Times New Roman" w:cs="Times New Roman"/>
          <w:sz w:val="24"/>
          <w:szCs w:val="24"/>
          <w:lang w:eastAsia="ja-JP"/>
        </w:rPr>
        <w:t xml:space="preserve">measure </w:t>
      </w:r>
      <w:r w:rsidR="000E5376">
        <w:rPr>
          <w:rFonts w:ascii="Times New Roman" w:eastAsia="MS Mincho" w:hAnsi="Times New Roman" w:cs="Times New Roman"/>
          <w:sz w:val="24"/>
          <w:szCs w:val="24"/>
          <w:lang w:eastAsia="ja-JP"/>
        </w:rPr>
        <w:t xml:space="preserve">most commonly used to assess </w:t>
      </w:r>
      <w:r w:rsidR="000862E4" w:rsidRPr="000862E4">
        <w:rPr>
          <w:rFonts w:ascii="Times New Roman" w:eastAsia="MS Mincho" w:hAnsi="Times New Roman" w:cs="Times New Roman"/>
          <w:sz w:val="24"/>
          <w:szCs w:val="24"/>
          <w:lang w:eastAsia="ja-JP"/>
        </w:rPr>
        <w:t xml:space="preserve">psychological </w:t>
      </w:r>
      <w:r w:rsidR="000F5902">
        <w:rPr>
          <w:rFonts w:ascii="Times New Roman" w:eastAsia="MS Mincho" w:hAnsi="Times New Roman" w:cs="Times New Roman"/>
          <w:sz w:val="24"/>
          <w:szCs w:val="24"/>
          <w:lang w:eastAsia="ja-JP"/>
        </w:rPr>
        <w:t>in</w:t>
      </w:r>
      <w:r w:rsidR="000862E4" w:rsidRPr="000862E4">
        <w:rPr>
          <w:rFonts w:ascii="Times New Roman" w:eastAsia="MS Mincho" w:hAnsi="Times New Roman" w:cs="Times New Roman"/>
          <w:sz w:val="24"/>
          <w:szCs w:val="24"/>
          <w:lang w:eastAsia="ja-JP"/>
        </w:rPr>
        <w:t xml:space="preserve">flexibility </w:t>
      </w:r>
      <w:r w:rsidRPr="005F02EA">
        <w:rPr>
          <w:rFonts w:ascii="Times New Roman" w:eastAsia="MS Mincho" w:hAnsi="Times New Roman" w:cs="Times New Roman"/>
          <w:sz w:val="24"/>
          <w:szCs w:val="24"/>
          <w:lang w:eastAsia="ja-JP"/>
        </w:rPr>
        <w:sym w:font="Symbol" w:char="F0BE"/>
      </w:r>
      <w:r>
        <w:rPr>
          <w:rFonts w:ascii="Times New Roman" w:eastAsia="MS Mincho" w:hAnsi="Times New Roman" w:cs="Times New Roman"/>
          <w:sz w:val="24"/>
          <w:szCs w:val="24"/>
          <w:lang w:eastAsia="ja-JP"/>
        </w:rPr>
        <w:t xml:space="preserve"> particularly in the context of ACT research </w:t>
      </w:r>
      <w:r w:rsidRPr="005F02EA">
        <w:rPr>
          <w:rFonts w:ascii="Times New Roman" w:eastAsia="MS Mincho" w:hAnsi="Times New Roman" w:cs="Times New Roman"/>
          <w:sz w:val="24"/>
          <w:szCs w:val="24"/>
          <w:lang w:eastAsia="ja-JP"/>
        </w:rPr>
        <w:sym w:font="Symbol" w:char="F0BE"/>
      </w:r>
      <w:r>
        <w:rPr>
          <w:rFonts w:ascii="Times New Roman" w:eastAsia="MS Mincho" w:hAnsi="Times New Roman" w:cs="Times New Roman"/>
          <w:sz w:val="24"/>
          <w:szCs w:val="24"/>
          <w:lang w:eastAsia="ja-JP"/>
        </w:rPr>
        <w:t xml:space="preserve"> </w:t>
      </w:r>
      <w:r w:rsidR="000862E4" w:rsidRPr="000862E4">
        <w:rPr>
          <w:rFonts w:ascii="Times New Roman" w:eastAsia="MS Mincho" w:hAnsi="Times New Roman" w:cs="Times New Roman"/>
          <w:sz w:val="24"/>
          <w:szCs w:val="24"/>
          <w:lang w:eastAsia="ja-JP"/>
        </w:rPr>
        <w:t xml:space="preserve">is the Acceptance and Action Questionnaire – II </w:t>
      </w:r>
      <w:r w:rsidR="000862E4" w:rsidRPr="000862E4">
        <w:rPr>
          <w:rFonts w:ascii="Times New Roman" w:eastAsia="MS Mincho" w:hAnsi="Times New Roman" w:cs="Times New Roman"/>
          <w:sz w:val="24"/>
          <w:szCs w:val="24"/>
          <w:lang w:eastAsia="ja-JP"/>
        </w:rPr>
        <w:fldChar w:fldCharType="begin"/>
      </w:r>
      <w:r>
        <w:rPr>
          <w:rFonts w:ascii="Times New Roman" w:eastAsia="MS Mincho" w:hAnsi="Times New Roman" w:cs="Times New Roman"/>
          <w:sz w:val="24"/>
          <w:szCs w:val="24"/>
          <w:lang w:eastAsia="ja-JP"/>
        </w:rPr>
        <w:instrText xml:space="preserve"> ADDIN EN.CITE &lt;EndNote&gt;&lt;Cite&gt;&lt;Author&gt;Bond&lt;/Author&gt;&lt;Year&gt;2011&lt;/Year&gt;&lt;RecNum&gt;138&lt;/RecNum&gt;&lt;Prefix&gt;AAQ-II`; &lt;/Prefix&gt;&lt;DisplayText&gt;(AAQ-II; Bond et al., 2011)&lt;/DisplayText&gt;&lt;record&gt;&lt;rec-number&gt;138&lt;/rec-number&gt;&lt;foreign-keys&gt;&lt;key app="EN" db-id="sftfe0ewbpe5txea5e0x00d3v0pwz2rfw90s" timestamp="1499913889"&gt;138&lt;/key&gt;&lt;key app="ENWeb" db-id=""&gt;0&lt;/key&gt;&lt;/foreign-keys&gt;&lt;ref-type name="Journal Article"&gt;17&lt;/ref-type&gt;&lt;contributors&gt;&lt;authors&gt;&lt;author&gt;Bond, F. W.&lt;/author&gt;&lt;author&gt;Hayes, S. C.&lt;/author&gt;&lt;author&gt;Baer, R. A.&lt;/author&gt;&lt;author&gt;Carpenter, K. M.&lt;/author&gt;&lt;author&gt;Guenole, N.&lt;/author&gt;&lt;author&gt;Orcutt, H. K.&lt;/author&gt;&lt;author&gt;Waltz, T.&lt;/author&gt;&lt;author&gt;Zettle, R. D.&lt;/author&gt;&lt;/authors&gt;&lt;/contributors&gt;&lt;auth-address&gt;Department of Psychology, Goldsmiths, University of London, New Cross, London SE14 6NW, United Kingdom. F.Bond@gold.ac.uk&lt;/auth-address&gt;&lt;titles&gt;&lt;title&gt;Preliminary psychometric properties of the Acceptance and Action Questionnaire-II: a revised measure of psychological inflexibility and experiential avoidance&lt;/title&gt;&lt;secondary-title&gt;Behav Ther&lt;/secondary-title&gt;&lt;/titles&gt;&lt;periodical&gt;&lt;full-title&gt;Behav Ther&lt;/full-title&gt;&lt;/periodical&gt;&lt;pages&gt;676-88&lt;/pages&gt;&lt;volume&gt;42&lt;/volume&gt;&lt;number&gt;4&lt;/number&gt;&lt;keywords&gt;&lt;keyword&gt;Adolescent&lt;/keyword&gt;&lt;keyword&gt;Adult&lt;/keyword&gt;&lt;keyword&gt;Anxiety/*psychology&lt;/keyword&gt;&lt;keyword&gt;Female&lt;/keyword&gt;&lt;keyword&gt;Humans&lt;/keyword&gt;&lt;keyword&gt;Male&lt;/keyword&gt;&lt;keyword&gt;Middle Aged&lt;/keyword&gt;&lt;keyword&gt;Psychometrics&lt;/keyword&gt;&lt;keyword&gt;Reproducibility of Results&lt;/keyword&gt;&lt;keyword&gt;*Social Behavior&lt;/keyword&gt;&lt;keyword&gt;*Surveys and Questionnaires&lt;/keyword&gt;&lt;/keywords&gt;&lt;dates&gt;&lt;year&gt;2011&lt;/year&gt;&lt;pub-dates&gt;&lt;date&gt;Dec&lt;/date&gt;&lt;/pub-dates&gt;&lt;/dates&gt;&lt;isbn&gt;1878-1888 (Electronic)&amp;#xD;0005-7894 (Linking)&lt;/isbn&gt;&lt;accession-num&gt;22035996&lt;/accession-num&gt;&lt;urls&gt;&lt;related-urls&gt;&lt;url&gt;https://www.ncbi.nlm.nih.gov/pubmed/22035996&lt;/url&gt;&lt;/related-urls&gt;&lt;/urls&gt;&lt;electronic-resource-num&gt;10.1016/j.beth.2011.03.007&lt;/electronic-resource-num&gt;&lt;/record&gt;&lt;/Cite&gt;&lt;/EndNote&gt;</w:instrText>
      </w:r>
      <w:r w:rsidR="000862E4" w:rsidRPr="000862E4">
        <w:rPr>
          <w:rFonts w:ascii="Times New Roman" w:eastAsia="MS Mincho" w:hAnsi="Times New Roman" w:cs="Times New Roman"/>
          <w:sz w:val="24"/>
          <w:szCs w:val="24"/>
          <w:lang w:eastAsia="ja-JP"/>
        </w:rPr>
        <w:fldChar w:fldCharType="separate"/>
      </w:r>
      <w:r>
        <w:rPr>
          <w:rFonts w:ascii="Times New Roman" w:eastAsia="MS Mincho" w:hAnsi="Times New Roman" w:cs="Times New Roman"/>
          <w:noProof/>
          <w:sz w:val="24"/>
          <w:szCs w:val="24"/>
          <w:lang w:eastAsia="ja-JP"/>
        </w:rPr>
        <w:t>(AAQ-II; Bond et al., 2011)</w:t>
      </w:r>
      <w:r w:rsidR="000862E4" w:rsidRPr="000862E4">
        <w:rPr>
          <w:rFonts w:ascii="Times New Roman" w:eastAsia="MS Mincho" w:hAnsi="Times New Roman" w:cs="Times New Roman"/>
          <w:sz w:val="24"/>
          <w:szCs w:val="24"/>
          <w:lang w:eastAsia="ja-JP"/>
        </w:rPr>
        <w:fldChar w:fldCharType="end"/>
      </w:r>
      <w:r w:rsidR="000862E4" w:rsidRPr="000862E4">
        <w:rPr>
          <w:rFonts w:ascii="Times New Roman" w:eastAsia="MS Mincho" w:hAnsi="Times New Roman" w:cs="Times New Roman"/>
          <w:sz w:val="24"/>
          <w:szCs w:val="24"/>
          <w:lang w:eastAsia="ja-JP"/>
        </w:rPr>
        <w:t xml:space="preserve">. The AAQ-II has been used </w:t>
      </w:r>
      <w:r w:rsidR="00F55AEF">
        <w:rPr>
          <w:rFonts w:ascii="Times New Roman" w:eastAsia="MS Mincho" w:hAnsi="Times New Roman" w:cs="Times New Roman"/>
          <w:sz w:val="24"/>
          <w:szCs w:val="24"/>
          <w:lang w:eastAsia="ja-JP"/>
        </w:rPr>
        <w:t>across nonclinical and clinical samples</w:t>
      </w:r>
      <w:r w:rsidR="00F55AEF" w:rsidRPr="000862E4">
        <w:rPr>
          <w:rFonts w:ascii="Times New Roman" w:eastAsia="MS Mincho" w:hAnsi="Times New Roman" w:cs="Times New Roman"/>
          <w:sz w:val="24"/>
          <w:szCs w:val="24"/>
          <w:lang w:eastAsia="ja-JP"/>
        </w:rPr>
        <w:t xml:space="preserve"> </w:t>
      </w:r>
      <w:r w:rsidR="000862E4" w:rsidRPr="000862E4">
        <w:rPr>
          <w:rFonts w:ascii="Times New Roman" w:eastAsia="MS Mincho" w:hAnsi="Times New Roman" w:cs="Times New Roman"/>
          <w:sz w:val="24"/>
          <w:szCs w:val="24"/>
          <w:lang w:eastAsia="ja-JP"/>
        </w:rPr>
        <w:t xml:space="preserve">in various study designs, including cross-sectional surveys </w:t>
      </w:r>
      <w:r w:rsidR="00757C57">
        <w:rPr>
          <w:rFonts w:ascii="Times New Roman" w:eastAsia="MS Mincho" w:hAnsi="Times New Roman" w:cs="Times New Roman"/>
          <w:sz w:val="24"/>
          <w:szCs w:val="24"/>
          <w:lang w:eastAsia="ja-JP"/>
        </w:rPr>
        <w:t>in</w:t>
      </w:r>
      <w:r w:rsidR="000862E4" w:rsidRPr="000862E4">
        <w:rPr>
          <w:rFonts w:ascii="Times New Roman" w:eastAsia="MS Mincho" w:hAnsi="Times New Roman" w:cs="Times New Roman"/>
          <w:sz w:val="24"/>
          <w:szCs w:val="24"/>
          <w:lang w:eastAsia="ja-JP"/>
        </w:rPr>
        <w:t xml:space="preserve"> college students </w:t>
      </w:r>
      <w:r w:rsidR="000862E4" w:rsidRPr="000862E4">
        <w:rPr>
          <w:rFonts w:ascii="Times New Roman" w:eastAsia="MS Mincho" w:hAnsi="Times New Roman" w:cs="Times New Roman"/>
          <w:sz w:val="24"/>
          <w:szCs w:val="24"/>
          <w:lang w:eastAsia="ja-JP"/>
        </w:rPr>
        <w:fldChar w:fldCharType="begin"/>
      </w:r>
      <w:r w:rsidR="000862E4" w:rsidRPr="000862E4">
        <w:rPr>
          <w:rFonts w:ascii="Times New Roman" w:eastAsia="MS Mincho" w:hAnsi="Times New Roman" w:cs="Times New Roman"/>
          <w:sz w:val="24"/>
          <w:szCs w:val="24"/>
          <w:lang w:eastAsia="ja-JP"/>
        </w:rPr>
        <w:instrText xml:space="preserve"> ADDIN EN.CITE &lt;EndNote&gt;&lt;Cite&gt;&lt;Author&gt;Levin&lt;/Author&gt;&lt;Year&gt;2014&lt;/Year&gt;&lt;RecNum&gt;177&lt;/RecNum&gt;&lt;Prefix&gt;e.g.`, &lt;/Prefix&gt;&lt;DisplayText&gt;(e.g., Levin, MacLane, et al., 2014)&lt;/DisplayText&gt;&lt;record&gt;&lt;rec-number&gt;177&lt;/rec-number&gt;&lt;foreign-keys&gt;&lt;key app="EN" db-id="sftfe0ewbpe5txea5e0x00d3v0pwz2rfw90s" timestamp="1499914052"&gt;177&lt;/key&gt;&lt;key app="ENWeb" db-id=""&gt;0&lt;/key&gt;&lt;/foreign-keys&gt;&lt;ref-type name="Journal Article"&gt;17&lt;/ref-type&gt;&lt;contributors&gt;&lt;authors&gt;&lt;author&gt;Levin, M. E.&lt;/author&gt;&lt;author&gt;MacLane, C.&lt;/author&gt;&lt;author&gt;Daflos, S.&lt;/author&gt;&lt;author&gt;Seeley, J. R.&lt;/author&gt;&lt;author&gt;Hayes, S. C.&lt;/author&gt;&lt;author&gt;Biglan, A.&lt;/author&gt;&lt;author&gt;Pistorello, J.&lt;/author&gt;&lt;/authors&gt;&lt;/contributors&gt;&lt;titles&gt;&lt;title&gt;Examining psychological inflexibility as a transdiagnostic process across psychological disorders&lt;/title&gt;&lt;secondary-title&gt;Journal of Contextual Behavioral Science&lt;/secondary-title&gt;&lt;/titles&gt;&lt;periodical&gt;&lt;full-title&gt;Journal of Contextual Behavioral Science&lt;/full-title&gt;&lt;/periodical&gt;&lt;pages&gt;155-163&lt;/pages&gt;&lt;volume&gt;3&lt;/volume&gt;&lt;dates&gt;&lt;year&gt;2014&lt;/year&gt;&lt;/dates&gt;&lt;urls&gt;&lt;/urls&gt;&lt;electronic-resource-num&gt;10.1016/j.jcbs.2014.06.003&lt;/electronic-resource-num&gt;&lt;/record&gt;&lt;/Cite&gt;&lt;/EndNote&gt;</w:instrText>
      </w:r>
      <w:r w:rsidR="000862E4" w:rsidRPr="000862E4">
        <w:rPr>
          <w:rFonts w:ascii="Times New Roman" w:eastAsia="MS Mincho" w:hAnsi="Times New Roman" w:cs="Times New Roman"/>
          <w:sz w:val="24"/>
          <w:szCs w:val="24"/>
          <w:lang w:eastAsia="ja-JP"/>
        </w:rPr>
        <w:fldChar w:fldCharType="separate"/>
      </w:r>
      <w:r w:rsidR="000862E4" w:rsidRPr="000862E4">
        <w:rPr>
          <w:rFonts w:ascii="Times New Roman" w:eastAsia="MS Mincho" w:hAnsi="Times New Roman" w:cs="Times New Roman"/>
          <w:noProof/>
          <w:sz w:val="24"/>
          <w:szCs w:val="24"/>
          <w:lang w:eastAsia="ja-JP"/>
        </w:rPr>
        <w:t>(e.g., Levin, MacLane, et al., 2014)</w:t>
      </w:r>
      <w:r w:rsidR="000862E4" w:rsidRPr="000862E4">
        <w:rPr>
          <w:rFonts w:ascii="Times New Roman" w:eastAsia="MS Mincho" w:hAnsi="Times New Roman" w:cs="Times New Roman"/>
          <w:sz w:val="24"/>
          <w:szCs w:val="24"/>
          <w:lang w:eastAsia="ja-JP"/>
        </w:rPr>
        <w:fldChar w:fldCharType="end"/>
      </w:r>
      <w:r w:rsidR="000862E4" w:rsidRPr="000862E4">
        <w:rPr>
          <w:rFonts w:ascii="Times New Roman" w:eastAsia="MS Mincho" w:hAnsi="Times New Roman" w:cs="Times New Roman"/>
          <w:sz w:val="24"/>
          <w:szCs w:val="24"/>
          <w:lang w:eastAsia="ja-JP"/>
        </w:rPr>
        <w:t xml:space="preserve">, randomized controlled trials for specific psychological conditions </w:t>
      </w:r>
      <w:r w:rsidR="000862E4" w:rsidRPr="000862E4">
        <w:rPr>
          <w:rFonts w:ascii="Times New Roman" w:eastAsia="MS Mincho" w:hAnsi="Times New Roman" w:cs="Times New Roman"/>
          <w:sz w:val="24"/>
          <w:szCs w:val="24"/>
          <w:lang w:eastAsia="ja-JP"/>
        </w:rPr>
        <w:fldChar w:fldCharType="begin">
          <w:fldData xml:space="preserve">PEVuZE5vdGU+PENpdGU+PEF1dGhvcj5MYXBwYWxhaW5lbjwvQXV0aG9yPjxZZWFyPjIwMTQ8L1ll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</w:fldData>
        </w:fldChar>
      </w:r>
      <w:r w:rsidR="000862E4" w:rsidRPr="000862E4">
        <w:rPr>
          <w:rFonts w:ascii="Times New Roman" w:eastAsia="MS Mincho" w:hAnsi="Times New Roman" w:cs="Times New Roman"/>
          <w:sz w:val="24"/>
          <w:szCs w:val="24"/>
          <w:lang w:eastAsia="ja-JP"/>
        </w:rPr>
        <w:instrText xml:space="preserve"> ADDIN EN.CITE </w:instrText>
      </w:r>
      <w:r w:rsidR="000862E4" w:rsidRPr="000862E4">
        <w:rPr>
          <w:rFonts w:ascii="Times New Roman" w:eastAsia="MS Mincho" w:hAnsi="Times New Roman" w:cs="Times New Roman"/>
          <w:sz w:val="24"/>
          <w:szCs w:val="24"/>
          <w:lang w:eastAsia="ja-JP"/>
        </w:rPr>
        <w:fldChar w:fldCharType="begin">
          <w:fldData xml:space="preserve">PEVuZE5vdGU+PENpdGU+PEF1dGhvcj5MYXBwYWxhaW5lbjwvQXV0aG9yPjxZZWFyPjIwMTQ8L1ll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</w:fldData>
        </w:fldChar>
      </w:r>
      <w:r w:rsidR="000862E4" w:rsidRPr="000862E4">
        <w:rPr>
          <w:rFonts w:ascii="Times New Roman" w:eastAsia="MS Mincho" w:hAnsi="Times New Roman" w:cs="Times New Roman"/>
          <w:sz w:val="24"/>
          <w:szCs w:val="24"/>
          <w:lang w:eastAsia="ja-JP"/>
        </w:rPr>
        <w:instrText xml:space="preserve"> ADDIN EN.CITE.DATA </w:instrText>
      </w:r>
      <w:r w:rsidR="000862E4" w:rsidRPr="000862E4">
        <w:rPr>
          <w:rFonts w:ascii="Times New Roman" w:eastAsia="MS Mincho" w:hAnsi="Times New Roman" w:cs="Times New Roman"/>
          <w:sz w:val="24"/>
          <w:szCs w:val="24"/>
          <w:lang w:eastAsia="ja-JP"/>
        </w:rPr>
      </w:r>
      <w:r w:rsidR="000862E4" w:rsidRPr="000862E4">
        <w:rPr>
          <w:rFonts w:ascii="Times New Roman" w:eastAsia="MS Mincho" w:hAnsi="Times New Roman" w:cs="Times New Roman"/>
          <w:sz w:val="24"/>
          <w:szCs w:val="24"/>
          <w:lang w:eastAsia="ja-JP"/>
        </w:rPr>
        <w:fldChar w:fldCharType="end"/>
      </w:r>
      <w:r w:rsidR="000862E4" w:rsidRPr="000862E4">
        <w:rPr>
          <w:rFonts w:ascii="Times New Roman" w:eastAsia="MS Mincho" w:hAnsi="Times New Roman" w:cs="Times New Roman"/>
          <w:sz w:val="24"/>
          <w:szCs w:val="24"/>
          <w:lang w:eastAsia="ja-JP"/>
        </w:rPr>
      </w:r>
      <w:r w:rsidR="000862E4" w:rsidRPr="000862E4">
        <w:rPr>
          <w:rFonts w:ascii="Times New Roman" w:eastAsia="MS Mincho" w:hAnsi="Times New Roman" w:cs="Times New Roman"/>
          <w:sz w:val="24"/>
          <w:szCs w:val="24"/>
          <w:lang w:eastAsia="ja-JP"/>
        </w:rPr>
        <w:fldChar w:fldCharType="separate"/>
      </w:r>
      <w:r w:rsidR="000862E4" w:rsidRPr="000862E4">
        <w:rPr>
          <w:rFonts w:ascii="Times New Roman" w:eastAsia="MS Mincho" w:hAnsi="Times New Roman" w:cs="Times New Roman"/>
          <w:noProof/>
          <w:sz w:val="24"/>
          <w:szCs w:val="24"/>
          <w:lang w:eastAsia="ja-JP"/>
        </w:rPr>
        <w:t>(e.g., Juarascio, Schumacher, Shaw, Forman, &amp; Herbert, 2015; Lappalainen et al., 2014)</w:t>
      </w:r>
      <w:r w:rsidR="000862E4" w:rsidRPr="000862E4">
        <w:rPr>
          <w:rFonts w:ascii="Times New Roman" w:eastAsia="MS Mincho" w:hAnsi="Times New Roman" w:cs="Times New Roman"/>
          <w:sz w:val="24"/>
          <w:szCs w:val="24"/>
          <w:lang w:eastAsia="ja-JP"/>
        </w:rPr>
        <w:fldChar w:fldCharType="end"/>
      </w:r>
      <w:r w:rsidR="000862E4" w:rsidRPr="000862E4">
        <w:rPr>
          <w:rFonts w:ascii="Times New Roman" w:eastAsia="MS Mincho" w:hAnsi="Times New Roman" w:cs="Times New Roman"/>
          <w:sz w:val="24"/>
          <w:szCs w:val="24"/>
          <w:lang w:eastAsia="ja-JP"/>
        </w:rPr>
        <w:t xml:space="preserve">, and laboratory experiments </w:t>
      </w:r>
      <w:r w:rsidR="000862E4" w:rsidRPr="000862E4">
        <w:rPr>
          <w:rFonts w:ascii="Times New Roman" w:eastAsia="MS Mincho" w:hAnsi="Times New Roman" w:cs="Times New Roman"/>
          <w:sz w:val="24"/>
          <w:szCs w:val="24"/>
          <w:lang w:eastAsia="ja-JP"/>
        </w:rPr>
        <w:fldChar w:fldCharType="begin"/>
      </w:r>
      <w:r w:rsidR="000862E4" w:rsidRPr="000862E4">
        <w:rPr>
          <w:rFonts w:ascii="Times New Roman" w:eastAsia="MS Mincho" w:hAnsi="Times New Roman" w:cs="Times New Roman"/>
          <w:sz w:val="24"/>
          <w:szCs w:val="24"/>
          <w:lang w:eastAsia="ja-JP"/>
        </w:rPr>
        <w:instrText xml:space="preserve"> ADDIN EN.CITE &lt;EndNote&gt;&lt;Cite&gt;&lt;Author&gt;Ritzert&lt;/Author&gt;&lt;Year&gt;2015&lt;/Year&gt;&lt;RecNum&gt;386&lt;/RecNum&gt;&lt;Prefix&gt;e.g.`, &lt;/Prefix&gt;&lt;DisplayText&gt;(e.g., Ritzert, Forsyth, Berghoff, Barnes-Holmes, &amp;amp; Nicholson, 2015)&lt;/DisplayText&gt;&lt;record&gt;&lt;rec-number&gt;386&lt;/rec-number&gt;&lt;foreign-keys&gt;&lt;key app="EN" db-id="sftfe0ewbpe5txea5e0x00d3v0pwz2rfw90s" timestamp="1499915536"&gt;386&lt;/key&gt;&lt;key app="ENWeb" db-id=""&gt;0&lt;/key&gt;&lt;/foreign-keys&gt;&lt;ref-type name="Journal Article"&gt;17&lt;/ref-type&gt;&lt;contributors&gt;&lt;authors&gt;&lt;author&gt;Ritzert, Timothy R.&lt;/author&gt;&lt;author&gt;Forsyth, John P.&lt;/author&gt;&lt;author&gt;Berghoff, Christopher R.&lt;/author&gt;&lt;author&gt;Barnes-Holmes, Dermot&lt;/author&gt;&lt;author&gt;Nicholson, Emma&lt;/author&gt;&lt;/authors&gt;&lt;/contributors&gt;&lt;titles&gt;&lt;title&gt;The impact of a cognitive defusion intervention on behavioral and psychological flexibility: An experimental evaluation in a spider fearful non-clinical sample&lt;/title&gt;&lt;secondary-title&gt;Journal of Contextual Behavioral Science&lt;/secondary-title&gt;&lt;/titles&gt;&lt;periodical&gt;&lt;full-title&gt;Journal of Contextual Behavioral Science&lt;/full-title&gt;&lt;/periodical&gt;&lt;pages&gt;112-120&lt;/pages&gt;&lt;volume&gt;4&lt;/volume&gt;&lt;number&gt;2&lt;/number&gt;&lt;dates&gt;&lt;year&gt;2015&lt;/year&gt;&lt;/dates&gt;&lt;isbn&gt;22121447&lt;/isbn&gt;&lt;urls&gt;&lt;/urls&gt;&lt;electronic-resource-num&gt;10.1016/j.jcbs.2015.04.001&lt;/electronic-resource-num&gt;&lt;/record&gt;&lt;/Cite&gt;&lt;/EndNote&gt;</w:instrText>
      </w:r>
      <w:r w:rsidR="000862E4" w:rsidRPr="000862E4">
        <w:rPr>
          <w:rFonts w:ascii="Times New Roman" w:eastAsia="MS Mincho" w:hAnsi="Times New Roman" w:cs="Times New Roman"/>
          <w:sz w:val="24"/>
          <w:szCs w:val="24"/>
          <w:lang w:eastAsia="ja-JP"/>
        </w:rPr>
        <w:fldChar w:fldCharType="separate"/>
      </w:r>
      <w:r w:rsidR="000862E4" w:rsidRPr="000862E4">
        <w:rPr>
          <w:rFonts w:ascii="Times New Roman" w:eastAsia="MS Mincho" w:hAnsi="Times New Roman" w:cs="Times New Roman"/>
          <w:noProof/>
          <w:sz w:val="24"/>
          <w:szCs w:val="24"/>
          <w:lang w:eastAsia="ja-JP"/>
        </w:rPr>
        <w:t>(e.g., Ritzert, Forsyth, Berghoff, Barnes-Holmes, &amp; Nicholson, 2015)</w:t>
      </w:r>
      <w:r w:rsidR="000862E4" w:rsidRPr="000862E4">
        <w:rPr>
          <w:rFonts w:ascii="Times New Roman" w:eastAsia="MS Mincho" w:hAnsi="Times New Roman" w:cs="Times New Roman"/>
          <w:sz w:val="24"/>
          <w:szCs w:val="24"/>
          <w:lang w:eastAsia="ja-JP"/>
        </w:rPr>
        <w:fldChar w:fldCharType="end"/>
      </w:r>
      <w:r w:rsidR="000862E4" w:rsidRPr="000862E4">
        <w:rPr>
          <w:rFonts w:ascii="Times New Roman" w:eastAsia="MS Mincho" w:hAnsi="Times New Roman" w:cs="Times New Roman"/>
          <w:sz w:val="24"/>
          <w:szCs w:val="24"/>
          <w:lang w:eastAsia="ja-JP"/>
        </w:rPr>
        <w:t xml:space="preserve">. </w:t>
      </w:r>
      <w:r w:rsidR="00B31C15">
        <w:rPr>
          <w:rFonts w:ascii="Times New Roman" w:eastAsia="MS Mincho" w:hAnsi="Times New Roman" w:cs="Times New Roman"/>
          <w:sz w:val="24"/>
          <w:szCs w:val="24"/>
          <w:lang w:eastAsia="ja-JP"/>
        </w:rPr>
        <w:t>In addition, n</w:t>
      </w:r>
      <w:r w:rsidR="00B31C15" w:rsidRPr="000862E4">
        <w:rPr>
          <w:rFonts w:ascii="Times New Roman" w:eastAsia="MS Mincho" w:hAnsi="Times New Roman" w:cs="Times New Roman"/>
          <w:sz w:val="24"/>
          <w:szCs w:val="24"/>
          <w:lang w:eastAsia="ja-JP"/>
        </w:rPr>
        <w:t xml:space="preserve">umerous </w:t>
      </w:r>
      <w:r w:rsidR="000862E4" w:rsidRPr="000862E4">
        <w:rPr>
          <w:rFonts w:ascii="Times New Roman" w:eastAsia="MS Mincho" w:hAnsi="Times New Roman" w:cs="Times New Roman"/>
          <w:sz w:val="24"/>
          <w:szCs w:val="24"/>
          <w:lang w:eastAsia="ja-JP"/>
        </w:rPr>
        <w:t xml:space="preserve">condition-specific versions </w:t>
      </w:r>
      <w:r w:rsidR="00F55AEF">
        <w:rPr>
          <w:rFonts w:ascii="Times New Roman" w:eastAsia="MS Mincho" w:hAnsi="Times New Roman" w:cs="Times New Roman"/>
          <w:sz w:val="24"/>
          <w:szCs w:val="24"/>
          <w:lang w:eastAsia="ja-JP"/>
        </w:rPr>
        <w:t>based on</w:t>
      </w:r>
      <w:r w:rsidR="000862E4" w:rsidRPr="000862E4">
        <w:rPr>
          <w:rFonts w:ascii="Times New Roman" w:eastAsia="MS Mincho" w:hAnsi="Times New Roman" w:cs="Times New Roman"/>
          <w:sz w:val="24"/>
          <w:szCs w:val="24"/>
          <w:lang w:eastAsia="ja-JP"/>
        </w:rPr>
        <w:t xml:space="preserve"> the AAQ have been validated, including for body image </w:t>
      </w:r>
      <w:r w:rsidR="000862E4" w:rsidRPr="000862E4">
        <w:rPr>
          <w:rFonts w:ascii="Times New Roman" w:eastAsia="MS Mincho" w:hAnsi="Times New Roman" w:cs="Times New Roman"/>
          <w:sz w:val="24"/>
          <w:szCs w:val="24"/>
          <w:lang w:eastAsia="ja-JP"/>
        </w:rPr>
        <w:fldChar w:fldCharType="begin"/>
      </w:r>
      <w:r w:rsidR="000862E4" w:rsidRPr="000862E4">
        <w:rPr>
          <w:rFonts w:ascii="Times New Roman" w:eastAsia="MS Mincho" w:hAnsi="Times New Roman" w:cs="Times New Roman"/>
          <w:sz w:val="24"/>
          <w:szCs w:val="24"/>
          <w:lang w:eastAsia="ja-JP"/>
        </w:rPr>
        <w:instrText xml:space="preserve"> ADDIN EN.CITE &lt;EndNote&gt;&lt;Cite&gt;&lt;Author&gt;Sandoz&lt;/Author&gt;&lt;Year&gt;2013&lt;/Year&gt;&lt;RecNum&gt;370&lt;/RecNum&gt;&lt;DisplayText&gt;(Sandoz, Wilson, Merwin, &amp;amp; Kellum, 2013)&lt;/DisplayText&gt;&lt;record&gt;&lt;rec-number&gt;370&lt;/rec-number&gt;&lt;foreign-keys&gt;&lt;key app="EN" db-id="sftfe0ewbpe5txea5e0x00d3v0pwz2rfw90s" timestamp="1499914597"&gt;370&lt;/key&gt;&lt;key app="ENWeb" db-id=""&gt;0&lt;/key&gt;&lt;/foreign-keys&gt;&lt;ref-type name="Journal Article"&gt;17&lt;/ref-type&gt;&lt;contributors&gt;&lt;authors&gt;&lt;author&gt;Sandoz, E. K.&lt;/author&gt;&lt;author&gt;Wilson, K. G.&lt;/author&gt;&lt;author&gt;Merwin, R. M.&lt;/author&gt;&lt;author&gt;Kellum, K. K.&lt;/author&gt;&lt;/authors&gt;&lt;/contributors&gt;&lt;titles&gt;&lt;title&gt;Assessment of body image flexibility: The Body Image-Acceptance and Action Questionnaire&lt;/title&gt;&lt;secondary-title&gt;Journal of Contextual Behavioral Science&lt;/secondary-title&gt;&lt;/titles&gt;&lt;periodical&gt;&lt;full-title&gt;Journal of Contextual Behavioral Science&lt;/full-title&gt;&lt;/periodical&gt;&lt;pages&gt;39-48&lt;/pages&gt;&lt;volume&gt;2&lt;/volume&gt;&lt;number&gt;1-2&lt;/number&gt;&lt;dates&gt;&lt;year&gt;2013&lt;/year&gt;&lt;/dates&gt;&lt;isbn&gt;22121447&lt;/isbn&gt;&lt;urls&gt;&lt;/urls&gt;&lt;electronic-resource-num&gt;10.1016/j.jcbs.2013.03.002&lt;/electronic-resource-num&gt;&lt;/record&gt;&lt;/Cite&gt;&lt;/EndNote&gt;</w:instrText>
      </w:r>
      <w:r w:rsidR="000862E4" w:rsidRPr="000862E4">
        <w:rPr>
          <w:rFonts w:ascii="Times New Roman" w:eastAsia="MS Mincho" w:hAnsi="Times New Roman" w:cs="Times New Roman"/>
          <w:sz w:val="24"/>
          <w:szCs w:val="24"/>
          <w:lang w:eastAsia="ja-JP"/>
        </w:rPr>
        <w:fldChar w:fldCharType="separate"/>
      </w:r>
      <w:r w:rsidR="000862E4" w:rsidRPr="000862E4">
        <w:rPr>
          <w:rFonts w:ascii="Times New Roman" w:eastAsia="MS Mincho" w:hAnsi="Times New Roman" w:cs="Times New Roman"/>
          <w:noProof/>
          <w:sz w:val="24"/>
          <w:szCs w:val="24"/>
          <w:lang w:eastAsia="ja-JP"/>
        </w:rPr>
        <w:t>(Sandoz, Wilson, Merwin, &amp; Kellum, 2013)</w:t>
      </w:r>
      <w:r w:rsidR="000862E4" w:rsidRPr="000862E4">
        <w:rPr>
          <w:rFonts w:ascii="Times New Roman" w:eastAsia="MS Mincho" w:hAnsi="Times New Roman" w:cs="Times New Roman"/>
          <w:sz w:val="24"/>
          <w:szCs w:val="24"/>
          <w:lang w:eastAsia="ja-JP"/>
        </w:rPr>
        <w:fldChar w:fldCharType="end"/>
      </w:r>
      <w:r w:rsidR="000862E4" w:rsidRPr="000862E4">
        <w:rPr>
          <w:rFonts w:ascii="Times New Roman" w:eastAsia="MS Mincho" w:hAnsi="Times New Roman" w:cs="Times New Roman"/>
          <w:sz w:val="24"/>
          <w:szCs w:val="24"/>
          <w:lang w:eastAsia="ja-JP"/>
        </w:rPr>
        <w:t xml:space="preserve">, </w:t>
      </w:r>
      <w:r w:rsidR="00447A5A">
        <w:rPr>
          <w:rFonts w:ascii="Times New Roman" w:eastAsia="MS Mincho" w:hAnsi="Times New Roman" w:cs="Times New Roman"/>
          <w:sz w:val="24"/>
          <w:szCs w:val="24"/>
          <w:lang w:eastAsia="ja-JP"/>
        </w:rPr>
        <w:t>cardiovascular disease</w:t>
      </w:r>
      <w:r w:rsidR="00360DF7">
        <w:rPr>
          <w:rFonts w:ascii="Times New Roman" w:eastAsia="MS Mincho" w:hAnsi="Times New Roman" w:cs="Times New Roman"/>
          <w:sz w:val="24"/>
          <w:szCs w:val="24"/>
          <w:lang w:eastAsia="ja-JP"/>
        </w:rPr>
        <w:t xml:space="preserve"> </w:t>
      </w:r>
      <w:r w:rsidR="00360DF7">
        <w:rPr>
          <w:rFonts w:ascii="Times New Roman" w:eastAsia="MS Mincho" w:hAnsi="Times New Roman" w:cs="Times New Roman"/>
          <w:sz w:val="24"/>
          <w:szCs w:val="24"/>
          <w:lang w:eastAsia="ja-JP"/>
        </w:rPr>
        <w:fldChar w:fldCharType="begin">
          <w:fldData xml:space="preserve">PEVuZE5vdGU+PENpdGU+PEF1dGhvcj5TcGF0b2xhPC9BdXRob3I+PFllYXI+MjAxNDwvWWVhcj48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</w:fldData>
        </w:fldChar>
      </w:r>
      <w:r w:rsidR="00360DF7">
        <w:rPr>
          <w:rFonts w:ascii="Times New Roman" w:eastAsia="MS Mincho" w:hAnsi="Times New Roman" w:cs="Times New Roman"/>
          <w:sz w:val="24"/>
          <w:szCs w:val="24"/>
          <w:lang w:eastAsia="ja-JP"/>
        </w:rPr>
        <w:instrText xml:space="preserve"> ADDIN EN.CITE </w:instrText>
      </w:r>
      <w:r w:rsidR="00360DF7">
        <w:rPr>
          <w:rFonts w:ascii="Times New Roman" w:eastAsia="MS Mincho" w:hAnsi="Times New Roman" w:cs="Times New Roman"/>
          <w:sz w:val="24"/>
          <w:szCs w:val="24"/>
          <w:lang w:eastAsia="ja-JP"/>
        </w:rPr>
        <w:fldChar w:fldCharType="begin">
          <w:fldData xml:space="preserve">PEVuZE5vdGU+PENpdGU+PEF1dGhvcj5TcGF0b2xhPC9BdXRob3I+PFllYXI+MjAxNDwvWWVhcj48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</w:fldData>
        </w:fldChar>
      </w:r>
      <w:r w:rsidR="00360DF7">
        <w:rPr>
          <w:rFonts w:ascii="Times New Roman" w:eastAsia="MS Mincho" w:hAnsi="Times New Roman" w:cs="Times New Roman"/>
          <w:sz w:val="24"/>
          <w:szCs w:val="24"/>
          <w:lang w:eastAsia="ja-JP"/>
        </w:rPr>
        <w:instrText xml:space="preserve"> ADDIN EN.CITE.DATA </w:instrText>
      </w:r>
      <w:r w:rsidR="00360DF7">
        <w:rPr>
          <w:rFonts w:ascii="Times New Roman" w:eastAsia="MS Mincho" w:hAnsi="Times New Roman" w:cs="Times New Roman"/>
          <w:sz w:val="24"/>
          <w:szCs w:val="24"/>
          <w:lang w:eastAsia="ja-JP"/>
        </w:rPr>
      </w:r>
      <w:r w:rsidR="00360DF7">
        <w:rPr>
          <w:rFonts w:ascii="Times New Roman" w:eastAsia="MS Mincho" w:hAnsi="Times New Roman" w:cs="Times New Roman"/>
          <w:sz w:val="24"/>
          <w:szCs w:val="24"/>
          <w:lang w:eastAsia="ja-JP"/>
        </w:rPr>
        <w:fldChar w:fldCharType="end"/>
      </w:r>
      <w:r w:rsidR="00360DF7">
        <w:rPr>
          <w:rFonts w:ascii="Times New Roman" w:eastAsia="MS Mincho" w:hAnsi="Times New Roman" w:cs="Times New Roman"/>
          <w:sz w:val="24"/>
          <w:szCs w:val="24"/>
          <w:lang w:eastAsia="ja-JP"/>
        </w:rPr>
      </w:r>
      <w:r w:rsidR="00360DF7">
        <w:rPr>
          <w:rFonts w:ascii="Times New Roman" w:eastAsia="MS Mincho" w:hAnsi="Times New Roman" w:cs="Times New Roman"/>
          <w:sz w:val="24"/>
          <w:szCs w:val="24"/>
          <w:lang w:eastAsia="ja-JP"/>
        </w:rPr>
        <w:fldChar w:fldCharType="separate"/>
      </w:r>
      <w:r w:rsidR="00360DF7">
        <w:rPr>
          <w:rFonts w:ascii="Times New Roman" w:eastAsia="MS Mincho" w:hAnsi="Times New Roman" w:cs="Times New Roman"/>
          <w:noProof/>
          <w:sz w:val="24"/>
          <w:szCs w:val="24"/>
          <w:lang w:eastAsia="ja-JP"/>
        </w:rPr>
        <w:t>(Spatola et al., 2014)</w:t>
      </w:r>
      <w:r w:rsidR="00360DF7">
        <w:rPr>
          <w:rFonts w:ascii="Times New Roman" w:eastAsia="MS Mincho" w:hAnsi="Times New Roman" w:cs="Times New Roman"/>
          <w:sz w:val="24"/>
          <w:szCs w:val="24"/>
          <w:lang w:eastAsia="ja-JP"/>
        </w:rPr>
        <w:fldChar w:fldCharType="end"/>
      </w:r>
      <w:r w:rsidR="00360DF7">
        <w:rPr>
          <w:rFonts w:ascii="Times New Roman" w:eastAsia="MS Mincho" w:hAnsi="Times New Roman" w:cs="Times New Roman"/>
          <w:sz w:val="24"/>
          <w:szCs w:val="24"/>
          <w:lang w:eastAsia="ja-JP"/>
        </w:rPr>
        <w:t>,</w:t>
      </w:r>
      <w:r w:rsidR="00447A5A">
        <w:rPr>
          <w:rFonts w:ascii="Times New Roman" w:eastAsia="MS Mincho" w:hAnsi="Times New Roman" w:cs="Times New Roman"/>
          <w:sz w:val="24"/>
          <w:szCs w:val="24"/>
          <w:lang w:eastAsia="ja-JP"/>
        </w:rPr>
        <w:t xml:space="preserve"> </w:t>
      </w:r>
      <w:r w:rsidR="000862E4" w:rsidRPr="000862E4">
        <w:rPr>
          <w:rFonts w:ascii="Times New Roman" w:eastAsia="MS Mincho" w:hAnsi="Times New Roman" w:cs="Times New Roman"/>
          <w:sz w:val="24"/>
          <w:szCs w:val="24"/>
          <w:lang w:eastAsia="ja-JP"/>
        </w:rPr>
        <w:t xml:space="preserve">chronic pain </w:t>
      </w:r>
      <w:r w:rsidR="000862E4" w:rsidRPr="000862E4">
        <w:rPr>
          <w:rFonts w:ascii="Times New Roman" w:eastAsia="MS Mincho" w:hAnsi="Times New Roman" w:cs="Times New Roman"/>
          <w:sz w:val="24"/>
          <w:szCs w:val="24"/>
          <w:lang w:eastAsia="ja-JP"/>
        </w:rPr>
        <w:fldChar w:fldCharType="begin"/>
      </w:r>
      <w:r w:rsidR="000862E4" w:rsidRPr="000862E4">
        <w:rPr>
          <w:rFonts w:ascii="Times New Roman" w:eastAsia="MS Mincho" w:hAnsi="Times New Roman" w:cs="Times New Roman"/>
          <w:sz w:val="24"/>
          <w:szCs w:val="24"/>
          <w:lang w:eastAsia="ja-JP"/>
        </w:rPr>
        <w:instrText xml:space="preserve"> ADDIN EN.CITE &lt;EndNote&gt;&lt;Cite&gt;&lt;Author&gt;McCracken&lt;/Author&gt;&lt;Year&gt;2004&lt;/Year&gt;&lt;RecNum&gt;388&lt;/RecNum&gt;&lt;DisplayText&gt;(McCracken, Vowles, &amp;amp; Eccleston, 2004)&lt;/DisplayText&gt;&lt;record&gt;&lt;rec-number&gt;388&lt;/rec-number&gt;&lt;foreign-keys&gt;&lt;key app="EN" db-id="sftfe0ewbpe5txea5e0x00d3v0pwz2rfw90s" timestamp="1499917059"&gt;388&lt;/key&gt;&lt;key app="ENWeb" db-id=""&gt;0&lt;/key&gt;&lt;/foreign-keys&gt;&lt;ref-type name="Journal Article"&gt;17&lt;/ref-type&gt;&lt;contributors&gt;&lt;authors&gt;&lt;author&gt;McCracken, Lance M.&lt;/author&gt;&lt;author&gt;Vowles, Kevin E.&lt;/author&gt;&lt;author&gt;Eccleston, Christopher&lt;/author&gt;&lt;/authors&gt;&lt;/contributors&gt;&lt;titles&gt;&lt;title&gt;Acceptance of chronic pain: component analysis and a revised assessment method&lt;/title&gt;&lt;secondary-title&gt;Pain&lt;/secondary-title&gt;&lt;/titles&gt;&lt;periodical&gt;&lt;full-title&gt;Pain&lt;/full-title&gt;&lt;/periodical&gt;&lt;pages&gt;159-166&lt;/pages&gt;&lt;volume&gt;107&lt;/volume&gt;&lt;number&gt;1&lt;/number&gt;&lt;dates&gt;&lt;year&gt;2004&lt;/year&gt;&lt;/dates&gt;&lt;isbn&gt;0304-3959&lt;/isbn&gt;&lt;urls&gt;&lt;/urls&gt;&lt;electronic-resource-num&gt;10.1016/j.pain.2003.10.012&lt;/electronic-resource-num&gt;&lt;/record&gt;&lt;/Cite&gt;&lt;/EndNote&gt;</w:instrText>
      </w:r>
      <w:r w:rsidR="000862E4" w:rsidRPr="000862E4">
        <w:rPr>
          <w:rFonts w:ascii="Times New Roman" w:eastAsia="MS Mincho" w:hAnsi="Times New Roman" w:cs="Times New Roman"/>
          <w:sz w:val="24"/>
          <w:szCs w:val="24"/>
          <w:lang w:eastAsia="ja-JP"/>
        </w:rPr>
        <w:fldChar w:fldCharType="separate"/>
      </w:r>
      <w:r w:rsidR="000862E4" w:rsidRPr="000862E4">
        <w:rPr>
          <w:rFonts w:ascii="Times New Roman" w:eastAsia="MS Mincho" w:hAnsi="Times New Roman" w:cs="Times New Roman"/>
          <w:noProof/>
          <w:sz w:val="24"/>
          <w:szCs w:val="24"/>
          <w:lang w:eastAsia="ja-JP"/>
        </w:rPr>
        <w:t>(McCracken, Vowles, &amp; Eccleston, 2004)</w:t>
      </w:r>
      <w:r w:rsidR="000862E4" w:rsidRPr="000862E4">
        <w:rPr>
          <w:rFonts w:ascii="Times New Roman" w:eastAsia="MS Mincho" w:hAnsi="Times New Roman" w:cs="Times New Roman"/>
          <w:sz w:val="24"/>
          <w:szCs w:val="24"/>
          <w:lang w:eastAsia="ja-JP"/>
        </w:rPr>
        <w:fldChar w:fldCharType="end"/>
      </w:r>
      <w:r w:rsidR="000862E4" w:rsidRPr="000862E4">
        <w:rPr>
          <w:rFonts w:ascii="Times New Roman" w:eastAsia="MS Mincho" w:hAnsi="Times New Roman" w:cs="Times New Roman"/>
          <w:sz w:val="24"/>
          <w:szCs w:val="24"/>
          <w:lang w:eastAsia="ja-JP"/>
        </w:rPr>
        <w:t xml:space="preserve">, stigma </w:t>
      </w:r>
      <w:r w:rsidR="000862E4" w:rsidRPr="000862E4">
        <w:rPr>
          <w:rFonts w:ascii="Times New Roman" w:eastAsia="MS Mincho" w:hAnsi="Times New Roman" w:cs="Times New Roman"/>
          <w:sz w:val="24"/>
          <w:szCs w:val="24"/>
          <w:lang w:eastAsia="ja-JP"/>
        </w:rPr>
        <w:fldChar w:fldCharType="begin">
          <w:fldData xml:space="preserve">PEVuZE5vdGU+PENpdGU+PEF1dGhvcj5MZXZpbjwvQXV0aG9yPjxZZWFyPjIwMTQ8L1llYXI+PFJl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</w:fldData>
        </w:fldChar>
      </w:r>
      <w:r w:rsidR="000862E4" w:rsidRPr="00A67192">
        <w:rPr>
          <w:rFonts w:ascii="Times New Roman" w:eastAsia="MS Mincho" w:hAnsi="Times New Roman" w:cs="Times New Roman"/>
          <w:sz w:val="24"/>
          <w:szCs w:val="24"/>
          <w:lang w:eastAsia="ja-JP"/>
        </w:rPr>
        <w:instrText xml:space="preserve"> ADDIN EN.CITE </w:instrText>
      </w:r>
      <w:r w:rsidR="000862E4" w:rsidRPr="006406FD">
        <w:rPr>
          <w:rFonts w:ascii="Times New Roman" w:eastAsia="MS Mincho" w:hAnsi="Times New Roman" w:cs="Times New Roman"/>
          <w:sz w:val="24"/>
          <w:szCs w:val="24"/>
          <w:lang w:eastAsia="ja-JP"/>
        </w:rPr>
        <w:fldChar w:fldCharType="begin">
          <w:fldData xml:space="preserve">PEVuZE5vdGU+PENpdGU+PEF1dGhvcj5MZXZpbjwvQXV0aG9yPjxZZWFyPjIwMTQ8L1llYXI+PFJl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</w:fldData>
        </w:fldChar>
      </w:r>
      <w:r w:rsidR="000862E4" w:rsidRPr="00A67192">
        <w:rPr>
          <w:rFonts w:ascii="Times New Roman" w:eastAsia="MS Mincho" w:hAnsi="Times New Roman" w:cs="Times New Roman"/>
          <w:sz w:val="24"/>
          <w:szCs w:val="24"/>
          <w:lang w:eastAsia="ja-JP"/>
        </w:rPr>
        <w:instrText xml:space="preserve"> ADDIN EN.CITE.DATA </w:instrText>
      </w:r>
      <w:r w:rsidR="000862E4" w:rsidRPr="006406FD">
        <w:rPr>
          <w:rFonts w:ascii="Times New Roman" w:eastAsia="MS Mincho" w:hAnsi="Times New Roman" w:cs="Times New Roman"/>
          <w:sz w:val="24"/>
          <w:szCs w:val="24"/>
          <w:lang w:eastAsia="ja-JP"/>
        </w:rPr>
      </w:r>
      <w:r w:rsidR="000862E4" w:rsidRPr="006406FD">
        <w:rPr>
          <w:rFonts w:ascii="Times New Roman" w:eastAsia="MS Mincho" w:hAnsi="Times New Roman" w:cs="Times New Roman"/>
          <w:sz w:val="24"/>
          <w:szCs w:val="24"/>
          <w:lang w:eastAsia="ja-JP"/>
        </w:rPr>
        <w:fldChar w:fldCharType="end"/>
      </w:r>
      <w:r w:rsidR="000862E4" w:rsidRPr="000862E4">
        <w:rPr>
          <w:rFonts w:ascii="Times New Roman" w:eastAsia="MS Mincho" w:hAnsi="Times New Roman" w:cs="Times New Roman"/>
          <w:sz w:val="24"/>
          <w:szCs w:val="24"/>
          <w:lang w:eastAsia="ja-JP"/>
        </w:rPr>
      </w:r>
      <w:r w:rsidR="000862E4" w:rsidRPr="000862E4">
        <w:rPr>
          <w:rFonts w:ascii="Times New Roman" w:eastAsia="MS Mincho" w:hAnsi="Times New Roman" w:cs="Times New Roman"/>
          <w:sz w:val="24"/>
          <w:szCs w:val="24"/>
          <w:lang w:eastAsia="ja-JP"/>
        </w:rPr>
        <w:fldChar w:fldCharType="separate"/>
      </w:r>
      <w:r w:rsidR="000862E4" w:rsidRPr="000862E4">
        <w:rPr>
          <w:rFonts w:ascii="Times New Roman" w:eastAsia="MS Mincho" w:hAnsi="Times New Roman" w:cs="Times New Roman"/>
          <w:noProof/>
          <w:sz w:val="24"/>
          <w:szCs w:val="24"/>
          <w:lang w:eastAsia="ja-JP"/>
        </w:rPr>
        <w:t>(Levin, Luoma, Lillis, Hayes, &amp; Vilardaga, 2014)</w:t>
      </w:r>
      <w:r w:rsidR="000862E4" w:rsidRPr="000862E4">
        <w:rPr>
          <w:rFonts w:ascii="Times New Roman" w:eastAsia="MS Mincho" w:hAnsi="Times New Roman" w:cs="Times New Roman"/>
          <w:sz w:val="24"/>
          <w:szCs w:val="24"/>
          <w:lang w:eastAsia="ja-JP"/>
        </w:rPr>
        <w:fldChar w:fldCharType="end"/>
      </w:r>
      <w:r w:rsidR="000862E4" w:rsidRPr="000862E4">
        <w:rPr>
          <w:rFonts w:ascii="Times New Roman" w:eastAsia="MS Mincho" w:hAnsi="Times New Roman" w:cs="Times New Roman"/>
          <w:sz w:val="24"/>
          <w:szCs w:val="24"/>
          <w:lang w:eastAsia="ja-JP"/>
        </w:rPr>
        <w:t xml:space="preserve">, and trichotillomania </w:t>
      </w:r>
      <w:r w:rsidR="000862E4" w:rsidRPr="000862E4">
        <w:rPr>
          <w:rFonts w:ascii="Times New Roman" w:eastAsia="MS Mincho" w:hAnsi="Times New Roman" w:cs="Times New Roman"/>
          <w:sz w:val="24"/>
          <w:szCs w:val="24"/>
          <w:lang w:eastAsia="ja-JP"/>
        </w:rPr>
        <w:fldChar w:fldCharType="begin">
          <w:fldData xml:space="preserve">PEVuZE5vdGU+PENpdGU+PEF1dGhvcj5Ib3VnaHRvbjwvQXV0aG9yPjxZZWFyPjIwMTQ8L1llYXI+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</w:fldData>
        </w:fldChar>
      </w:r>
      <w:r w:rsidR="000862E4" w:rsidRPr="002107D6">
        <w:rPr>
          <w:rFonts w:ascii="Times New Roman" w:eastAsia="MS Mincho" w:hAnsi="Times New Roman" w:cs="Times New Roman"/>
          <w:sz w:val="24"/>
          <w:szCs w:val="24"/>
          <w:lang w:eastAsia="ja-JP"/>
        </w:rPr>
        <w:instrText xml:space="preserve"> ADDIN EN.CITE </w:instrText>
      </w:r>
      <w:r w:rsidR="000862E4" w:rsidRPr="002107D6">
        <w:rPr>
          <w:rFonts w:ascii="Times New Roman" w:eastAsia="MS Mincho" w:hAnsi="Times New Roman" w:cs="Times New Roman"/>
          <w:sz w:val="24"/>
          <w:szCs w:val="24"/>
          <w:lang w:eastAsia="ja-JP"/>
        </w:rPr>
        <w:fldChar w:fldCharType="begin">
          <w:fldData xml:space="preserve">PEVuZE5vdGU+PENpdGU+PEF1dGhvcj5Ib3VnaHRvbjwvQXV0aG9yPjxZZWFyPjIwMTQ8L1llYXI+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</w:fldData>
        </w:fldChar>
      </w:r>
      <w:r w:rsidR="000862E4" w:rsidRPr="002107D6">
        <w:rPr>
          <w:rFonts w:ascii="Times New Roman" w:eastAsia="MS Mincho" w:hAnsi="Times New Roman" w:cs="Times New Roman"/>
          <w:sz w:val="24"/>
          <w:szCs w:val="24"/>
          <w:lang w:eastAsia="ja-JP"/>
        </w:rPr>
        <w:instrText xml:space="preserve"> ADDIN EN.CITE.DATA </w:instrText>
      </w:r>
      <w:r w:rsidR="000862E4" w:rsidRPr="002107D6">
        <w:rPr>
          <w:rFonts w:ascii="Times New Roman" w:eastAsia="MS Mincho" w:hAnsi="Times New Roman" w:cs="Times New Roman"/>
          <w:sz w:val="24"/>
          <w:szCs w:val="24"/>
          <w:lang w:eastAsia="ja-JP"/>
        </w:rPr>
      </w:r>
      <w:r w:rsidR="000862E4" w:rsidRPr="002107D6">
        <w:rPr>
          <w:rFonts w:ascii="Times New Roman" w:eastAsia="MS Mincho" w:hAnsi="Times New Roman" w:cs="Times New Roman"/>
          <w:sz w:val="24"/>
          <w:szCs w:val="24"/>
          <w:lang w:eastAsia="ja-JP"/>
        </w:rPr>
        <w:fldChar w:fldCharType="end"/>
      </w:r>
      <w:r w:rsidR="000862E4" w:rsidRPr="000862E4">
        <w:rPr>
          <w:rFonts w:ascii="Times New Roman" w:eastAsia="MS Mincho" w:hAnsi="Times New Roman" w:cs="Times New Roman"/>
          <w:sz w:val="24"/>
          <w:szCs w:val="24"/>
          <w:lang w:eastAsia="ja-JP"/>
        </w:rPr>
      </w:r>
      <w:r w:rsidR="000862E4" w:rsidRPr="000862E4">
        <w:rPr>
          <w:rFonts w:ascii="Times New Roman" w:eastAsia="MS Mincho" w:hAnsi="Times New Roman" w:cs="Times New Roman"/>
          <w:sz w:val="24"/>
          <w:szCs w:val="24"/>
          <w:lang w:eastAsia="ja-JP"/>
        </w:rPr>
        <w:fldChar w:fldCharType="separate"/>
      </w:r>
      <w:r w:rsidR="000862E4" w:rsidRPr="000862E4">
        <w:rPr>
          <w:rFonts w:ascii="Times New Roman" w:eastAsia="MS Mincho" w:hAnsi="Times New Roman" w:cs="Times New Roman"/>
          <w:noProof/>
          <w:sz w:val="24"/>
          <w:szCs w:val="24"/>
          <w:lang w:eastAsia="ja-JP"/>
        </w:rPr>
        <w:t>(Houghton et al., 2014)</w:t>
      </w:r>
      <w:r w:rsidR="000862E4" w:rsidRPr="000862E4">
        <w:rPr>
          <w:rFonts w:ascii="Times New Roman" w:eastAsia="MS Mincho" w:hAnsi="Times New Roman" w:cs="Times New Roman"/>
          <w:sz w:val="24"/>
          <w:szCs w:val="24"/>
          <w:lang w:eastAsia="ja-JP"/>
        </w:rPr>
        <w:fldChar w:fldCharType="end"/>
      </w:r>
      <w:r w:rsidR="000862E4" w:rsidRPr="000862E4">
        <w:rPr>
          <w:rFonts w:ascii="Times New Roman" w:eastAsia="MS Mincho" w:hAnsi="Times New Roman" w:cs="Times New Roman"/>
          <w:sz w:val="24"/>
          <w:szCs w:val="24"/>
          <w:lang w:eastAsia="ja-JP"/>
        </w:rPr>
        <w:t xml:space="preserve">. </w:t>
      </w:r>
      <w:r w:rsidR="00863945">
        <w:rPr>
          <w:rFonts w:ascii="Times New Roman" w:eastAsia="MS Mincho" w:hAnsi="Times New Roman" w:cs="Times New Roman"/>
          <w:sz w:val="24"/>
          <w:szCs w:val="24"/>
          <w:lang w:eastAsia="ja-JP"/>
        </w:rPr>
        <w:t xml:space="preserve">The prevalence with which the AAQ and its variations have been and are being used underscore the centrality of psychological flexibility as a construct of interest within the ACT literature; this is unsurprising given that </w:t>
      </w:r>
      <w:r w:rsidR="00BB23A0">
        <w:rPr>
          <w:rFonts w:ascii="Times New Roman" w:eastAsia="MS Mincho" w:hAnsi="Times New Roman" w:cs="Times New Roman"/>
          <w:sz w:val="24"/>
          <w:szCs w:val="24"/>
          <w:lang w:eastAsia="ja-JP"/>
        </w:rPr>
        <w:t xml:space="preserve">increasing </w:t>
      </w:r>
      <w:r w:rsidR="00863945">
        <w:rPr>
          <w:rFonts w:ascii="Times New Roman" w:eastAsia="MS Mincho" w:hAnsi="Times New Roman" w:cs="Times New Roman"/>
          <w:sz w:val="24"/>
          <w:szCs w:val="24"/>
          <w:lang w:eastAsia="ja-JP"/>
        </w:rPr>
        <w:t xml:space="preserve">psychological flexibility is arguably the end goal of ACT. At the same time, the importance ACT researchers place on psychological flexibility as the primary </w:t>
      </w:r>
      <w:r w:rsidR="00863945" w:rsidRPr="00863945">
        <w:rPr>
          <w:rFonts w:ascii="Times New Roman" w:eastAsia="MS Mincho" w:hAnsi="Times New Roman" w:cs="Times New Roman"/>
          <w:sz w:val="24"/>
          <w:szCs w:val="24"/>
          <w:lang w:eastAsia="ja-JP"/>
        </w:rPr>
        <w:sym w:font="Symbol" w:char="F0BE"/>
      </w:r>
      <w:r w:rsidR="00863945">
        <w:rPr>
          <w:rFonts w:ascii="Times New Roman" w:eastAsia="MS Mincho" w:hAnsi="Times New Roman" w:cs="Times New Roman"/>
          <w:sz w:val="24"/>
          <w:szCs w:val="24"/>
          <w:lang w:eastAsia="ja-JP"/>
        </w:rPr>
        <w:t xml:space="preserve"> if not, ultimate </w:t>
      </w:r>
      <w:r w:rsidR="00863945" w:rsidRPr="00863945">
        <w:rPr>
          <w:rFonts w:ascii="Times New Roman" w:eastAsia="MS Mincho" w:hAnsi="Times New Roman" w:cs="Times New Roman"/>
          <w:sz w:val="24"/>
          <w:szCs w:val="24"/>
          <w:lang w:eastAsia="ja-JP"/>
        </w:rPr>
        <w:sym w:font="Symbol" w:char="F0BE"/>
      </w:r>
      <w:r w:rsidR="00863945">
        <w:rPr>
          <w:rFonts w:ascii="Times New Roman" w:eastAsia="MS Mincho" w:hAnsi="Times New Roman" w:cs="Times New Roman"/>
          <w:sz w:val="24"/>
          <w:szCs w:val="24"/>
          <w:lang w:eastAsia="ja-JP"/>
        </w:rPr>
        <w:t xml:space="preserve"> arbiter of clinical progress and theoretical coherence warrants a need for accurate, reliable measurement of the construct.  </w:t>
      </w:r>
    </w:p>
    <w:p w14:paraId="07E52F34" w14:textId="1550FBEE" w:rsidR="000862E4" w:rsidRPr="000862E4" w:rsidRDefault="000862E4" w:rsidP="000862E4">
      <w:pPr>
        <w:spacing w:after="0" w:line="480" w:lineRule="auto"/>
        <w:ind w:firstLine="720"/>
        <w:rPr>
          <w:rFonts w:ascii="Times New Roman" w:eastAsia="MS Mincho" w:hAnsi="Times New Roman" w:cs="Times New Roman"/>
          <w:sz w:val="24"/>
          <w:szCs w:val="24"/>
          <w:lang w:eastAsia="ja-JP"/>
        </w:rPr>
      </w:pPr>
      <w:r w:rsidRPr="000862E4">
        <w:rPr>
          <w:rFonts w:ascii="Times New Roman" w:eastAsia="MS Mincho" w:hAnsi="Times New Roman" w:cs="Times New Roman"/>
          <w:sz w:val="24"/>
          <w:szCs w:val="24"/>
          <w:lang w:eastAsia="ja-JP"/>
        </w:rPr>
        <w:t xml:space="preserve">The AAQ-II was developed with the goal of creating a more psychometrically sound version of its predecessor, the nine- or 16-item AAQ </w:t>
      </w:r>
      <w:r w:rsidRPr="000862E4">
        <w:rPr>
          <w:rFonts w:ascii="Times New Roman" w:eastAsia="MS Mincho" w:hAnsi="Times New Roman" w:cs="Times New Roman"/>
          <w:sz w:val="24"/>
          <w:szCs w:val="24"/>
          <w:lang w:eastAsia="ja-JP"/>
        </w:rPr>
        <w:fldChar w:fldCharType="begin"/>
      </w:r>
      <w:r w:rsidRPr="000862E4">
        <w:rPr>
          <w:rFonts w:ascii="Times New Roman" w:eastAsia="MS Mincho" w:hAnsi="Times New Roman" w:cs="Times New Roman"/>
          <w:sz w:val="24"/>
          <w:szCs w:val="24"/>
          <w:lang w:eastAsia="ja-JP"/>
        </w:rPr>
        <w:instrText xml:space="preserve"> ADDIN EN.CITE &lt;EndNote&gt;&lt;Cite&gt;&lt;Author&gt;Hayes&lt;/Author&gt;&lt;Year&gt;2004&lt;/Year&gt;&lt;RecNum&gt;387&lt;/RecNum&gt;&lt;DisplayText&gt;(Hayes et al., 2004)&lt;/DisplayText&gt;&lt;record&gt;&lt;rec-number&gt;387&lt;/rec-number&gt;&lt;foreign-keys&gt;&lt;key app="EN" db-id="sftfe0ewbpe5txea5e0x00d3v0pwz2rfw90s" timestamp="1499915850"&gt;387&lt;/key&gt;&lt;key app="ENWeb" db-id=""&gt;0&lt;/key&gt;&lt;/foreign-keys&gt;&lt;ref-type name="Journal Article"&gt;17&lt;/ref-type&gt;&lt;contributors&gt;&lt;authors&gt;&lt;author&gt;Hayes, S. C.&lt;/author&gt;&lt;author&gt;Strosahl, K.&lt;/author&gt;&lt;author&gt;Wilson, K. G.&lt;/author&gt;&lt;author&gt;Bissett, R. T.&lt;/author&gt;&lt;author&gt;Pistorello, J.&lt;/author&gt;&lt;author&gt;Toarmino, D.&lt;/author&gt;&lt;author&gt;Polusny, M. A.&lt;/author&gt;&lt;author&gt;Dykstra, T. A.&lt;/author&gt;&lt;author&gt;Batten, S. V.&lt;/author&gt;&lt;author&gt;Bergan, J.&lt;/author&gt;&lt;author&gt;Stewart, S. H.&lt;/author&gt;&lt;author&gt;Zvolensky, M. J.&lt;/author&gt;&lt;author&gt;Eifert, G. H.&lt;/author&gt;&lt;author&gt;Bond, F. W.&lt;/author&gt;&lt;author&gt;Forsyth, J. P.&lt;/author&gt;&lt;author&gt;Karekla, M.&lt;/author&gt;&lt;author&gt;McCurry, S. M.&lt;/author&gt;&lt;/authors&gt;&lt;/contributors&gt;&lt;titles&gt;&lt;title&gt;Measuring experiential avoidance: A preliminary test of a working model&lt;/title&gt;&lt;secondary-title&gt;The Psychological Record&lt;/secondary-title&gt;&lt;/titles&gt;&lt;periodical&gt;&lt;full-title&gt;The Psychological Record&lt;/full-title&gt;&lt;/periodical&gt;&lt;pages&gt;553-578&lt;/pages&gt;&lt;volume&gt;54&lt;/volume&gt;&lt;dates&gt;&lt;year&gt;2004&lt;/year&gt;&lt;/dates&gt;&lt;urls&gt;&lt;/urls&gt;&lt;electronic-resource-num&gt;10.1007/BF03395492&lt;/electronic-resource-num&gt;&lt;/record&gt;&lt;/Cite&gt;&lt;/EndNote&gt;</w:instrText>
      </w:r>
      <w:r w:rsidRPr="000862E4">
        <w:rPr>
          <w:rFonts w:ascii="Times New Roman" w:eastAsia="MS Mincho" w:hAnsi="Times New Roman" w:cs="Times New Roman"/>
          <w:sz w:val="24"/>
          <w:szCs w:val="24"/>
          <w:lang w:eastAsia="ja-JP"/>
        </w:rPr>
        <w:fldChar w:fldCharType="separate"/>
      </w:r>
      <w:r w:rsidRPr="000862E4">
        <w:rPr>
          <w:rFonts w:ascii="Times New Roman" w:eastAsia="MS Mincho" w:hAnsi="Times New Roman" w:cs="Times New Roman"/>
          <w:noProof/>
          <w:sz w:val="24"/>
          <w:szCs w:val="24"/>
          <w:lang w:eastAsia="ja-JP"/>
        </w:rPr>
        <w:t>(Hayes et al., 2004)</w:t>
      </w:r>
      <w:r w:rsidRPr="000862E4">
        <w:rPr>
          <w:rFonts w:ascii="Times New Roman" w:eastAsia="MS Mincho" w:hAnsi="Times New Roman" w:cs="Times New Roman"/>
          <w:sz w:val="24"/>
          <w:szCs w:val="24"/>
          <w:lang w:eastAsia="ja-JP"/>
        </w:rPr>
        <w:fldChar w:fldCharType="end"/>
      </w:r>
      <w:r w:rsidRPr="000862E4">
        <w:rPr>
          <w:rFonts w:ascii="Times New Roman" w:eastAsia="MS Mincho" w:hAnsi="Times New Roman" w:cs="Times New Roman"/>
          <w:sz w:val="24"/>
          <w:szCs w:val="24"/>
          <w:lang w:eastAsia="ja-JP"/>
        </w:rPr>
        <w:t>. Across six samples of 2,816 participants, consisting of students</w:t>
      </w:r>
      <w:r w:rsidR="009713EF">
        <w:rPr>
          <w:rFonts w:ascii="Times New Roman" w:eastAsia="MS Mincho" w:hAnsi="Times New Roman" w:cs="Times New Roman"/>
          <w:sz w:val="24"/>
          <w:szCs w:val="24"/>
          <w:lang w:eastAsia="ja-JP"/>
        </w:rPr>
        <w:t>,</w:t>
      </w:r>
      <w:r w:rsidRPr="000862E4">
        <w:rPr>
          <w:rFonts w:ascii="Times New Roman" w:eastAsia="MS Mincho" w:hAnsi="Times New Roman" w:cs="Times New Roman"/>
          <w:sz w:val="24"/>
          <w:szCs w:val="24"/>
          <w:lang w:eastAsia="ja-JP"/>
        </w:rPr>
        <w:t xml:space="preserve"> employees</w:t>
      </w:r>
      <w:r w:rsidR="009713EF">
        <w:rPr>
          <w:rFonts w:ascii="Times New Roman" w:eastAsia="MS Mincho" w:hAnsi="Times New Roman" w:cs="Times New Roman"/>
          <w:sz w:val="24"/>
          <w:szCs w:val="24"/>
          <w:lang w:eastAsia="ja-JP"/>
        </w:rPr>
        <w:t xml:space="preserve">, and individuals seeking </w:t>
      </w:r>
      <w:r w:rsidR="003A6D1B">
        <w:rPr>
          <w:rFonts w:ascii="Times New Roman" w:eastAsia="MS Mincho" w:hAnsi="Times New Roman" w:cs="Times New Roman"/>
          <w:sz w:val="24"/>
          <w:szCs w:val="24"/>
          <w:lang w:eastAsia="ja-JP"/>
        </w:rPr>
        <w:t xml:space="preserve">psychological </w:t>
      </w:r>
      <w:r w:rsidR="009713EF">
        <w:rPr>
          <w:rFonts w:ascii="Times New Roman" w:eastAsia="MS Mincho" w:hAnsi="Times New Roman" w:cs="Times New Roman"/>
          <w:sz w:val="24"/>
          <w:szCs w:val="24"/>
          <w:lang w:eastAsia="ja-JP"/>
        </w:rPr>
        <w:t>treatment for substance use</w:t>
      </w:r>
      <w:r w:rsidRPr="000862E4">
        <w:rPr>
          <w:rFonts w:ascii="Times New Roman" w:eastAsia="MS Mincho" w:hAnsi="Times New Roman" w:cs="Times New Roman"/>
          <w:sz w:val="24"/>
          <w:szCs w:val="24"/>
          <w:lang w:eastAsia="ja-JP"/>
        </w:rPr>
        <w:t xml:space="preserve"> from North America and Europe, the AAQ-II demonstrated factor structure stability, internal consistency, test-retest reliability, convergent validity, predictive validity, and discriminant validity </w:t>
      </w:r>
      <w:r w:rsidRPr="000862E4">
        <w:rPr>
          <w:rFonts w:ascii="Times New Roman" w:eastAsia="MS Mincho" w:hAnsi="Times New Roman" w:cs="Times New Roman"/>
          <w:sz w:val="24"/>
          <w:szCs w:val="24"/>
          <w:lang w:eastAsia="ja-JP"/>
        </w:rPr>
        <w:fldChar w:fldCharType="begin"/>
      </w:r>
      <w:r w:rsidRPr="000862E4">
        <w:rPr>
          <w:rFonts w:ascii="Times New Roman" w:eastAsia="MS Mincho" w:hAnsi="Times New Roman" w:cs="Times New Roman"/>
          <w:sz w:val="24"/>
          <w:szCs w:val="24"/>
          <w:lang w:eastAsia="ja-JP"/>
        </w:rPr>
        <w:instrText xml:space="preserve"> ADDIN EN.CITE &lt;EndNote&gt;&lt;Cite&gt;&lt;Author&gt;Bond&lt;/Author&gt;&lt;Year&gt;2011&lt;/Year&gt;&lt;RecNum&gt;138&lt;/RecNum&gt;&lt;DisplayText&gt;(Bond et al., 2011)&lt;/DisplayText&gt;&lt;record&gt;&lt;rec-number&gt;138&lt;/rec-number&gt;&lt;foreign-keys&gt;&lt;key app="EN" db-id="sftfe0ewbpe5txea5e0x00d3v0pwz2rfw90s" timestamp="1499913889"&gt;138&lt;/key&gt;&lt;key app="ENWeb" db-id=""&gt;0&lt;/key&gt;&lt;/foreign-keys&gt;&lt;ref-type name="Journal Article"&gt;17&lt;/ref-type&gt;&lt;contributors&gt;&lt;authors&gt;&lt;author&gt;Bond, F. W.&lt;/author&gt;&lt;author&gt;Hayes, S. C.&lt;/author&gt;&lt;author&gt;Baer, R. A.&lt;/author&gt;&lt;author&gt;Carpenter, K. M.&lt;/author&gt;&lt;author&gt;Guenole, N.&lt;/author&gt;&lt;author&gt;Orcutt, H. K.&lt;/author&gt;&lt;author&gt;Waltz, T.&lt;/author&gt;&lt;author&gt;Zettle, R. D.&lt;/author&gt;&lt;/authors&gt;&lt;/contributors&gt;&lt;auth-address&gt;Department of Psychology, Goldsmiths, University of London, New Cross, London SE14 6NW, United Kingdom. F.Bond@gold.ac.uk&lt;/auth-address&gt;&lt;titles&gt;&lt;title&gt;Preliminary psychometric properties of the Acceptance and Action Questionnaire-II: a revised measure of psychological inflexibility and experiential avoidance&lt;/title&gt;&lt;secondary-title&gt;Behav Ther&lt;/secondary-title&gt;&lt;/titles&gt;&lt;periodical&gt;&lt;full-title&gt;Behav Ther&lt;/full-title&gt;&lt;/periodical&gt;&lt;pages&gt;676-88&lt;/pages&gt;&lt;volume&gt;42&lt;/volume&gt;&lt;number&gt;4&lt;/number&gt;&lt;keywords&gt;&lt;keyword&gt;Adolescent&lt;/keyword&gt;&lt;keyword&gt;Adult&lt;/keyword&gt;&lt;keyword&gt;Anxiety/*psychology&lt;/keyword&gt;&lt;keyword&gt;Female&lt;/keyword&gt;&lt;keyword&gt;Humans&lt;/keyword&gt;&lt;keyword&gt;Male&lt;/keyword&gt;&lt;keyword&gt;Middle Aged&lt;/keyword&gt;&lt;keyword&gt;Psychometrics&lt;/keyword&gt;&lt;keyword&gt;Reproducibility of Results&lt;/keyword&gt;&lt;keyword&gt;*Social Behavior&lt;/keyword&gt;&lt;keyword&gt;*Surveys and Questionnaires&lt;/keyword&gt;&lt;/keywords&gt;&lt;dates&gt;&lt;year&gt;2011&lt;/year&gt;&lt;pub-dates&gt;&lt;date&gt;Dec&lt;/date&gt;&lt;/pub-dates&gt;&lt;/dates&gt;&lt;isbn&gt;1878-1888 (Electronic)&amp;#xD;0005-7894 (Linking)&lt;/isbn&gt;&lt;accession-num&gt;22035996&lt;/accession-num&gt;&lt;urls&gt;&lt;related-urls&gt;&lt;url&gt;https://www.ncbi.nlm.nih.gov/pubmed/22035996&lt;/url&gt;&lt;/related-urls&gt;&lt;/urls&gt;&lt;electronic-resource-num&gt;10.1016/j.beth.2011.03.007&lt;/electronic-resource-num&gt;&lt;/record&gt;&lt;/Cite&gt;&lt;/EndNote&gt;</w:instrText>
      </w:r>
      <w:r w:rsidRPr="000862E4">
        <w:rPr>
          <w:rFonts w:ascii="Times New Roman" w:eastAsia="MS Mincho" w:hAnsi="Times New Roman" w:cs="Times New Roman"/>
          <w:sz w:val="24"/>
          <w:szCs w:val="24"/>
          <w:lang w:eastAsia="ja-JP"/>
        </w:rPr>
        <w:fldChar w:fldCharType="separate"/>
      </w:r>
      <w:r w:rsidRPr="000862E4">
        <w:rPr>
          <w:rFonts w:ascii="Times New Roman" w:eastAsia="MS Mincho" w:hAnsi="Times New Roman" w:cs="Times New Roman"/>
          <w:noProof/>
          <w:sz w:val="24"/>
          <w:szCs w:val="24"/>
          <w:lang w:eastAsia="ja-JP"/>
        </w:rPr>
        <w:t>(Bond et al., 2011)</w:t>
      </w:r>
      <w:r w:rsidRPr="000862E4">
        <w:rPr>
          <w:rFonts w:ascii="Times New Roman" w:eastAsia="MS Mincho" w:hAnsi="Times New Roman" w:cs="Times New Roman"/>
          <w:sz w:val="24"/>
          <w:szCs w:val="24"/>
          <w:lang w:eastAsia="ja-JP"/>
        </w:rPr>
        <w:fldChar w:fldCharType="end"/>
      </w:r>
      <w:r w:rsidRPr="000862E4">
        <w:rPr>
          <w:rFonts w:ascii="Times New Roman" w:eastAsia="MS Mincho" w:hAnsi="Times New Roman" w:cs="Times New Roman"/>
          <w:sz w:val="24"/>
          <w:szCs w:val="24"/>
          <w:lang w:eastAsia="ja-JP"/>
        </w:rPr>
        <w:t xml:space="preserve">. </w:t>
      </w:r>
      <w:r w:rsidR="00F55AEF">
        <w:rPr>
          <w:rFonts w:ascii="Times New Roman" w:eastAsia="MS Mincho" w:hAnsi="Times New Roman" w:cs="Times New Roman"/>
          <w:sz w:val="24"/>
          <w:szCs w:val="24"/>
          <w:lang w:eastAsia="ja-JP"/>
        </w:rPr>
        <w:t>T</w:t>
      </w:r>
      <w:r w:rsidRPr="000862E4">
        <w:rPr>
          <w:rFonts w:ascii="Times New Roman" w:eastAsia="MS Mincho" w:hAnsi="Times New Roman" w:cs="Times New Roman"/>
          <w:sz w:val="24"/>
          <w:szCs w:val="24"/>
          <w:lang w:eastAsia="ja-JP"/>
        </w:rPr>
        <w:t xml:space="preserve">he AAQ-II appears to measure a unidimensional factor across varied samples, consistent with theory that suggests psychological </w:t>
      </w:r>
      <w:r w:rsidR="000F5902">
        <w:rPr>
          <w:rFonts w:ascii="Times New Roman" w:eastAsia="MS Mincho" w:hAnsi="Times New Roman" w:cs="Times New Roman"/>
          <w:sz w:val="24"/>
          <w:szCs w:val="24"/>
          <w:lang w:eastAsia="ja-JP"/>
        </w:rPr>
        <w:t>in</w:t>
      </w:r>
      <w:r w:rsidRPr="000862E4">
        <w:rPr>
          <w:rFonts w:ascii="Times New Roman" w:eastAsia="MS Mincho" w:hAnsi="Times New Roman" w:cs="Times New Roman"/>
          <w:sz w:val="24"/>
          <w:szCs w:val="24"/>
          <w:lang w:eastAsia="ja-JP"/>
        </w:rPr>
        <w:t xml:space="preserve">flexibility functions as a coherent construct. In addition, as predicted, the AAQ-II was associated with higher levels of depression, anxiety, stress, and overall psychological distress. </w:t>
      </w:r>
    </w:p>
    <w:p w14:paraId="513C6C78" w14:textId="04C5B1F6" w:rsidR="00C142F8" w:rsidRDefault="000862E4" w:rsidP="000862E4">
      <w:pPr>
        <w:spacing w:after="0" w:line="480" w:lineRule="auto"/>
        <w:ind w:firstLine="720"/>
        <w:rPr>
          <w:rFonts w:ascii="Times New Roman" w:eastAsia="MS Mincho" w:hAnsi="Times New Roman" w:cs="Times New Roman"/>
          <w:sz w:val="24"/>
          <w:szCs w:val="24"/>
          <w:lang w:eastAsia="ja-JP"/>
        </w:rPr>
      </w:pPr>
      <w:r w:rsidRPr="000862E4">
        <w:rPr>
          <w:rFonts w:ascii="Times New Roman" w:eastAsia="MS Mincho" w:hAnsi="Times New Roman" w:cs="Times New Roman"/>
          <w:sz w:val="24"/>
          <w:szCs w:val="24"/>
          <w:lang w:eastAsia="ja-JP"/>
        </w:rPr>
        <w:t xml:space="preserve">Despite its widespread use, researchers have noted limitations of the AAQ-II. Issues include questionable construct validity and weak discriminant validity </w:t>
      </w:r>
      <w:r w:rsidRPr="000862E4">
        <w:rPr>
          <w:rFonts w:ascii="Times New Roman" w:eastAsia="MS Mincho" w:hAnsi="Times New Roman" w:cs="Times New Roman"/>
          <w:sz w:val="24"/>
          <w:szCs w:val="24"/>
          <w:lang w:eastAsia="ja-JP"/>
        </w:rPr>
        <w:fldChar w:fldCharType="begin"/>
      </w:r>
      <w:r w:rsidR="00193454">
        <w:rPr>
          <w:rFonts w:ascii="Times New Roman" w:eastAsia="MS Mincho" w:hAnsi="Times New Roman" w:cs="Times New Roman"/>
          <w:sz w:val="24"/>
          <w:szCs w:val="24"/>
          <w:lang w:eastAsia="ja-JP"/>
        </w:rPr>
        <w:instrText xml:space="preserve"> ADDIN EN.CITE &lt;EndNote&gt;&lt;Cite&gt;&lt;Author&gt;Wolgast&lt;/Author&gt;&lt;Year&gt;2014&lt;/Year&gt;&lt;RecNum&gt;381&lt;/RecNum&gt;&lt;Prefix&gt;e.g.`, &lt;/Prefix&gt;&lt;DisplayText&gt;(e.g., Gámez, Chmielewski, Kotov, Ruggero, &amp;amp; Watson, 2011; Wolgast, 2014)&lt;/DisplayText&gt;&lt;record&gt;&lt;rec-number&gt;381&lt;/rec-number&gt;&lt;foreign-keys&gt;&lt;key app="EN" db-id="sftfe0ewbpe5txea5e0x00d3v0pwz2rfw90s" timestamp="1499914613"&gt;381&lt;/key&gt;&lt;key app="ENWeb" db-id=""&gt;0&lt;/key&gt;&lt;/foreign-keys&gt;&lt;ref-type name="Journal Article"&gt;17&lt;/ref-type&gt;&lt;contributors&gt;&lt;authors&gt;&lt;author&gt;Wolgast, M.&lt;/author&gt;&lt;/authors&gt;&lt;/contributors&gt;&lt;titles&gt;&lt;title&gt;What Does the Acceptance and Action Questionnaire (AAQ-II) Really Measure?&lt;/title&gt;&lt;secondary-title&gt;Behavior Therapy&lt;/secondary-title&gt;&lt;/titles&gt;&lt;periodical&gt;&lt;full-title&gt;Behavior Therapy&lt;/full-title&gt;&lt;/periodical&gt;&lt;pages&gt;831-839&lt;/pages&gt;&lt;volume&gt;45&lt;/volume&gt;&lt;dates&gt;&lt;year&gt;2014&lt;/year&gt;&lt;/dates&gt;&lt;urls&gt;&lt;/urls&gt;&lt;electronic-resource-num&gt;10.1016/j.beth.2014.07.002&lt;/electronic-resource-num&gt;&lt;/record&gt;&lt;/Cite&gt;&lt;Cite&gt;&lt;Author&gt;Gámez&lt;/Author&gt;&lt;Year&gt;2011&lt;/Year&gt;&lt;RecNum&gt;390&lt;/RecNum&gt;&lt;record&gt;&lt;rec-number&gt;390&lt;/rec-number&gt;&lt;foreign-keys&gt;&lt;key app="EN" db-id="sftfe0ewbpe5txea5e0x00d3v0pwz2rfw90s" timestamp="1499959513"&gt;390&lt;/key&gt;&lt;key app="ENWeb" db-id=""&gt;0&lt;/key&gt;&lt;/foreign-keys&gt;&lt;ref-type name="Journal Article"&gt;17&lt;/ref-type&gt;&lt;contributors&gt;&lt;authors&gt;&lt;author&gt;Gámez, W.&lt;/author&gt;&lt;author&gt;Chmielewski, M.&lt;/author&gt;&lt;author&gt;Kotov, R.&lt;/author&gt;&lt;author&gt;Ruggero, C.&lt;/author&gt;&lt;author&gt;Watson, D.&lt;/author&gt;&lt;/authors&gt;&lt;/contributors&gt;&lt;titles&gt;&lt;title&gt;Development of a Measure of Experiential Avoidance: The Multidimensional Experiential Avoidance Questionnaire&lt;/title&gt;&lt;secondary-title&gt;Psychological Assessment&lt;/secondary-title&gt;&lt;/titles&gt;&lt;periodical&gt;&lt;full-title&gt;Psychological Assessment&lt;/full-title&gt;&lt;/periodical&gt;&lt;pages&gt;692-713&lt;/pages&gt;&lt;volume&gt;23&lt;/volume&gt;&lt;number&gt;3&lt;/number&gt;&lt;dates&gt;&lt;year&gt;2011&lt;/year&gt;&lt;/dates&gt;&lt;isbn&gt;1040-3590&lt;/isbn&gt;&lt;urls&gt;&lt;/urls&gt;&lt;electronic-resource-num&gt;10.1037/a0023242&lt;/electronic-resource-num&gt;&lt;/record&gt;&lt;/Cite&gt;&lt;/EndNote&gt;</w:instrText>
      </w:r>
      <w:r w:rsidRPr="000862E4">
        <w:rPr>
          <w:rFonts w:ascii="Times New Roman" w:eastAsia="MS Mincho" w:hAnsi="Times New Roman" w:cs="Times New Roman"/>
          <w:sz w:val="24"/>
          <w:szCs w:val="24"/>
          <w:lang w:eastAsia="ja-JP"/>
        </w:rPr>
        <w:fldChar w:fldCharType="separate"/>
      </w:r>
      <w:r w:rsidR="00193454">
        <w:rPr>
          <w:rFonts w:ascii="Times New Roman" w:eastAsia="MS Mincho" w:hAnsi="Times New Roman" w:cs="Times New Roman"/>
          <w:noProof/>
          <w:sz w:val="24"/>
          <w:szCs w:val="24"/>
          <w:lang w:eastAsia="ja-JP"/>
        </w:rPr>
        <w:t>(e.g., Gámez, Chmielewski, Kotov, Ruggero, &amp; Watson, 2011; Wolgast, 2014)</w:t>
      </w:r>
      <w:r w:rsidRPr="000862E4">
        <w:rPr>
          <w:rFonts w:ascii="Times New Roman" w:eastAsia="MS Mincho" w:hAnsi="Times New Roman" w:cs="Times New Roman"/>
          <w:sz w:val="24"/>
          <w:szCs w:val="24"/>
          <w:lang w:eastAsia="ja-JP"/>
        </w:rPr>
        <w:fldChar w:fldCharType="end"/>
      </w:r>
      <w:r w:rsidRPr="000862E4">
        <w:rPr>
          <w:rFonts w:ascii="Times New Roman" w:eastAsia="MS Mincho" w:hAnsi="Times New Roman" w:cs="Times New Roman"/>
          <w:sz w:val="24"/>
          <w:szCs w:val="24"/>
          <w:lang w:eastAsia="ja-JP"/>
        </w:rPr>
        <w:t xml:space="preserve">. </w:t>
      </w:r>
      <w:r w:rsidR="00757C57">
        <w:rPr>
          <w:rFonts w:ascii="Times New Roman" w:eastAsia="MS Mincho" w:hAnsi="Times New Roman" w:cs="Times New Roman"/>
          <w:sz w:val="24"/>
          <w:szCs w:val="24"/>
          <w:lang w:eastAsia="ja-JP"/>
        </w:rPr>
        <w:t>For example, o</w:t>
      </w:r>
      <w:r w:rsidRPr="000862E4">
        <w:rPr>
          <w:rFonts w:ascii="Times New Roman" w:eastAsia="MS Mincho" w:hAnsi="Times New Roman" w:cs="Times New Roman"/>
          <w:sz w:val="24"/>
          <w:szCs w:val="24"/>
          <w:lang w:eastAsia="ja-JP"/>
        </w:rPr>
        <w:t xml:space="preserve">ne criticism is that the AAQ-II </w:t>
      </w:r>
      <w:r w:rsidR="0030760F">
        <w:rPr>
          <w:rFonts w:ascii="Times New Roman" w:eastAsia="MS Mincho" w:hAnsi="Times New Roman" w:cs="Times New Roman"/>
          <w:sz w:val="24"/>
          <w:szCs w:val="24"/>
          <w:lang w:eastAsia="ja-JP"/>
        </w:rPr>
        <w:t>confounds</w:t>
      </w:r>
      <w:r w:rsidRPr="000862E4">
        <w:rPr>
          <w:rFonts w:ascii="Times New Roman" w:eastAsia="MS Mincho" w:hAnsi="Times New Roman" w:cs="Times New Roman"/>
          <w:sz w:val="24"/>
          <w:szCs w:val="24"/>
          <w:lang w:eastAsia="ja-JP"/>
        </w:rPr>
        <w:t xml:space="preserve"> psychological outcomes with the process of psychological </w:t>
      </w:r>
      <w:r w:rsidR="000F5902">
        <w:rPr>
          <w:rFonts w:ascii="Times New Roman" w:eastAsia="MS Mincho" w:hAnsi="Times New Roman" w:cs="Times New Roman"/>
          <w:sz w:val="24"/>
          <w:szCs w:val="24"/>
          <w:lang w:eastAsia="ja-JP"/>
        </w:rPr>
        <w:t>in</w:t>
      </w:r>
      <w:r w:rsidRPr="000862E4">
        <w:rPr>
          <w:rFonts w:ascii="Times New Roman" w:eastAsia="MS Mincho" w:hAnsi="Times New Roman" w:cs="Times New Roman"/>
          <w:sz w:val="24"/>
          <w:szCs w:val="24"/>
          <w:lang w:eastAsia="ja-JP"/>
        </w:rPr>
        <w:t xml:space="preserve">flexibility, which can lead to artificially high correlations between the AAQ-II and measures of psychological distress. Yet, the AAQ-II </w:t>
      </w:r>
      <w:r w:rsidR="008140B3">
        <w:rPr>
          <w:rFonts w:ascii="Times New Roman" w:eastAsia="MS Mincho" w:hAnsi="Times New Roman" w:cs="Times New Roman"/>
          <w:sz w:val="24"/>
          <w:szCs w:val="24"/>
          <w:lang w:eastAsia="ja-JP"/>
        </w:rPr>
        <w:t>purports</w:t>
      </w:r>
      <w:r w:rsidRPr="000862E4">
        <w:rPr>
          <w:rFonts w:ascii="Times New Roman" w:eastAsia="MS Mincho" w:hAnsi="Times New Roman" w:cs="Times New Roman"/>
          <w:sz w:val="24"/>
          <w:szCs w:val="24"/>
          <w:lang w:eastAsia="ja-JP"/>
        </w:rPr>
        <w:t xml:space="preserve"> to measure </w:t>
      </w:r>
      <w:r w:rsidRPr="000862E4">
        <w:rPr>
          <w:rFonts w:ascii="Times New Roman" w:eastAsia="MS Mincho" w:hAnsi="Times New Roman" w:cs="Times New Roman"/>
          <w:i/>
          <w:sz w:val="24"/>
          <w:szCs w:val="24"/>
          <w:lang w:eastAsia="ja-JP"/>
        </w:rPr>
        <w:t>responses</w:t>
      </w:r>
      <w:r w:rsidRPr="000862E4">
        <w:rPr>
          <w:rFonts w:ascii="Times New Roman" w:eastAsia="MS Mincho" w:hAnsi="Times New Roman" w:cs="Times New Roman"/>
          <w:sz w:val="24"/>
          <w:szCs w:val="24"/>
          <w:lang w:eastAsia="ja-JP"/>
        </w:rPr>
        <w:t xml:space="preserve"> to internal experiences and consistency of behavior with values, not levels of aversive psychological stimuli. </w:t>
      </w:r>
      <w:r w:rsidR="008140B3">
        <w:rPr>
          <w:rFonts w:ascii="Times New Roman" w:eastAsia="MS Mincho" w:hAnsi="Times New Roman" w:cs="Times New Roman"/>
          <w:sz w:val="24"/>
          <w:szCs w:val="24"/>
          <w:lang w:eastAsia="ja-JP"/>
        </w:rPr>
        <w:t>As a result, t</w:t>
      </w:r>
      <w:r w:rsidRPr="000862E4">
        <w:rPr>
          <w:rFonts w:ascii="Times New Roman" w:eastAsia="MS Mincho" w:hAnsi="Times New Roman" w:cs="Times New Roman"/>
          <w:sz w:val="24"/>
          <w:szCs w:val="24"/>
          <w:lang w:eastAsia="ja-JP"/>
        </w:rPr>
        <w:t xml:space="preserve">he AAQ-II </w:t>
      </w:r>
      <w:r w:rsidR="00C142F8">
        <w:rPr>
          <w:rFonts w:ascii="Times New Roman" w:eastAsia="MS Mincho" w:hAnsi="Times New Roman" w:cs="Times New Roman"/>
          <w:sz w:val="24"/>
          <w:szCs w:val="24"/>
          <w:lang w:eastAsia="ja-JP"/>
        </w:rPr>
        <w:t>shows</w:t>
      </w:r>
      <w:r w:rsidRPr="000862E4">
        <w:rPr>
          <w:rFonts w:ascii="Times New Roman" w:eastAsia="MS Mincho" w:hAnsi="Times New Roman" w:cs="Times New Roman"/>
          <w:sz w:val="24"/>
          <w:szCs w:val="24"/>
          <w:lang w:eastAsia="ja-JP"/>
        </w:rPr>
        <w:t xml:space="preserve"> poor discriminant validity, overlapping with items intended to measure distress (e.g., “I often feel depressed, worried or anxious”) more so than with items designed to measure psychological </w:t>
      </w:r>
      <w:r w:rsidR="00F85060">
        <w:rPr>
          <w:rFonts w:ascii="Times New Roman" w:eastAsia="MS Mincho" w:hAnsi="Times New Roman" w:cs="Times New Roman"/>
          <w:sz w:val="24"/>
          <w:szCs w:val="24"/>
          <w:lang w:eastAsia="ja-JP"/>
        </w:rPr>
        <w:t>in</w:t>
      </w:r>
      <w:r w:rsidRPr="000862E4">
        <w:rPr>
          <w:rFonts w:ascii="Times New Roman" w:eastAsia="MS Mincho" w:hAnsi="Times New Roman" w:cs="Times New Roman"/>
          <w:sz w:val="24"/>
          <w:szCs w:val="24"/>
          <w:lang w:eastAsia="ja-JP"/>
        </w:rPr>
        <w:t xml:space="preserve">flexibility processes </w:t>
      </w:r>
      <w:r w:rsidRPr="000862E4">
        <w:rPr>
          <w:rFonts w:ascii="Times New Roman" w:eastAsia="MS Mincho" w:hAnsi="Times New Roman" w:cs="Times New Roman"/>
          <w:sz w:val="24"/>
          <w:szCs w:val="24"/>
          <w:lang w:eastAsia="ja-JP"/>
        </w:rPr>
        <w:fldChar w:fldCharType="begin">
          <w:fldData xml:space="preserve">PEVuZE5vdGU+PENpdGU+PEF1dGhvcj5Xb2xnYXN0PC9BdXRob3I+PFllYXI+MjAxNDwvWWVhcj48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</w:fldData>
        </w:fldChar>
      </w:r>
      <w:r w:rsidR="00193454" w:rsidRPr="00AB1659">
        <w:rPr>
          <w:rFonts w:ascii="Times New Roman" w:eastAsia="MS Mincho" w:hAnsi="Times New Roman" w:cs="Times New Roman"/>
          <w:sz w:val="24"/>
          <w:szCs w:val="24"/>
          <w:lang w:eastAsia="ja-JP"/>
        </w:rPr>
        <w:instrText xml:space="preserve"> ADDIN EN.CITE </w:instrText>
      </w:r>
      <w:r w:rsidR="00193454" w:rsidRPr="00DE1724">
        <w:rPr>
          <w:rFonts w:ascii="Times New Roman" w:eastAsia="MS Mincho" w:hAnsi="Times New Roman" w:cs="Times New Roman"/>
          <w:sz w:val="24"/>
          <w:szCs w:val="24"/>
          <w:lang w:eastAsia="ja-JP"/>
        </w:rPr>
        <w:fldChar w:fldCharType="begin">
          <w:fldData xml:space="preserve">PEVuZE5vdGU+PENpdGU+PEF1dGhvcj5Xb2xnYXN0PC9BdXRob3I+PFllYXI+MjAxNDwvWWVhcj48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</w:fldData>
        </w:fldChar>
      </w:r>
      <w:r w:rsidR="00193454" w:rsidRPr="00AB1659">
        <w:rPr>
          <w:rFonts w:ascii="Times New Roman" w:eastAsia="MS Mincho" w:hAnsi="Times New Roman" w:cs="Times New Roman"/>
          <w:sz w:val="24"/>
          <w:szCs w:val="24"/>
          <w:lang w:eastAsia="ja-JP"/>
        </w:rPr>
        <w:instrText xml:space="preserve"> ADDIN EN.CITE.DATA </w:instrText>
      </w:r>
      <w:r w:rsidR="00193454" w:rsidRPr="00DE1724">
        <w:rPr>
          <w:rFonts w:ascii="Times New Roman" w:eastAsia="MS Mincho" w:hAnsi="Times New Roman" w:cs="Times New Roman"/>
          <w:sz w:val="24"/>
          <w:szCs w:val="24"/>
          <w:lang w:eastAsia="ja-JP"/>
        </w:rPr>
      </w:r>
      <w:r w:rsidR="00193454" w:rsidRPr="00DE1724">
        <w:rPr>
          <w:rFonts w:ascii="Times New Roman" w:eastAsia="MS Mincho" w:hAnsi="Times New Roman" w:cs="Times New Roman"/>
          <w:sz w:val="24"/>
          <w:szCs w:val="24"/>
          <w:lang w:eastAsia="ja-JP"/>
        </w:rPr>
        <w:fldChar w:fldCharType="end"/>
      </w:r>
      <w:r w:rsidRPr="000862E4">
        <w:rPr>
          <w:rFonts w:ascii="Times New Roman" w:eastAsia="MS Mincho" w:hAnsi="Times New Roman" w:cs="Times New Roman"/>
          <w:sz w:val="24"/>
          <w:szCs w:val="24"/>
          <w:lang w:eastAsia="ja-JP"/>
        </w:rPr>
      </w:r>
      <w:r w:rsidRPr="000862E4">
        <w:rPr>
          <w:rFonts w:ascii="Times New Roman" w:eastAsia="MS Mincho" w:hAnsi="Times New Roman" w:cs="Times New Roman"/>
          <w:sz w:val="24"/>
          <w:szCs w:val="24"/>
          <w:lang w:eastAsia="ja-JP"/>
        </w:rPr>
        <w:fldChar w:fldCharType="separate"/>
      </w:r>
      <w:r w:rsidR="00193454">
        <w:rPr>
          <w:rFonts w:ascii="Times New Roman" w:eastAsia="MS Mincho" w:hAnsi="Times New Roman" w:cs="Times New Roman"/>
          <w:noProof/>
          <w:sz w:val="24"/>
          <w:szCs w:val="24"/>
          <w:lang w:eastAsia="ja-JP"/>
        </w:rPr>
        <w:t>(e.g., “I let my thoughts and feelings come and go, without trying to control or avoid them;” Francis, Dawson, &amp; Golijani-Moghaddam, 2016; Wolgast, 2014)</w:t>
      </w:r>
      <w:r w:rsidRPr="000862E4">
        <w:rPr>
          <w:rFonts w:ascii="Times New Roman" w:eastAsia="MS Mincho" w:hAnsi="Times New Roman" w:cs="Times New Roman"/>
          <w:sz w:val="24"/>
          <w:szCs w:val="24"/>
          <w:lang w:eastAsia="ja-JP"/>
        </w:rPr>
        <w:fldChar w:fldCharType="end"/>
      </w:r>
      <w:r w:rsidRPr="000862E4">
        <w:rPr>
          <w:rFonts w:ascii="Times New Roman" w:eastAsia="MS Mincho" w:hAnsi="Times New Roman" w:cs="Times New Roman"/>
          <w:sz w:val="24"/>
          <w:szCs w:val="24"/>
          <w:lang w:eastAsia="ja-JP"/>
        </w:rPr>
        <w:t xml:space="preserve">. </w:t>
      </w:r>
      <w:r w:rsidR="00CE1CCF">
        <w:rPr>
          <w:rFonts w:ascii="Times New Roman" w:eastAsia="MS Mincho" w:hAnsi="Times New Roman" w:cs="Times New Roman"/>
          <w:sz w:val="24"/>
          <w:szCs w:val="24"/>
          <w:lang w:eastAsia="ja-JP"/>
        </w:rPr>
        <w:t>Weak</w:t>
      </w:r>
      <w:r w:rsidR="00AB1659">
        <w:rPr>
          <w:rFonts w:ascii="Times New Roman" w:eastAsia="MS Mincho" w:hAnsi="Times New Roman" w:cs="Times New Roman"/>
          <w:sz w:val="24"/>
          <w:szCs w:val="24"/>
          <w:lang w:eastAsia="ja-JP"/>
        </w:rPr>
        <w:t xml:space="preserve"> discriminant validity may be </w:t>
      </w:r>
      <w:r w:rsidR="00F026A4">
        <w:rPr>
          <w:rFonts w:ascii="Times New Roman" w:eastAsia="MS Mincho" w:hAnsi="Times New Roman" w:cs="Times New Roman"/>
          <w:sz w:val="24"/>
          <w:szCs w:val="24"/>
          <w:lang w:eastAsia="ja-JP"/>
        </w:rPr>
        <w:t>due to</w:t>
      </w:r>
      <w:r w:rsidR="00AB1659">
        <w:rPr>
          <w:rFonts w:ascii="Times New Roman" w:eastAsia="MS Mincho" w:hAnsi="Times New Roman" w:cs="Times New Roman"/>
          <w:sz w:val="24"/>
          <w:szCs w:val="24"/>
          <w:lang w:eastAsia="ja-JP"/>
        </w:rPr>
        <w:t xml:space="preserve"> inaccura</w:t>
      </w:r>
      <w:r w:rsidR="00CE1CCF">
        <w:rPr>
          <w:rFonts w:ascii="Times New Roman" w:eastAsia="MS Mincho" w:hAnsi="Times New Roman" w:cs="Times New Roman"/>
          <w:sz w:val="24"/>
          <w:szCs w:val="24"/>
          <w:lang w:eastAsia="ja-JP"/>
        </w:rPr>
        <w:t>te</w:t>
      </w:r>
      <w:r w:rsidR="00AB1659">
        <w:rPr>
          <w:rFonts w:ascii="Times New Roman" w:eastAsia="MS Mincho" w:hAnsi="Times New Roman" w:cs="Times New Roman"/>
          <w:sz w:val="24"/>
          <w:szCs w:val="24"/>
          <w:lang w:eastAsia="ja-JP"/>
        </w:rPr>
        <w:t xml:space="preserve"> </w:t>
      </w:r>
      <w:r w:rsidR="00CE1CCF">
        <w:rPr>
          <w:rFonts w:ascii="Times New Roman" w:eastAsia="MS Mincho" w:hAnsi="Times New Roman" w:cs="Times New Roman"/>
          <w:sz w:val="24"/>
          <w:szCs w:val="24"/>
          <w:lang w:eastAsia="ja-JP"/>
        </w:rPr>
        <w:t xml:space="preserve">operationalization of </w:t>
      </w:r>
      <w:r w:rsidR="00AB1659">
        <w:rPr>
          <w:rFonts w:ascii="Times New Roman" w:eastAsia="MS Mincho" w:hAnsi="Times New Roman" w:cs="Times New Roman"/>
          <w:sz w:val="24"/>
          <w:szCs w:val="24"/>
          <w:lang w:eastAsia="ja-JP"/>
        </w:rPr>
        <w:t xml:space="preserve">psychological inflexibility </w:t>
      </w:r>
      <w:r w:rsidR="006F5F60">
        <w:rPr>
          <w:rFonts w:ascii="Times New Roman" w:eastAsia="MS Mincho" w:hAnsi="Times New Roman" w:cs="Times New Roman"/>
          <w:sz w:val="24"/>
          <w:szCs w:val="24"/>
          <w:lang w:eastAsia="ja-JP"/>
        </w:rPr>
        <w:t>in</w:t>
      </w:r>
      <w:r w:rsidR="00AB1659">
        <w:rPr>
          <w:rFonts w:ascii="Times New Roman" w:eastAsia="MS Mincho" w:hAnsi="Times New Roman" w:cs="Times New Roman"/>
          <w:sz w:val="24"/>
          <w:szCs w:val="24"/>
          <w:lang w:eastAsia="ja-JP"/>
        </w:rPr>
        <w:t xml:space="preserve"> the scale</w:t>
      </w:r>
      <w:r w:rsidR="00F026A4">
        <w:rPr>
          <w:rFonts w:ascii="Times New Roman" w:eastAsia="MS Mincho" w:hAnsi="Times New Roman" w:cs="Times New Roman"/>
          <w:sz w:val="24"/>
          <w:szCs w:val="24"/>
          <w:lang w:eastAsia="ja-JP"/>
        </w:rPr>
        <w:t xml:space="preserve"> or</w:t>
      </w:r>
      <w:r w:rsidR="00AB1659">
        <w:rPr>
          <w:rFonts w:ascii="Times New Roman" w:eastAsia="MS Mincho" w:hAnsi="Times New Roman" w:cs="Times New Roman"/>
          <w:sz w:val="24"/>
          <w:szCs w:val="24"/>
          <w:lang w:eastAsia="ja-JP"/>
        </w:rPr>
        <w:t xml:space="preserve"> </w:t>
      </w:r>
      <w:r w:rsidR="00CE1CCF">
        <w:rPr>
          <w:rFonts w:ascii="Times New Roman" w:eastAsia="MS Mincho" w:hAnsi="Times New Roman" w:cs="Times New Roman"/>
          <w:sz w:val="24"/>
          <w:szCs w:val="24"/>
          <w:lang w:eastAsia="ja-JP"/>
        </w:rPr>
        <w:t xml:space="preserve">issues with </w:t>
      </w:r>
      <w:r w:rsidR="00AB1659">
        <w:rPr>
          <w:rFonts w:ascii="Times New Roman" w:eastAsia="MS Mincho" w:hAnsi="Times New Roman" w:cs="Times New Roman"/>
          <w:sz w:val="24"/>
          <w:szCs w:val="24"/>
          <w:lang w:eastAsia="ja-JP"/>
        </w:rPr>
        <w:t>specific items</w:t>
      </w:r>
      <w:r w:rsidR="00CE1CCF">
        <w:rPr>
          <w:rFonts w:ascii="Times New Roman" w:eastAsia="MS Mincho" w:hAnsi="Times New Roman" w:cs="Times New Roman"/>
          <w:sz w:val="24"/>
          <w:szCs w:val="24"/>
          <w:lang w:eastAsia="ja-JP"/>
        </w:rPr>
        <w:t xml:space="preserve"> (e.g., unclear wording)</w:t>
      </w:r>
      <w:r w:rsidR="00AB1659">
        <w:rPr>
          <w:rFonts w:ascii="Times New Roman" w:eastAsia="MS Mincho" w:hAnsi="Times New Roman" w:cs="Times New Roman"/>
          <w:sz w:val="24"/>
          <w:szCs w:val="24"/>
          <w:lang w:eastAsia="ja-JP"/>
        </w:rPr>
        <w:t>.</w:t>
      </w:r>
    </w:p>
    <w:p w14:paraId="7E508261" w14:textId="1B1CE601" w:rsidR="000862E4" w:rsidRPr="000862E4" w:rsidRDefault="00C142F8" w:rsidP="000862E4">
      <w:pPr>
        <w:spacing w:after="0" w:line="480" w:lineRule="auto"/>
        <w:ind w:firstLine="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Furthermore</w:t>
      </w:r>
      <w:r w:rsidR="009713EF">
        <w:rPr>
          <w:rFonts w:ascii="Times New Roman" w:eastAsia="MS Mincho" w:hAnsi="Times New Roman" w:cs="Times New Roman"/>
          <w:sz w:val="24"/>
          <w:szCs w:val="24"/>
          <w:lang w:eastAsia="ja-JP"/>
        </w:rPr>
        <w:t xml:space="preserve">, although preliminary evidence supports the use of the AAQ-II for divergent samples </w:t>
      </w:r>
      <w:r w:rsidR="009713EF">
        <w:rPr>
          <w:rFonts w:ascii="Times New Roman" w:eastAsia="MS Mincho" w:hAnsi="Times New Roman" w:cs="Times New Roman"/>
          <w:sz w:val="24"/>
          <w:szCs w:val="24"/>
          <w:lang w:eastAsia="ja-JP"/>
        </w:rPr>
        <w:fldChar w:fldCharType="begin"/>
      </w:r>
      <w:r w:rsidR="009713EF">
        <w:rPr>
          <w:rFonts w:ascii="Times New Roman" w:eastAsia="MS Mincho" w:hAnsi="Times New Roman" w:cs="Times New Roman"/>
          <w:sz w:val="24"/>
          <w:szCs w:val="24"/>
          <w:lang w:eastAsia="ja-JP"/>
        </w:rPr>
        <w:instrText xml:space="preserve"> ADDIN EN.CITE &lt;EndNote&gt;&lt;Cite&gt;&lt;Author&gt;Bond&lt;/Author&gt;&lt;Year&gt;2011&lt;/Year&gt;&lt;RecNum&gt;138&lt;/RecNum&gt;&lt;DisplayText&gt;(Bond et al., 2011)&lt;/DisplayText&gt;&lt;record&gt;&lt;rec-number&gt;138&lt;/rec-number&gt;&lt;foreign-keys&gt;&lt;key app="EN" db-id="sftfe0ewbpe5txea5e0x00d3v0pwz2rfw90s" timestamp="1499913889"&gt;138&lt;/key&gt;&lt;key app="ENWeb" db-id=""&gt;0&lt;/key&gt;&lt;/foreign-keys&gt;&lt;ref-type name="Journal Article"&gt;17&lt;/ref-type&gt;&lt;contributors&gt;&lt;authors&gt;&lt;author&gt;Bond, F. W.&lt;/author&gt;&lt;author&gt;Hayes, S. C.&lt;/author&gt;&lt;author&gt;Baer, R. A.&lt;/author&gt;&lt;author&gt;Carpenter, K. M.&lt;/author&gt;&lt;author&gt;Guenole, N.&lt;/author&gt;&lt;author&gt;Orcutt, H. K.&lt;/author&gt;&lt;author&gt;Waltz, T.&lt;/author&gt;&lt;author&gt;Zettle, R. D.&lt;/author&gt;&lt;/authors&gt;&lt;/contributors&gt;&lt;auth-address&gt;Department of Psychology, Goldsmiths, University of London, New Cross, London SE14 6NW, United Kingdom. F.Bond@gold.ac.uk&lt;/auth-address&gt;&lt;titles&gt;&lt;title&gt;Preliminary psychometric properties of the Acceptance and Action Questionnaire-II: a revised measure of psychological inflexibility and experiential avoidance&lt;/title&gt;&lt;secondary-title&gt;Behav Ther&lt;/secondary-title&gt;&lt;/titles&gt;&lt;periodical&gt;&lt;full-title&gt;Behav Ther&lt;/full-title&gt;&lt;/periodical&gt;&lt;pages&gt;676-88&lt;/pages&gt;&lt;volume&gt;42&lt;/volume&gt;&lt;number&gt;4&lt;/number&gt;&lt;keywords&gt;&lt;keyword&gt;Adolescent&lt;/keyword&gt;&lt;keyword&gt;Adult&lt;/keyword&gt;&lt;keyword&gt;Anxiety/*psychology&lt;/keyword&gt;&lt;keyword&gt;Female&lt;/keyword&gt;&lt;keyword&gt;Humans&lt;/keyword&gt;&lt;keyword&gt;Male&lt;/keyword&gt;&lt;keyword&gt;Middle Aged&lt;/keyword&gt;&lt;keyword&gt;Psychometrics&lt;/keyword&gt;&lt;keyword&gt;Reproducibility of Results&lt;/keyword&gt;&lt;keyword&gt;*Social Behavior&lt;/keyword&gt;&lt;keyword&gt;*Surveys and Questionnaires&lt;/keyword&gt;&lt;/keywords&gt;&lt;dates&gt;&lt;year&gt;2011&lt;/year&gt;&lt;pub-dates&gt;&lt;date&gt;Dec&lt;/date&gt;&lt;/pub-dates&gt;&lt;/dates&gt;&lt;isbn&gt;1878-1888 (Electronic)&amp;#xD;0005-7894 (Linking)&lt;/isbn&gt;&lt;accession-num&gt;22035996&lt;/accession-num&gt;&lt;urls&gt;&lt;related-urls&gt;&lt;url&gt;https://www.ncbi.nlm.nih.gov/pubmed/22035996&lt;/url&gt;&lt;/related-urls&gt;&lt;/urls&gt;&lt;electronic-resource-num&gt;10.1016/j.beth.2011.03.007&lt;/electronic-resource-num&gt;&lt;/record&gt;&lt;/Cite&gt;&lt;/EndNote&gt;</w:instrText>
      </w:r>
      <w:r w:rsidR="009713EF">
        <w:rPr>
          <w:rFonts w:ascii="Times New Roman" w:eastAsia="MS Mincho" w:hAnsi="Times New Roman" w:cs="Times New Roman"/>
          <w:sz w:val="24"/>
          <w:szCs w:val="24"/>
          <w:lang w:eastAsia="ja-JP"/>
        </w:rPr>
        <w:fldChar w:fldCharType="separate"/>
      </w:r>
      <w:r w:rsidR="009713EF">
        <w:rPr>
          <w:rFonts w:ascii="Times New Roman" w:eastAsia="MS Mincho" w:hAnsi="Times New Roman" w:cs="Times New Roman"/>
          <w:noProof/>
          <w:sz w:val="24"/>
          <w:szCs w:val="24"/>
          <w:lang w:eastAsia="ja-JP"/>
        </w:rPr>
        <w:t>(Bond et al., 2011)</w:t>
      </w:r>
      <w:r w:rsidR="009713EF">
        <w:rPr>
          <w:rFonts w:ascii="Times New Roman" w:eastAsia="MS Mincho" w:hAnsi="Times New Roman" w:cs="Times New Roman"/>
          <w:sz w:val="24"/>
          <w:szCs w:val="24"/>
          <w:lang w:eastAsia="ja-JP"/>
        </w:rPr>
        <w:fldChar w:fldCharType="end"/>
      </w:r>
      <w:r w:rsidR="009713EF">
        <w:rPr>
          <w:rFonts w:ascii="Times New Roman" w:eastAsia="MS Mincho" w:hAnsi="Times New Roman" w:cs="Times New Roman"/>
          <w:sz w:val="24"/>
          <w:szCs w:val="24"/>
          <w:lang w:eastAsia="ja-JP"/>
        </w:rPr>
        <w:t>, the extent to which the AAQ-II functions (</w:t>
      </w:r>
      <w:r w:rsidR="00367C8F">
        <w:rPr>
          <w:rFonts w:ascii="Times New Roman" w:eastAsia="MS Mincho" w:hAnsi="Times New Roman" w:cs="Times New Roman"/>
          <w:sz w:val="24"/>
          <w:szCs w:val="24"/>
          <w:lang w:eastAsia="ja-JP"/>
        </w:rPr>
        <w:t>i.e.,</w:t>
      </w:r>
      <w:r w:rsidR="009713EF">
        <w:rPr>
          <w:rFonts w:ascii="Times New Roman" w:eastAsia="MS Mincho" w:hAnsi="Times New Roman" w:cs="Times New Roman"/>
          <w:sz w:val="24"/>
          <w:szCs w:val="24"/>
          <w:lang w:eastAsia="ja-JP"/>
        </w:rPr>
        <w:t xml:space="preserve"> is interpreted and answered) similarly across the wide range of populations in which it has been used remains unclear</w:t>
      </w:r>
      <w:r w:rsidR="00107B80">
        <w:rPr>
          <w:rFonts w:ascii="Times New Roman" w:eastAsia="MS Mincho" w:hAnsi="Times New Roman" w:cs="Times New Roman"/>
          <w:sz w:val="24"/>
          <w:szCs w:val="24"/>
          <w:lang w:eastAsia="ja-JP"/>
        </w:rPr>
        <w:t xml:space="preserve"> and has not been empirically verified</w:t>
      </w:r>
      <w:r w:rsidR="009713EF">
        <w:rPr>
          <w:rFonts w:ascii="Times New Roman" w:eastAsia="MS Mincho" w:hAnsi="Times New Roman" w:cs="Times New Roman"/>
          <w:sz w:val="24"/>
          <w:szCs w:val="24"/>
          <w:lang w:eastAsia="ja-JP"/>
        </w:rPr>
        <w:t xml:space="preserve">. For </w:t>
      </w:r>
      <w:r>
        <w:rPr>
          <w:rFonts w:ascii="Times New Roman" w:eastAsia="MS Mincho" w:hAnsi="Times New Roman" w:cs="Times New Roman"/>
          <w:sz w:val="24"/>
          <w:szCs w:val="24"/>
          <w:lang w:eastAsia="ja-JP"/>
        </w:rPr>
        <w:t>instance</w:t>
      </w:r>
      <w:r w:rsidR="009713EF">
        <w:rPr>
          <w:rFonts w:ascii="Times New Roman" w:eastAsia="MS Mincho" w:hAnsi="Times New Roman" w:cs="Times New Roman"/>
          <w:sz w:val="24"/>
          <w:szCs w:val="24"/>
          <w:lang w:eastAsia="ja-JP"/>
        </w:rPr>
        <w:t xml:space="preserve">, the only clinical sample included </w:t>
      </w:r>
      <w:r w:rsidR="003A6D1B">
        <w:rPr>
          <w:rFonts w:ascii="Times New Roman" w:eastAsia="MS Mincho" w:hAnsi="Times New Roman" w:cs="Times New Roman"/>
          <w:sz w:val="24"/>
          <w:szCs w:val="24"/>
          <w:lang w:eastAsia="ja-JP"/>
        </w:rPr>
        <w:t>in the initial validation article</w:t>
      </w:r>
      <w:r w:rsidR="009713EF">
        <w:rPr>
          <w:rFonts w:ascii="Times New Roman" w:eastAsia="MS Mincho" w:hAnsi="Times New Roman" w:cs="Times New Roman"/>
          <w:sz w:val="24"/>
          <w:szCs w:val="24"/>
          <w:lang w:eastAsia="ja-JP"/>
        </w:rPr>
        <w:t xml:space="preserve"> </w:t>
      </w:r>
      <w:r w:rsidR="00D07B39">
        <w:rPr>
          <w:rFonts w:ascii="Times New Roman" w:eastAsia="MS Mincho" w:hAnsi="Times New Roman" w:cs="Times New Roman"/>
          <w:sz w:val="24"/>
          <w:szCs w:val="24"/>
          <w:lang w:eastAsia="ja-JP"/>
        </w:rPr>
        <w:t xml:space="preserve">was 290 </w:t>
      </w:r>
      <w:r w:rsidR="003A6D1B">
        <w:rPr>
          <w:rFonts w:ascii="Times New Roman" w:eastAsia="MS Mincho" w:hAnsi="Times New Roman" w:cs="Times New Roman"/>
          <w:sz w:val="24"/>
          <w:szCs w:val="24"/>
          <w:lang w:eastAsia="ja-JP"/>
        </w:rPr>
        <w:t xml:space="preserve">individuals seeking treatment for substance use, yet the AAQ-II has been </w:t>
      </w:r>
      <w:r w:rsidR="008E651A">
        <w:rPr>
          <w:rFonts w:ascii="Times New Roman" w:eastAsia="MS Mincho" w:hAnsi="Times New Roman" w:cs="Times New Roman"/>
          <w:sz w:val="24"/>
          <w:szCs w:val="24"/>
          <w:lang w:eastAsia="ja-JP"/>
        </w:rPr>
        <w:t xml:space="preserve">used in samples as diverse as women with trauma-related concerns </w:t>
      </w:r>
      <w:r w:rsidR="007C0902">
        <w:rPr>
          <w:rFonts w:ascii="Times New Roman" w:eastAsia="MS Mincho" w:hAnsi="Times New Roman" w:cs="Times New Roman"/>
          <w:sz w:val="24"/>
          <w:szCs w:val="24"/>
          <w:lang w:eastAsia="ja-JP"/>
        </w:rPr>
        <w:fldChar w:fldCharType="begin"/>
      </w:r>
      <w:r w:rsidR="007C0902">
        <w:rPr>
          <w:rFonts w:ascii="Times New Roman" w:eastAsia="MS Mincho" w:hAnsi="Times New Roman" w:cs="Times New Roman"/>
          <w:sz w:val="24"/>
          <w:szCs w:val="24"/>
          <w:lang w:eastAsia="ja-JP"/>
        </w:rPr>
        <w:instrText xml:space="preserve"> ADDIN EN.CITE &lt;EndNote&gt;&lt;Cite&gt;&lt;Author&gt;Fiorillo&lt;/Author&gt;&lt;Year&gt;2017&lt;/Year&gt;&lt;RecNum&gt;560&lt;/RecNum&gt;&lt;DisplayText&gt;(Fiorillo, McLean, Pistorello, Hayes, &amp;amp; Follette, 2017)&lt;/DisplayText&gt;&lt;record&gt;&lt;rec-number&gt;560&lt;/rec-number&gt;&lt;foreign-keys&gt;&lt;key app="EN" db-id="sftfe0ewbpe5txea5e0x00d3v0pwz2rfw90s" timestamp="1507576127"&gt;560&lt;/key&gt;&lt;key app="ENWeb" db-id=""&gt;0&lt;/key&gt;&lt;/foreign-keys&gt;&lt;ref-type name="Journal Article"&gt;17&lt;/ref-type&gt;&lt;contributors&gt;&lt;authors&gt;&lt;author&gt;Fiorillo, Devika&lt;/author&gt;&lt;author&gt;McLean, Caitlin&lt;/author&gt;&lt;author&gt;Pistorello, Jacqueline&lt;/author&gt;&lt;author&gt;Hayes, Steven C.&lt;/author&gt;&lt;author&gt;Follette, Victoria M.&lt;/author&gt;&lt;/authors&gt;&lt;/contributors&gt;&lt;titles&gt;&lt;title&gt;Evaluation of a web-based acceptance and commitment therapy program for women with trauma-related problems: A pilot study&lt;/title&gt;&lt;secondary-title&gt;Journal of Contextual Behavioral Science&lt;/secondary-title&gt;&lt;/titles&gt;&lt;periodical&gt;&lt;full-title&gt;Journal of Contextual Behavioral Science&lt;/full-title&gt;&lt;/periodical&gt;&lt;pages&gt;104-113&lt;/pages&gt;&lt;volume&gt;6&lt;/volume&gt;&lt;number&gt;1&lt;/number&gt;&lt;dates&gt;&lt;year&gt;2017&lt;/year&gt;&lt;/dates&gt;&lt;isbn&gt;22121447&lt;/isbn&gt;&lt;urls&gt;&lt;/urls&gt;&lt;electronic-resource-num&gt;10.1016/j.jcbs.2016.11.003&lt;/electronic-resource-num&gt;&lt;/record&gt;&lt;/Cite&gt;&lt;/EndNote&gt;</w:instrText>
      </w:r>
      <w:r w:rsidR="007C0902">
        <w:rPr>
          <w:rFonts w:ascii="Times New Roman" w:eastAsia="MS Mincho" w:hAnsi="Times New Roman" w:cs="Times New Roman"/>
          <w:sz w:val="24"/>
          <w:szCs w:val="24"/>
          <w:lang w:eastAsia="ja-JP"/>
        </w:rPr>
        <w:fldChar w:fldCharType="separate"/>
      </w:r>
      <w:r w:rsidR="007C0902">
        <w:rPr>
          <w:rFonts w:ascii="Times New Roman" w:eastAsia="MS Mincho" w:hAnsi="Times New Roman" w:cs="Times New Roman"/>
          <w:noProof/>
          <w:sz w:val="24"/>
          <w:szCs w:val="24"/>
          <w:lang w:eastAsia="ja-JP"/>
        </w:rPr>
        <w:t>(Fiorillo, McLean, Pistorello, Hayes, &amp; Follette, 2017)</w:t>
      </w:r>
      <w:r w:rsidR="007C0902">
        <w:rPr>
          <w:rFonts w:ascii="Times New Roman" w:eastAsia="MS Mincho" w:hAnsi="Times New Roman" w:cs="Times New Roman"/>
          <w:sz w:val="24"/>
          <w:szCs w:val="24"/>
          <w:lang w:eastAsia="ja-JP"/>
        </w:rPr>
        <w:fldChar w:fldCharType="end"/>
      </w:r>
      <w:r w:rsidR="008D2821">
        <w:rPr>
          <w:rFonts w:ascii="Times New Roman" w:eastAsia="MS Mincho" w:hAnsi="Times New Roman" w:cs="Times New Roman"/>
          <w:sz w:val="24"/>
          <w:szCs w:val="24"/>
          <w:lang w:eastAsia="ja-JP"/>
        </w:rPr>
        <w:t xml:space="preserve"> and</w:t>
      </w:r>
      <w:r w:rsidR="00581644">
        <w:rPr>
          <w:rFonts w:ascii="Times New Roman" w:eastAsia="MS Mincho" w:hAnsi="Times New Roman" w:cs="Times New Roman"/>
          <w:sz w:val="24"/>
          <w:szCs w:val="24"/>
          <w:lang w:eastAsia="ja-JP"/>
        </w:rPr>
        <w:t xml:space="preserve"> women staying in a residential eating disorder treatment facility </w:t>
      </w:r>
      <w:r w:rsidR="00470A8A">
        <w:rPr>
          <w:rFonts w:ascii="Times New Roman" w:eastAsia="MS Mincho" w:hAnsi="Times New Roman" w:cs="Times New Roman"/>
          <w:sz w:val="24"/>
          <w:szCs w:val="24"/>
          <w:lang w:eastAsia="ja-JP"/>
        </w:rPr>
        <w:fldChar w:fldCharType="begin"/>
      </w:r>
      <w:r w:rsidR="00470A8A">
        <w:rPr>
          <w:rFonts w:ascii="Times New Roman" w:eastAsia="MS Mincho" w:hAnsi="Times New Roman" w:cs="Times New Roman"/>
          <w:sz w:val="24"/>
          <w:szCs w:val="24"/>
          <w:lang w:eastAsia="ja-JP"/>
        </w:rPr>
        <w:instrText xml:space="preserve"> ADDIN EN.CITE &lt;EndNote&gt;&lt;Cite&gt;&lt;Author&gt;Juarascio&lt;/Author&gt;&lt;Year&gt;2015&lt;/Year&gt;&lt;RecNum&gt;385&lt;/RecNum&gt;&lt;DisplayText&gt;(Juarascio et al., 2015)&lt;/DisplayText&gt;&lt;record&gt;&lt;rec-number&gt;385&lt;/rec-number&gt;&lt;foreign-keys&gt;&lt;key app="EN" db-id="sftfe0ewbpe5txea5e0x00d3v0pwz2rfw90s" timestamp="1499915534"&gt;385&lt;/key&gt;&lt;key app="ENWeb" db-id=""&gt;0&lt;/key&gt;&lt;/foreign-keys&gt;&lt;ref-type name="Journal Article"&gt;17&lt;/ref-type&gt;&lt;contributors&gt;&lt;authors&gt;&lt;author&gt;Juarascio, Adrienne S.&lt;/author&gt;&lt;author&gt;Schumacher, Leah M.&lt;/author&gt;&lt;author&gt;Shaw, Jena&lt;/author&gt;&lt;author&gt;Forman, Evan M.&lt;/author&gt;&lt;author&gt;Herbert, James D.&lt;/author&gt;&lt;/authors&gt;&lt;/contributors&gt;&lt;titles&gt;&lt;title&gt;Acceptance-based treatment and quality of life among patients with an eating disorder&lt;/title&gt;&lt;secondary-title&gt;Journal of Contextual Behavioral Science&lt;/secondary-title&gt;&lt;/titles&gt;&lt;periodical&gt;&lt;full-title&gt;Journal of Contextual Behavioral Science&lt;/full-title&gt;&lt;/periodical&gt;&lt;pages&gt;42-47&lt;/pages&gt;&lt;volume&gt;4&lt;/volume&gt;&lt;number&gt;1&lt;/number&gt;&lt;dates&gt;&lt;year&gt;2015&lt;/year&gt;&lt;/dates&gt;&lt;isbn&gt;22121447&lt;/isbn&gt;&lt;urls&gt;&lt;/urls&gt;&lt;electronic-resource-num&gt;10.1016/j.jcbs.2014.11.002&lt;/electronic-resource-num&gt;&lt;/record&gt;&lt;/Cite&gt;&lt;/EndNote&gt;</w:instrText>
      </w:r>
      <w:r w:rsidR="00470A8A">
        <w:rPr>
          <w:rFonts w:ascii="Times New Roman" w:eastAsia="MS Mincho" w:hAnsi="Times New Roman" w:cs="Times New Roman"/>
          <w:sz w:val="24"/>
          <w:szCs w:val="24"/>
          <w:lang w:eastAsia="ja-JP"/>
        </w:rPr>
        <w:fldChar w:fldCharType="separate"/>
      </w:r>
      <w:r w:rsidR="00470A8A">
        <w:rPr>
          <w:rFonts w:ascii="Times New Roman" w:eastAsia="MS Mincho" w:hAnsi="Times New Roman" w:cs="Times New Roman"/>
          <w:noProof/>
          <w:sz w:val="24"/>
          <w:szCs w:val="24"/>
          <w:lang w:eastAsia="ja-JP"/>
        </w:rPr>
        <w:t>(Juarascio et al., 2015)</w:t>
      </w:r>
      <w:r w:rsidR="00470A8A">
        <w:rPr>
          <w:rFonts w:ascii="Times New Roman" w:eastAsia="MS Mincho" w:hAnsi="Times New Roman" w:cs="Times New Roman"/>
          <w:sz w:val="24"/>
          <w:szCs w:val="24"/>
          <w:lang w:eastAsia="ja-JP"/>
        </w:rPr>
        <w:fldChar w:fldCharType="end"/>
      </w:r>
      <w:r w:rsidR="008D2821">
        <w:rPr>
          <w:rFonts w:ascii="Times New Roman" w:eastAsia="MS Mincho" w:hAnsi="Times New Roman" w:cs="Times New Roman"/>
          <w:sz w:val="24"/>
          <w:szCs w:val="24"/>
          <w:lang w:eastAsia="ja-JP"/>
        </w:rPr>
        <w:t>.</w:t>
      </w:r>
      <w:r w:rsidR="008C0D42">
        <w:rPr>
          <w:rFonts w:ascii="Times New Roman" w:eastAsia="MS Mincho" w:hAnsi="Times New Roman" w:cs="Times New Roman"/>
          <w:sz w:val="24"/>
          <w:szCs w:val="24"/>
          <w:lang w:eastAsia="ja-JP"/>
        </w:rPr>
        <w:t xml:space="preserve"> </w:t>
      </w:r>
      <w:r w:rsidR="00AB1659">
        <w:rPr>
          <w:rFonts w:ascii="Times New Roman" w:eastAsia="MS Mincho" w:hAnsi="Times New Roman" w:cs="Times New Roman"/>
          <w:sz w:val="24"/>
          <w:szCs w:val="24"/>
          <w:lang w:eastAsia="ja-JP"/>
        </w:rPr>
        <w:t xml:space="preserve">These differences could substantially impact how individuals interpret and respond to items </w:t>
      </w:r>
      <w:r w:rsidR="00F026A4">
        <w:rPr>
          <w:rFonts w:ascii="Times New Roman" w:eastAsia="MS Mincho" w:hAnsi="Times New Roman" w:cs="Times New Roman"/>
          <w:sz w:val="24"/>
          <w:szCs w:val="24"/>
          <w:lang w:eastAsia="ja-JP"/>
        </w:rPr>
        <w:t>on</w:t>
      </w:r>
      <w:r w:rsidR="00AB1659">
        <w:rPr>
          <w:rFonts w:ascii="Times New Roman" w:eastAsia="MS Mincho" w:hAnsi="Times New Roman" w:cs="Times New Roman"/>
          <w:sz w:val="24"/>
          <w:szCs w:val="24"/>
          <w:lang w:eastAsia="ja-JP"/>
        </w:rPr>
        <w:t xml:space="preserve"> the scale, leading to issues with internal consistency and </w:t>
      </w:r>
      <w:r w:rsidR="00F026A4">
        <w:rPr>
          <w:rFonts w:ascii="Times New Roman" w:eastAsia="MS Mincho" w:hAnsi="Times New Roman" w:cs="Times New Roman"/>
          <w:sz w:val="24"/>
          <w:szCs w:val="24"/>
          <w:lang w:eastAsia="ja-JP"/>
        </w:rPr>
        <w:t xml:space="preserve">limited </w:t>
      </w:r>
      <w:r w:rsidR="00AB1659">
        <w:rPr>
          <w:rFonts w:ascii="Times New Roman" w:eastAsia="MS Mincho" w:hAnsi="Times New Roman" w:cs="Times New Roman"/>
          <w:sz w:val="24"/>
          <w:szCs w:val="24"/>
          <w:lang w:eastAsia="ja-JP"/>
        </w:rPr>
        <w:t>generalizability of obtained scores.</w:t>
      </w:r>
    </w:p>
    <w:p w14:paraId="71A6AEAF" w14:textId="77777777" w:rsidR="000862E4" w:rsidRPr="000862E4" w:rsidRDefault="000862E4" w:rsidP="000862E4">
      <w:pPr>
        <w:spacing w:after="0" w:line="480" w:lineRule="auto"/>
        <w:rPr>
          <w:rFonts w:ascii="Times New Roman" w:eastAsia="MS Mincho" w:hAnsi="Times New Roman" w:cs="Times New Roman"/>
          <w:b/>
          <w:sz w:val="24"/>
          <w:szCs w:val="24"/>
          <w:lang w:eastAsia="ja-JP"/>
        </w:rPr>
      </w:pPr>
      <w:r w:rsidRPr="000862E4">
        <w:rPr>
          <w:rFonts w:ascii="Times New Roman" w:eastAsia="MS Mincho" w:hAnsi="Times New Roman" w:cs="Times New Roman"/>
          <w:b/>
          <w:sz w:val="24"/>
          <w:szCs w:val="24"/>
          <w:lang w:eastAsia="ja-JP"/>
        </w:rPr>
        <w:t>Item Response Theory</w:t>
      </w:r>
    </w:p>
    <w:p w14:paraId="28279D90" w14:textId="0D7D1C32" w:rsidR="00B91C31" w:rsidRDefault="000862E4" w:rsidP="000862E4">
      <w:pPr>
        <w:spacing w:after="0" w:line="480" w:lineRule="auto"/>
        <w:rPr>
          <w:rFonts w:ascii="Times New Roman" w:eastAsia="MS Mincho" w:hAnsi="Times New Roman" w:cs="Times New Roman"/>
          <w:sz w:val="24"/>
          <w:szCs w:val="24"/>
          <w:lang w:eastAsia="ja-JP"/>
        </w:rPr>
      </w:pPr>
      <w:r w:rsidRPr="000862E4">
        <w:rPr>
          <w:rFonts w:ascii="Times New Roman" w:eastAsia="MS Mincho" w:hAnsi="Times New Roman" w:cs="Times New Roman"/>
          <w:sz w:val="24"/>
          <w:szCs w:val="24"/>
          <w:lang w:eastAsia="ja-JP"/>
        </w:rPr>
        <w:tab/>
        <w:t>Item response theory (IRT), or modern test theory, provides a means to examine the association between individuals’ item-level responding and the underlying latent trait of interest, referred to as theta (</w:t>
      </w:r>
      <w:r w:rsidRPr="000862E4">
        <w:rPr>
          <w:rFonts w:ascii="Times New Roman" w:eastAsia="MS Mincho" w:hAnsi="Times New Roman" w:cs="Times New Roman"/>
          <w:i/>
          <w:sz w:val="24"/>
          <w:szCs w:val="24"/>
          <w:lang w:eastAsia="ja-JP"/>
        </w:rPr>
        <w:sym w:font="Symbol" w:char="F071"/>
      </w:r>
      <w:r w:rsidRPr="000862E4">
        <w:rPr>
          <w:rFonts w:ascii="Times New Roman" w:eastAsia="MS Mincho" w:hAnsi="Times New Roman" w:cs="Times New Roman"/>
          <w:sz w:val="24"/>
          <w:szCs w:val="24"/>
          <w:lang w:eastAsia="ja-JP"/>
        </w:rPr>
        <w:t xml:space="preserve">). IRT measures </w:t>
      </w:r>
      <w:r w:rsidRPr="000862E4">
        <w:rPr>
          <w:rFonts w:ascii="Times New Roman" w:eastAsia="MS Mincho" w:hAnsi="Times New Roman" w:cs="Times New Roman"/>
          <w:i/>
          <w:sz w:val="24"/>
          <w:szCs w:val="24"/>
          <w:lang w:eastAsia="ja-JP"/>
        </w:rPr>
        <w:sym w:font="Symbol" w:char="F071"/>
      </w:r>
      <w:r w:rsidRPr="000862E4">
        <w:rPr>
          <w:rFonts w:ascii="Times New Roman" w:eastAsia="MS Mincho" w:hAnsi="Times New Roman" w:cs="Times New Roman"/>
          <w:sz w:val="24"/>
          <w:szCs w:val="24"/>
          <w:lang w:eastAsia="ja-JP"/>
        </w:rPr>
        <w:t xml:space="preserve"> and evaluates the properties of test items by fitting statistical models to item-level responding. It differs from classical test theory (CTT) in a few ways. First, IRT focuses on item-level responding to a greater extent than CTT, which tends to use test-level indices </w:t>
      </w:r>
      <w:r w:rsidRPr="000862E4">
        <w:rPr>
          <w:rFonts w:ascii="Times New Roman" w:eastAsia="MS Mincho" w:hAnsi="Times New Roman" w:cs="Times New Roman"/>
          <w:sz w:val="24"/>
          <w:szCs w:val="24"/>
          <w:lang w:eastAsia="ja-JP"/>
        </w:rPr>
        <w:fldChar w:fldCharType="begin"/>
      </w:r>
      <w:r w:rsidRPr="000862E4">
        <w:rPr>
          <w:rFonts w:ascii="Times New Roman" w:eastAsia="MS Mincho" w:hAnsi="Times New Roman" w:cs="Times New Roman"/>
          <w:sz w:val="24"/>
          <w:szCs w:val="24"/>
          <w:lang w:eastAsia="ja-JP"/>
        </w:rPr>
        <w:instrText xml:space="preserve"> ADDIN EN.CITE &lt;EndNote&gt;&lt;Cite&gt;&lt;Author&gt;Harvey&lt;/Author&gt;&lt;Year&gt;1999&lt;/Year&gt;&lt;RecNum&gt;389&lt;/RecNum&gt;&lt;DisplayText&gt;(Harvey &amp;amp; Hammer, 1999)&lt;/DisplayText&gt;&lt;record&gt;&lt;rec-number&gt;389&lt;/rec-number&gt;&lt;foreign-keys&gt;&lt;key app="EN" db-id="sftfe0ewbpe5txea5e0x00d3v0pwz2rfw90s" timestamp="1499917061"&gt;389&lt;/key&gt;&lt;key app="ENWeb" db-id=""&gt;0&lt;/key&gt;&lt;/foreign-keys&gt;&lt;ref-type name="Journal Article"&gt;17&lt;/ref-type&gt;&lt;contributors&gt;&lt;authors&gt;&lt;author&gt;Harvey, R. J.&lt;/author&gt;&lt;author&gt;Hammer, A. L.&lt;/author&gt;&lt;/authors&gt;&lt;/contributors&gt;&lt;titles&gt;&lt;title&gt;Item response theory&lt;/title&gt;&lt;secondary-title&gt;The Counseling Psychologist&lt;/secondary-title&gt;&lt;/titles&gt;&lt;periodical&gt;&lt;full-title&gt;The Counseling Psychologist&lt;/full-title&gt;&lt;/periodical&gt;&lt;pages&gt;353-383&lt;/pages&gt;&lt;volume&gt;27&lt;/volume&gt;&lt;number&gt;3&lt;/number&gt;&lt;dates&gt;&lt;year&gt;1999&lt;/year&gt;&lt;/dates&gt;&lt;urls&gt;&lt;/urls&gt;&lt;electronic-resource-num&gt;10.1177/0011000099273004&lt;/electronic-resource-num&gt;&lt;/record&gt;&lt;/Cite&gt;&lt;/EndNote&gt;</w:instrText>
      </w:r>
      <w:r w:rsidRPr="000862E4">
        <w:rPr>
          <w:rFonts w:ascii="Times New Roman" w:eastAsia="MS Mincho" w:hAnsi="Times New Roman" w:cs="Times New Roman"/>
          <w:sz w:val="24"/>
          <w:szCs w:val="24"/>
          <w:lang w:eastAsia="ja-JP"/>
        </w:rPr>
        <w:fldChar w:fldCharType="separate"/>
      </w:r>
      <w:r w:rsidRPr="000862E4">
        <w:rPr>
          <w:rFonts w:ascii="Times New Roman" w:eastAsia="MS Mincho" w:hAnsi="Times New Roman" w:cs="Times New Roman"/>
          <w:noProof/>
          <w:sz w:val="24"/>
          <w:szCs w:val="24"/>
          <w:lang w:eastAsia="ja-JP"/>
        </w:rPr>
        <w:t>(Harvey &amp; Hammer, 1999)</w:t>
      </w:r>
      <w:r w:rsidRPr="000862E4">
        <w:rPr>
          <w:rFonts w:ascii="Times New Roman" w:eastAsia="MS Mincho" w:hAnsi="Times New Roman" w:cs="Times New Roman"/>
          <w:sz w:val="24"/>
          <w:szCs w:val="24"/>
          <w:lang w:eastAsia="ja-JP"/>
        </w:rPr>
        <w:fldChar w:fldCharType="end"/>
      </w:r>
      <w:r w:rsidRPr="000862E4">
        <w:rPr>
          <w:rFonts w:ascii="Times New Roman" w:eastAsia="MS Mincho" w:hAnsi="Times New Roman" w:cs="Times New Roman"/>
          <w:sz w:val="24"/>
          <w:szCs w:val="24"/>
          <w:lang w:eastAsia="ja-JP"/>
        </w:rPr>
        <w:t xml:space="preserve">. As such, more information on items can be gleaned from an IRT analysis. Second, IRT does not assume that measurement precision is constant across the possible range of test scores, whereas CTT does </w:t>
      </w:r>
      <w:r w:rsidRPr="000862E4">
        <w:rPr>
          <w:rFonts w:ascii="Times New Roman" w:eastAsia="MS Mincho" w:hAnsi="Times New Roman" w:cs="Times New Roman"/>
          <w:sz w:val="24"/>
          <w:szCs w:val="24"/>
          <w:lang w:eastAsia="ja-JP"/>
        </w:rPr>
        <w:fldChar w:fldCharType="begin"/>
      </w:r>
      <w:r w:rsidRPr="000862E4">
        <w:rPr>
          <w:rFonts w:ascii="Times New Roman" w:eastAsia="MS Mincho" w:hAnsi="Times New Roman" w:cs="Times New Roman"/>
          <w:sz w:val="24"/>
          <w:szCs w:val="24"/>
          <w:lang w:eastAsia="ja-JP"/>
        </w:rPr>
        <w:instrText xml:space="preserve"> ADDIN EN.CITE &lt;EndNote&gt;&lt;Cite&gt;&lt;Author&gt;Harvey&lt;/Author&gt;&lt;Year&gt;1999&lt;/Year&gt;&lt;RecNum&gt;389&lt;/RecNum&gt;&lt;DisplayText&gt;(Harvey &amp;amp; Hammer, 1999)&lt;/DisplayText&gt;&lt;record&gt;&lt;rec-number&gt;389&lt;/rec-number&gt;&lt;foreign-keys&gt;&lt;key app="EN" db-id="sftfe0ewbpe5txea5e0x00d3v0pwz2rfw90s" timestamp="1499917061"&gt;389&lt;/key&gt;&lt;key app="ENWeb" db-id=""&gt;0&lt;/key&gt;&lt;/foreign-keys&gt;&lt;ref-type name="Journal Article"&gt;17&lt;/ref-type&gt;&lt;contributors&gt;&lt;authors&gt;&lt;author&gt;Harvey, R. J.&lt;/author&gt;&lt;author&gt;Hammer, A. L.&lt;/author&gt;&lt;/authors&gt;&lt;/contributors&gt;&lt;titles&gt;&lt;title&gt;Item response theory&lt;/title&gt;&lt;secondary-title&gt;The Counseling Psychologist&lt;/secondary-title&gt;&lt;/titles&gt;&lt;periodical&gt;&lt;full-title&gt;The Counseling Psychologist&lt;/full-title&gt;&lt;/periodical&gt;&lt;pages&gt;353-383&lt;/pages&gt;&lt;volume&gt;27&lt;/volume&gt;&lt;number&gt;3&lt;/number&gt;&lt;dates&gt;&lt;year&gt;1999&lt;/year&gt;&lt;/dates&gt;&lt;urls&gt;&lt;/urls&gt;&lt;electronic-resource-num&gt;10.1177/0011000099273004&lt;/electronic-resource-num&gt;&lt;/record&gt;&lt;/Cite&gt;&lt;/EndNote&gt;</w:instrText>
      </w:r>
      <w:r w:rsidRPr="000862E4">
        <w:rPr>
          <w:rFonts w:ascii="Times New Roman" w:eastAsia="MS Mincho" w:hAnsi="Times New Roman" w:cs="Times New Roman"/>
          <w:sz w:val="24"/>
          <w:szCs w:val="24"/>
          <w:lang w:eastAsia="ja-JP"/>
        </w:rPr>
        <w:fldChar w:fldCharType="separate"/>
      </w:r>
      <w:r w:rsidRPr="000862E4">
        <w:rPr>
          <w:rFonts w:ascii="Times New Roman" w:eastAsia="MS Mincho" w:hAnsi="Times New Roman" w:cs="Times New Roman"/>
          <w:noProof/>
          <w:sz w:val="24"/>
          <w:szCs w:val="24"/>
          <w:lang w:eastAsia="ja-JP"/>
        </w:rPr>
        <w:t>(Harvey &amp; Hammer, 1999)</w:t>
      </w:r>
      <w:r w:rsidRPr="000862E4">
        <w:rPr>
          <w:rFonts w:ascii="Times New Roman" w:eastAsia="MS Mincho" w:hAnsi="Times New Roman" w:cs="Times New Roman"/>
          <w:sz w:val="24"/>
          <w:szCs w:val="24"/>
          <w:lang w:eastAsia="ja-JP"/>
        </w:rPr>
        <w:fldChar w:fldCharType="end"/>
      </w:r>
      <w:r w:rsidRPr="000862E4">
        <w:rPr>
          <w:rFonts w:ascii="Times New Roman" w:eastAsia="MS Mincho" w:hAnsi="Times New Roman" w:cs="Times New Roman"/>
          <w:sz w:val="24"/>
          <w:szCs w:val="24"/>
          <w:lang w:eastAsia="ja-JP"/>
        </w:rPr>
        <w:t xml:space="preserve">. Because of this, measurement precision of a test is represented by a continuous function, rather than a static figure. That is, an IRT approach accounts for variability in measurement precision depending on the individual’s test score. Third, IRT methods enable evaluation of bias in test items using differential item functioning (i.e., whether items function differently for different subgroups) as well as estimation of the cumulative impact of item biases on test score </w:t>
      </w:r>
      <w:r w:rsidRPr="000862E4">
        <w:rPr>
          <w:rFonts w:ascii="Times New Roman" w:eastAsia="MS Mincho" w:hAnsi="Times New Roman" w:cs="Times New Roman"/>
          <w:sz w:val="24"/>
          <w:szCs w:val="24"/>
          <w:lang w:eastAsia="ja-JP"/>
        </w:rPr>
        <w:fldChar w:fldCharType="begin"/>
      </w:r>
      <w:r w:rsidRPr="000862E4">
        <w:rPr>
          <w:rFonts w:ascii="Times New Roman" w:eastAsia="MS Mincho" w:hAnsi="Times New Roman" w:cs="Times New Roman"/>
          <w:sz w:val="24"/>
          <w:szCs w:val="24"/>
          <w:lang w:eastAsia="ja-JP"/>
        </w:rPr>
        <w:instrText xml:space="preserve"> ADDIN EN.CITE &lt;EndNote&gt;&lt;Cite&gt;&lt;Author&gt;Harvey&lt;/Author&gt;&lt;Year&gt;1999&lt;/Year&gt;&lt;RecNum&gt;389&lt;/RecNum&gt;&lt;DisplayText&gt;(Harvey &amp;amp; Hammer, 1999)&lt;/DisplayText&gt;&lt;record&gt;&lt;rec-number&gt;389&lt;/rec-number&gt;&lt;foreign-keys&gt;&lt;key app="EN" db-id="sftfe0ewbpe5txea5e0x00d3v0pwz2rfw90s" timestamp="1499917061"&gt;389&lt;/key&gt;&lt;key app="ENWeb" db-id=""&gt;0&lt;/key&gt;&lt;/foreign-keys&gt;&lt;ref-type name="Journal Article"&gt;17&lt;/ref-type&gt;&lt;contributors&gt;&lt;authors&gt;&lt;author&gt;Harvey, R. J.&lt;/author&gt;&lt;author&gt;Hammer, A. L.&lt;/author&gt;&lt;/authors&gt;&lt;/contributors&gt;&lt;titles&gt;&lt;title&gt;Item response theory&lt;/title&gt;&lt;secondary-title&gt;The Counseling Psychologist&lt;/secondary-title&gt;&lt;/titles&gt;&lt;periodical&gt;&lt;full-title&gt;The Counseling Psychologist&lt;/full-title&gt;&lt;/periodical&gt;&lt;pages&gt;353-383&lt;/pages&gt;&lt;volume&gt;27&lt;/volume&gt;&lt;number&gt;3&lt;/number&gt;&lt;dates&gt;&lt;year&gt;1999&lt;/year&gt;&lt;/dates&gt;&lt;urls&gt;&lt;/urls&gt;&lt;electronic-resource-num&gt;10.1177/0011000099273004&lt;/electronic-resource-num&gt;&lt;/record&gt;&lt;/Cite&gt;&lt;/EndNote&gt;</w:instrText>
      </w:r>
      <w:r w:rsidRPr="000862E4">
        <w:rPr>
          <w:rFonts w:ascii="Times New Roman" w:eastAsia="MS Mincho" w:hAnsi="Times New Roman" w:cs="Times New Roman"/>
          <w:sz w:val="24"/>
          <w:szCs w:val="24"/>
          <w:lang w:eastAsia="ja-JP"/>
        </w:rPr>
        <w:fldChar w:fldCharType="separate"/>
      </w:r>
      <w:r w:rsidRPr="000862E4">
        <w:rPr>
          <w:rFonts w:ascii="Times New Roman" w:eastAsia="MS Mincho" w:hAnsi="Times New Roman" w:cs="Times New Roman"/>
          <w:noProof/>
          <w:sz w:val="24"/>
          <w:szCs w:val="24"/>
          <w:lang w:eastAsia="ja-JP"/>
        </w:rPr>
        <w:t>(Harvey &amp; Hammer, 1999)</w:t>
      </w:r>
      <w:r w:rsidRPr="000862E4">
        <w:rPr>
          <w:rFonts w:ascii="Times New Roman" w:eastAsia="MS Mincho" w:hAnsi="Times New Roman" w:cs="Times New Roman"/>
          <w:sz w:val="24"/>
          <w:szCs w:val="24"/>
          <w:lang w:eastAsia="ja-JP"/>
        </w:rPr>
        <w:fldChar w:fldCharType="end"/>
      </w:r>
      <w:r w:rsidRPr="000862E4">
        <w:rPr>
          <w:rFonts w:ascii="Times New Roman" w:eastAsia="MS Mincho" w:hAnsi="Times New Roman" w:cs="Times New Roman"/>
          <w:sz w:val="24"/>
          <w:szCs w:val="24"/>
          <w:lang w:eastAsia="ja-JP"/>
        </w:rPr>
        <w:t xml:space="preserve">. This is particularly important for understanding how test bias influences the performance of various subgroups. On the other hand, CTT techniques are unable to attribute </w:t>
      </w:r>
      <w:r w:rsidR="006E10E3">
        <w:rPr>
          <w:rFonts w:ascii="Times New Roman" w:eastAsia="MS Mincho" w:hAnsi="Times New Roman" w:cs="Times New Roman"/>
          <w:sz w:val="24"/>
          <w:szCs w:val="24"/>
          <w:lang w:eastAsia="ja-JP"/>
        </w:rPr>
        <w:t xml:space="preserve">observed </w:t>
      </w:r>
      <w:r w:rsidRPr="000862E4">
        <w:rPr>
          <w:rFonts w:ascii="Times New Roman" w:eastAsia="MS Mincho" w:hAnsi="Times New Roman" w:cs="Times New Roman"/>
          <w:sz w:val="24"/>
          <w:szCs w:val="24"/>
          <w:lang w:eastAsia="ja-JP"/>
        </w:rPr>
        <w:t>mean subgroup differences to test bias or to a true difference in the level of the underlying trait.</w:t>
      </w:r>
      <w:r w:rsidR="00256DB9">
        <w:rPr>
          <w:rFonts w:ascii="Times New Roman" w:eastAsia="MS Mincho" w:hAnsi="Times New Roman" w:cs="Times New Roman"/>
          <w:sz w:val="24"/>
          <w:szCs w:val="24"/>
          <w:lang w:eastAsia="ja-JP"/>
        </w:rPr>
        <w:t xml:space="preserve"> </w:t>
      </w:r>
      <w:r w:rsidR="003160A7">
        <w:rPr>
          <w:rFonts w:ascii="Times New Roman" w:eastAsia="MS Mincho" w:hAnsi="Times New Roman" w:cs="Times New Roman"/>
          <w:sz w:val="24"/>
          <w:szCs w:val="24"/>
          <w:lang w:eastAsia="ja-JP"/>
        </w:rPr>
        <w:t xml:space="preserve">Still, IRT is limited </w:t>
      </w:r>
      <w:r w:rsidR="00AA4026">
        <w:rPr>
          <w:rFonts w:ascii="Times New Roman" w:eastAsia="MS Mincho" w:hAnsi="Times New Roman" w:cs="Times New Roman"/>
          <w:sz w:val="24"/>
          <w:szCs w:val="24"/>
          <w:lang w:eastAsia="ja-JP"/>
        </w:rPr>
        <w:t>because</w:t>
      </w:r>
      <w:r w:rsidR="003160A7">
        <w:rPr>
          <w:rFonts w:ascii="Times New Roman" w:eastAsia="MS Mincho" w:hAnsi="Times New Roman" w:cs="Times New Roman"/>
          <w:sz w:val="24"/>
          <w:szCs w:val="24"/>
          <w:lang w:eastAsia="ja-JP"/>
        </w:rPr>
        <w:t xml:space="preserve"> it cannot provide </w:t>
      </w:r>
      <w:r w:rsidR="00AA4026">
        <w:rPr>
          <w:rFonts w:ascii="Times New Roman" w:eastAsia="MS Mincho" w:hAnsi="Times New Roman" w:cs="Times New Roman"/>
          <w:sz w:val="24"/>
          <w:szCs w:val="24"/>
          <w:lang w:eastAsia="ja-JP"/>
        </w:rPr>
        <w:t xml:space="preserve">an </w:t>
      </w:r>
      <w:r w:rsidR="003160A7">
        <w:rPr>
          <w:rFonts w:ascii="Times New Roman" w:eastAsia="MS Mincho" w:hAnsi="Times New Roman" w:cs="Times New Roman"/>
          <w:sz w:val="24"/>
          <w:szCs w:val="24"/>
          <w:lang w:eastAsia="ja-JP"/>
        </w:rPr>
        <w:t xml:space="preserve">ontological </w:t>
      </w:r>
      <w:r w:rsidR="00AA4026">
        <w:rPr>
          <w:rFonts w:ascii="Times New Roman" w:eastAsia="MS Mincho" w:hAnsi="Times New Roman" w:cs="Times New Roman"/>
          <w:sz w:val="24"/>
          <w:szCs w:val="24"/>
          <w:lang w:eastAsia="ja-JP"/>
        </w:rPr>
        <w:t>assessment</w:t>
      </w:r>
      <w:r w:rsidR="003160A7">
        <w:rPr>
          <w:rFonts w:ascii="Times New Roman" w:eastAsia="MS Mincho" w:hAnsi="Times New Roman" w:cs="Times New Roman"/>
          <w:sz w:val="24"/>
          <w:szCs w:val="24"/>
          <w:lang w:eastAsia="ja-JP"/>
        </w:rPr>
        <w:t xml:space="preserve"> </w:t>
      </w:r>
      <w:r w:rsidR="00AA4026">
        <w:rPr>
          <w:rFonts w:ascii="Times New Roman" w:eastAsia="MS Mincho" w:hAnsi="Times New Roman" w:cs="Times New Roman"/>
          <w:sz w:val="24"/>
          <w:szCs w:val="24"/>
          <w:lang w:eastAsia="ja-JP"/>
        </w:rPr>
        <w:t xml:space="preserve">of what the AAQ-II actually measures. In this study, we assume that </w:t>
      </w:r>
      <w:r w:rsidR="00AA4026" w:rsidRPr="007D7D42">
        <w:rPr>
          <w:rFonts w:ascii="Times New Roman" w:eastAsia="MS Mincho" w:hAnsi="Times New Roman" w:cs="Times New Roman"/>
          <w:i/>
          <w:sz w:val="24"/>
          <w:szCs w:val="24"/>
          <w:lang w:eastAsia="ja-JP"/>
        </w:rPr>
        <w:sym w:font="Symbol" w:char="F071"/>
      </w:r>
      <w:r w:rsidR="00AA4026">
        <w:rPr>
          <w:rFonts w:ascii="Times New Roman" w:eastAsia="MS Mincho" w:hAnsi="Times New Roman" w:cs="Times New Roman"/>
          <w:sz w:val="24"/>
          <w:szCs w:val="24"/>
          <w:lang w:eastAsia="ja-JP"/>
        </w:rPr>
        <w:t xml:space="preserve"> refers to psychological flexibility based on theory not empirical verification.</w:t>
      </w:r>
    </w:p>
    <w:p w14:paraId="22885BB3" w14:textId="1E97C233" w:rsidR="000862E4" w:rsidRDefault="00256DB9" w:rsidP="00A8770F">
      <w:pPr>
        <w:spacing w:after="0" w:line="480" w:lineRule="auto"/>
        <w:ind w:firstLine="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To date, psychometric properties intrinsic to the AAQ, such as reliability and factor structure, have been examined across samples</w:t>
      </w:r>
      <w:r w:rsidR="005C72B6">
        <w:rPr>
          <w:rFonts w:ascii="Times New Roman" w:eastAsia="MS Mincho" w:hAnsi="Times New Roman" w:cs="Times New Roman"/>
          <w:sz w:val="24"/>
          <w:szCs w:val="24"/>
          <w:lang w:eastAsia="ja-JP"/>
        </w:rPr>
        <w:t xml:space="preserve">, and they appear to be relatively consistent </w:t>
      </w:r>
      <w:r w:rsidR="00E54B36">
        <w:rPr>
          <w:rFonts w:ascii="Times New Roman" w:eastAsia="MS Mincho" w:hAnsi="Times New Roman" w:cs="Times New Roman"/>
          <w:sz w:val="24"/>
          <w:szCs w:val="24"/>
          <w:lang w:eastAsia="ja-JP"/>
        </w:rPr>
        <w:fldChar w:fldCharType="begin"/>
      </w:r>
      <w:r w:rsidR="00E54B36">
        <w:rPr>
          <w:rFonts w:ascii="Times New Roman" w:eastAsia="MS Mincho" w:hAnsi="Times New Roman" w:cs="Times New Roman"/>
          <w:sz w:val="24"/>
          <w:szCs w:val="24"/>
          <w:lang w:eastAsia="ja-JP"/>
        </w:rPr>
        <w:instrText xml:space="preserve"> ADDIN EN.CITE &lt;EndNote&gt;&lt;Cite&gt;&lt;Author&gt;Bond&lt;/Author&gt;&lt;Year&gt;2011&lt;/Year&gt;&lt;RecNum&gt;138&lt;/RecNum&gt;&lt;DisplayText&gt;(Bond et al., 2011)&lt;/DisplayText&gt;&lt;record&gt;&lt;rec-number&gt;138&lt;/rec-number&gt;&lt;foreign-keys&gt;&lt;key app="EN" db-id="sftfe0ewbpe5txea5e0x00d3v0pwz2rfw90s" timestamp="1499913889"&gt;138&lt;/key&gt;&lt;key app="ENWeb" db-id=""&gt;0&lt;/key&gt;&lt;/foreign-keys&gt;&lt;ref-type name="Journal Article"&gt;17&lt;/ref-type&gt;&lt;contributors&gt;&lt;authors&gt;&lt;author&gt;Bond, F. W.&lt;/author&gt;&lt;author&gt;Hayes, S. C.&lt;/author&gt;&lt;author&gt;Baer, R. A.&lt;/author&gt;&lt;author&gt;Carpenter, K. M.&lt;/author&gt;&lt;author&gt;Guenole, N.&lt;/author&gt;&lt;author&gt;Orcutt, H. K.&lt;/author&gt;&lt;author&gt;Waltz, T.&lt;/author&gt;&lt;author&gt;Zettle, R. D.&lt;/author&gt;&lt;/authors&gt;&lt;/contributors&gt;&lt;auth-address&gt;Department of Psychology, Goldsmiths, University of London, New Cross, London SE14 6NW, United Kingdom. F.Bond@gold.ac.uk&lt;/auth-address&gt;&lt;titles&gt;&lt;title&gt;Preliminary psychometric properties of the Acceptance and Action Questionnaire-II: a revised measure of psychological inflexibility and experiential avoidance&lt;/title&gt;&lt;secondary-title&gt;Behav Ther&lt;/secondary-title&gt;&lt;/titles&gt;&lt;periodical&gt;&lt;full-title&gt;Behav Ther&lt;/full-title&gt;&lt;/periodical&gt;&lt;pages&gt;676-88&lt;/pages&gt;&lt;volume&gt;42&lt;/volume&gt;&lt;number&gt;4&lt;/number&gt;&lt;keywords&gt;&lt;keyword&gt;Adolescent&lt;/keyword&gt;&lt;keyword&gt;Adult&lt;/keyword&gt;&lt;keyword&gt;Anxiety/*psychology&lt;/keyword&gt;&lt;keyword&gt;Female&lt;/keyword&gt;&lt;keyword&gt;Humans&lt;/keyword&gt;&lt;keyword&gt;Male&lt;/keyword&gt;&lt;keyword&gt;Middle Aged&lt;/keyword&gt;&lt;keyword&gt;Psychometrics&lt;/keyword&gt;&lt;keyword&gt;Reproducibility of Results&lt;/keyword&gt;&lt;keyword&gt;*Social Behavior&lt;/keyword&gt;&lt;keyword&gt;*Surveys and Questionnaires&lt;/keyword&gt;&lt;/keywords&gt;&lt;dates&gt;&lt;year&gt;2011&lt;/year&gt;&lt;pub-dates&gt;&lt;date&gt;Dec&lt;/date&gt;&lt;/pub-dates&gt;&lt;/dates&gt;&lt;isbn&gt;1878-1888 (Electronic)&amp;#xD;0005-7894 (Linking)&lt;/isbn&gt;&lt;accession-num&gt;22035996&lt;/accession-num&gt;&lt;urls&gt;&lt;related-urls&gt;&lt;url&gt;https://www.ncbi.nlm.nih.gov/pubmed/22035996&lt;/url&gt;&lt;/related-urls&gt;&lt;/urls&gt;&lt;electronic-resource-num&gt;10.1016/j.beth.2011.03.007&lt;/electronic-resource-num&gt;&lt;/record&gt;&lt;/Cite&gt;&lt;/EndNote&gt;</w:instrText>
      </w:r>
      <w:r w:rsidR="00E54B36">
        <w:rPr>
          <w:rFonts w:ascii="Times New Roman" w:eastAsia="MS Mincho" w:hAnsi="Times New Roman" w:cs="Times New Roman"/>
          <w:sz w:val="24"/>
          <w:szCs w:val="24"/>
          <w:lang w:eastAsia="ja-JP"/>
        </w:rPr>
        <w:fldChar w:fldCharType="separate"/>
      </w:r>
      <w:r w:rsidR="00E54B36">
        <w:rPr>
          <w:rFonts w:ascii="Times New Roman" w:eastAsia="MS Mincho" w:hAnsi="Times New Roman" w:cs="Times New Roman"/>
          <w:noProof/>
          <w:sz w:val="24"/>
          <w:szCs w:val="24"/>
          <w:lang w:eastAsia="ja-JP"/>
        </w:rPr>
        <w:t>(Bond et al., 2011)</w:t>
      </w:r>
      <w:r w:rsidR="00E54B36">
        <w:rPr>
          <w:rFonts w:ascii="Times New Roman" w:eastAsia="MS Mincho" w:hAnsi="Times New Roman" w:cs="Times New Roman"/>
          <w:sz w:val="24"/>
          <w:szCs w:val="24"/>
          <w:lang w:eastAsia="ja-JP"/>
        </w:rPr>
        <w:fldChar w:fldCharType="end"/>
      </w:r>
      <w:r w:rsidR="00E54B36">
        <w:rPr>
          <w:rFonts w:ascii="Times New Roman" w:eastAsia="MS Mincho" w:hAnsi="Times New Roman" w:cs="Times New Roman"/>
          <w:sz w:val="24"/>
          <w:szCs w:val="24"/>
          <w:lang w:eastAsia="ja-JP"/>
        </w:rPr>
        <w:t>. IRT analyses additionally evaluate differential functioning of items within the scale, as well as of items across responder characteristics, providing information on the utility of individual items on the AAQ and whether responses to it</w:t>
      </w:r>
      <w:r w:rsidR="00760DDB">
        <w:rPr>
          <w:rFonts w:ascii="Times New Roman" w:eastAsia="MS Mincho" w:hAnsi="Times New Roman" w:cs="Times New Roman"/>
          <w:sz w:val="24"/>
          <w:szCs w:val="24"/>
          <w:lang w:eastAsia="ja-JP"/>
        </w:rPr>
        <w:t>ems across populations are equivalent with respect to construct measurement</w:t>
      </w:r>
      <w:r w:rsidR="00E54B36">
        <w:rPr>
          <w:rFonts w:ascii="Times New Roman" w:eastAsia="MS Mincho" w:hAnsi="Times New Roman" w:cs="Times New Roman"/>
          <w:sz w:val="24"/>
          <w:szCs w:val="24"/>
          <w:lang w:eastAsia="ja-JP"/>
        </w:rPr>
        <w:t xml:space="preserve">. </w:t>
      </w:r>
      <w:r w:rsidR="00190015">
        <w:rPr>
          <w:rFonts w:ascii="Times New Roman" w:eastAsia="MS Mincho" w:hAnsi="Times New Roman" w:cs="Times New Roman"/>
          <w:sz w:val="24"/>
          <w:szCs w:val="24"/>
          <w:lang w:eastAsia="ja-JP"/>
        </w:rPr>
        <w:t>Moreover</w:t>
      </w:r>
      <w:r w:rsidR="00115AAF" w:rsidRPr="007F2B9D">
        <w:rPr>
          <w:rFonts w:ascii="Times New Roman" w:eastAsia="MS Mincho" w:hAnsi="Times New Roman" w:cs="Times New Roman"/>
          <w:sz w:val="24"/>
          <w:szCs w:val="24"/>
          <w:lang w:eastAsia="ja-JP"/>
        </w:rPr>
        <w:t>,</w:t>
      </w:r>
      <w:r w:rsidR="00190015">
        <w:rPr>
          <w:rFonts w:ascii="Times New Roman" w:eastAsia="MS Mincho" w:hAnsi="Times New Roman" w:cs="Times New Roman"/>
          <w:sz w:val="24"/>
          <w:szCs w:val="24"/>
          <w:lang w:eastAsia="ja-JP"/>
        </w:rPr>
        <w:t xml:space="preserve"> because</w:t>
      </w:r>
      <w:r w:rsidR="00115AAF" w:rsidRPr="007F2B9D">
        <w:rPr>
          <w:rFonts w:ascii="Times New Roman" w:eastAsia="MS Mincho" w:hAnsi="Times New Roman" w:cs="Times New Roman"/>
          <w:sz w:val="24"/>
          <w:szCs w:val="24"/>
          <w:lang w:eastAsia="ja-JP"/>
        </w:rPr>
        <w:t xml:space="preserve"> IRT analyses are conducted at the item-level, </w:t>
      </w:r>
      <w:r w:rsidR="00190015">
        <w:rPr>
          <w:rFonts w:ascii="Times New Roman" w:eastAsia="MS Mincho" w:hAnsi="Times New Roman" w:cs="Times New Roman"/>
          <w:sz w:val="24"/>
          <w:szCs w:val="24"/>
          <w:lang w:eastAsia="ja-JP"/>
        </w:rPr>
        <w:t>they allow</w:t>
      </w:r>
      <w:r w:rsidR="00115AAF" w:rsidRPr="007F2B9D">
        <w:rPr>
          <w:rFonts w:ascii="Times New Roman" w:eastAsia="MS Mincho" w:hAnsi="Times New Roman" w:cs="Times New Roman"/>
          <w:sz w:val="24"/>
          <w:szCs w:val="24"/>
          <w:lang w:eastAsia="ja-JP"/>
        </w:rPr>
        <w:t xml:space="preserve"> for variation in item functioning and evaluation of relative effectiveness across items, rather than only examining the scale as a whole. IRT enables such investigations by creating a latent construct that explains the primary source of variance in scores, </w:t>
      </w:r>
      <w:r w:rsidR="00190015">
        <w:rPr>
          <w:rFonts w:ascii="Times New Roman" w:eastAsia="MS Mincho" w:hAnsi="Times New Roman" w:cs="Times New Roman"/>
          <w:sz w:val="24"/>
          <w:szCs w:val="24"/>
          <w:lang w:eastAsia="ja-JP"/>
        </w:rPr>
        <w:t>against</w:t>
      </w:r>
      <w:r w:rsidR="00115AAF" w:rsidRPr="007F2B9D">
        <w:rPr>
          <w:rFonts w:ascii="Times New Roman" w:eastAsia="MS Mincho" w:hAnsi="Times New Roman" w:cs="Times New Roman"/>
          <w:sz w:val="24"/>
          <w:szCs w:val="24"/>
          <w:lang w:eastAsia="ja-JP"/>
        </w:rPr>
        <w:t xml:space="preserve"> which item functioning is compared.</w:t>
      </w:r>
    </w:p>
    <w:p w14:paraId="3F01D4A0" w14:textId="050D4D07" w:rsidR="00AB1659" w:rsidRDefault="00AB1659" w:rsidP="00DE1724">
      <w:pPr>
        <w:spacing w:after="0" w:line="480" w:lineRule="auto"/>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Receiver Operating Characteristic Analyses</w:t>
      </w:r>
    </w:p>
    <w:p w14:paraId="6A50BD4A" w14:textId="3EB06B49" w:rsidR="00AB1659" w:rsidRPr="00AB1659" w:rsidRDefault="00AB1659" w:rsidP="00DE1724">
      <w:pPr>
        <w:spacing w:after="0" w:line="480" w:lineRule="auto"/>
        <w:rPr>
          <w:rFonts w:ascii="Times New Roman" w:eastAsia="MS Mincho" w:hAnsi="Times New Roman" w:cs="Times New Roman"/>
          <w:sz w:val="24"/>
          <w:szCs w:val="24"/>
          <w:lang w:eastAsia="ja-JP"/>
        </w:rPr>
      </w:pPr>
      <w:r>
        <w:rPr>
          <w:rFonts w:ascii="Times New Roman" w:eastAsia="MS Mincho" w:hAnsi="Times New Roman" w:cs="Times New Roman"/>
          <w:b/>
          <w:sz w:val="24"/>
          <w:szCs w:val="24"/>
          <w:lang w:eastAsia="ja-JP"/>
        </w:rPr>
        <w:tab/>
      </w:r>
      <w:r>
        <w:rPr>
          <w:rFonts w:ascii="Times New Roman" w:eastAsia="MS Mincho" w:hAnsi="Times New Roman" w:cs="Times New Roman"/>
          <w:sz w:val="24"/>
          <w:szCs w:val="24"/>
          <w:lang w:eastAsia="ja-JP"/>
        </w:rPr>
        <w:t>Receiver operating characteristic (ROC) analyses can supplement IRT</w:t>
      </w:r>
      <w:r w:rsidR="00F026A4">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informed investigations</w:t>
      </w:r>
      <w:r w:rsidR="006D449B">
        <w:rPr>
          <w:rFonts w:ascii="Times New Roman" w:eastAsia="MS Mincho" w:hAnsi="Times New Roman" w:cs="Times New Roman"/>
          <w:sz w:val="24"/>
          <w:szCs w:val="24"/>
          <w:lang w:eastAsia="ja-JP"/>
        </w:rPr>
        <w:t>. ROC curves provide</w:t>
      </w:r>
      <w:r>
        <w:rPr>
          <w:rFonts w:ascii="Times New Roman" w:eastAsia="MS Mincho" w:hAnsi="Times New Roman" w:cs="Times New Roman"/>
          <w:sz w:val="24"/>
          <w:szCs w:val="24"/>
          <w:lang w:eastAsia="ja-JP"/>
        </w:rPr>
        <w:t xml:space="preserve"> an assessment of the validity of individual items or scale scores to discriminate among </w:t>
      </w:r>
      <w:r w:rsidR="007A6FC6">
        <w:rPr>
          <w:rFonts w:ascii="Times New Roman" w:eastAsia="MS Mincho" w:hAnsi="Times New Roman" w:cs="Times New Roman"/>
          <w:sz w:val="24"/>
          <w:szCs w:val="24"/>
          <w:lang w:eastAsia="ja-JP"/>
        </w:rPr>
        <w:t>individuals meeting or not meeting a</w:t>
      </w:r>
      <w:r w:rsidR="006D449B">
        <w:rPr>
          <w:rFonts w:ascii="Times New Roman" w:eastAsia="MS Mincho" w:hAnsi="Times New Roman" w:cs="Times New Roman"/>
          <w:sz w:val="24"/>
          <w:szCs w:val="24"/>
          <w:lang w:eastAsia="ja-JP"/>
        </w:rPr>
        <w:t xml:space="preserve">n external cutoff point. Thus, </w:t>
      </w:r>
      <w:r w:rsidR="00F026A4">
        <w:rPr>
          <w:rFonts w:ascii="Times New Roman" w:eastAsia="MS Mincho" w:hAnsi="Times New Roman" w:cs="Times New Roman"/>
          <w:sz w:val="24"/>
          <w:szCs w:val="24"/>
          <w:lang w:eastAsia="ja-JP"/>
        </w:rPr>
        <w:t xml:space="preserve">if </w:t>
      </w:r>
      <w:r w:rsidR="007A6FC6">
        <w:rPr>
          <w:rFonts w:ascii="Times New Roman" w:eastAsia="MS Mincho" w:hAnsi="Times New Roman" w:cs="Times New Roman"/>
          <w:sz w:val="24"/>
          <w:szCs w:val="24"/>
          <w:lang w:eastAsia="ja-JP"/>
        </w:rPr>
        <w:t>items are found to perform differently within the AAQ-II, their utility t</w:t>
      </w:r>
      <w:r w:rsidR="006D449B">
        <w:rPr>
          <w:rFonts w:ascii="Times New Roman" w:eastAsia="MS Mincho" w:hAnsi="Times New Roman" w:cs="Times New Roman"/>
          <w:sz w:val="24"/>
          <w:szCs w:val="24"/>
          <w:lang w:eastAsia="ja-JP"/>
        </w:rPr>
        <w:t>o discriminate among levels of other constructs</w:t>
      </w:r>
      <w:r w:rsidR="007A6FC6">
        <w:rPr>
          <w:rFonts w:ascii="Times New Roman" w:eastAsia="MS Mincho" w:hAnsi="Times New Roman" w:cs="Times New Roman"/>
          <w:sz w:val="24"/>
          <w:szCs w:val="24"/>
          <w:lang w:eastAsia="ja-JP"/>
        </w:rPr>
        <w:t xml:space="preserve"> can be evaluated via ROC curve estimation.</w:t>
      </w:r>
      <w:r w:rsidR="006D449B">
        <w:rPr>
          <w:rFonts w:ascii="Times New Roman" w:eastAsia="MS Mincho" w:hAnsi="Times New Roman" w:cs="Times New Roman"/>
          <w:sz w:val="24"/>
          <w:szCs w:val="24"/>
          <w:lang w:eastAsia="ja-JP"/>
        </w:rPr>
        <w:t xml:space="preserve"> Parameters from the IRT and ROC analyses can then be combined to identify items that most effectively detect differences in psychological inflexibility (per IRT parameters) and discriminate among an external criterion (based on ROC curve estimates). </w:t>
      </w:r>
    </w:p>
    <w:p w14:paraId="643299B2" w14:textId="77777777" w:rsidR="000862E4" w:rsidRPr="000862E4" w:rsidRDefault="000862E4" w:rsidP="000862E4">
      <w:pPr>
        <w:spacing w:after="0" w:line="480" w:lineRule="auto"/>
        <w:rPr>
          <w:rFonts w:ascii="Times New Roman" w:eastAsia="MS Mincho" w:hAnsi="Times New Roman" w:cs="Times New Roman"/>
          <w:b/>
          <w:sz w:val="24"/>
          <w:szCs w:val="24"/>
          <w:lang w:eastAsia="ja-JP"/>
        </w:rPr>
      </w:pPr>
      <w:r w:rsidRPr="000862E4">
        <w:rPr>
          <w:rFonts w:ascii="Times New Roman" w:eastAsia="MS Mincho" w:hAnsi="Times New Roman" w:cs="Times New Roman"/>
          <w:b/>
          <w:sz w:val="24"/>
          <w:szCs w:val="24"/>
          <w:lang w:eastAsia="ja-JP"/>
        </w:rPr>
        <w:t>Present Study</w:t>
      </w:r>
    </w:p>
    <w:p w14:paraId="4C4C022F" w14:textId="07674934" w:rsidR="00AD4FF7" w:rsidRDefault="006E10E3" w:rsidP="00EB4845">
      <w:pPr>
        <w:spacing w:after="0" w:line="480" w:lineRule="auto"/>
        <w:ind w:firstLine="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w:t>
      </w:r>
      <w:r w:rsidR="000862E4" w:rsidRPr="000862E4">
        <w:rPr>
          <w:rFonts w:ascii="Times New Roman" w:eastAsia="MS Mincho" w:hAnsi="Times New Roman" w:cs="Times New Roman"/>
          <w:sz w:val="24"/>
          <w:szCs w:val="24"/>
          <w:lang w:eastAsia="ja-JP"/>
        </w:rPr>
        <w:t xml:space="preserve">he purpose of the current </w:t>
      </w:r>
      <w:r w:rsidR="00ED2614">
        <w:rPr>
          <w:rFonts w:ascii="Times New Roman" w:eastAsia="MS Mincho" w:hAnsi="Times New Roman" w:cs="Times New Roman"/>
          <w:sz w:val="24"/>
          <w:szCs w:val="24"/>
          <w:lang w:eastAsia="ja-JP"/>
        </w:rPr>
        <w:t>study</w:t>
      </w:r>
      <w:r w:rsidR="00ED2614" w:rsidRPr="000862E4">
        <w:rPr>
          <w:rFonts w:ascii="Times New Roman" w:eastAsia="MS Mincho" w:hAnsi="Times New Roman" w:cs="Times New Roman"/>
          <w:sz w:val="24"/>
          <w:szCs w:val="24"/>
          <w:lang w:eastAsia="ja-JP"/>
        </w:rPr>
        <w:t xml:space="preserve"> </w:t>
      </w:r>
      <w:r w:rsidR="00BB23A0">
        <w:rPr>
          <w:rFonts w:ascii="Times New Roman" w:eastAsia="MS Mincho" w:hAnsi="Times New Roman" w:cs="Times New Roman"/>
          <w:sz w:val="24"/>
          <w:szCs w:val="24"/>
          <w:lang w:eastAsia="ja-JP"/>
        </w:rPr>
        <w:t>was</w:t>
      </w:r>
      <w:r w:rsidR="00BB23A0" w:rsidRPr="000862E4">
        <w:rPr>
          <w:rFonts w:ascii="Times New Roman" w:eastAsia="MS Mincho" w:hAnsi="Times New Roman" w:cs="Times New Roman"/>
          <w:sz w:val="24"/>
          <w:szCs w:val="24"/>
          <w:lang w:eastAsia="ja-JP"/>
        </w:rPr>
        <w:t xml:space="preserve"> </w:t>
      </w:r>
      <w:r w:rsidR="007F2B9D">
        <w:rPr>
          <w:rFonts w:ascii="Times New Roman" w:eastAsia="MS Mincho" w:hAnsi="Times New Roman" w:cs="Times New Roman"/>
          <w:sz w:val="24"/>
          <w:szCs w:val="24"/>
          <w:lang w:eastAsia="ja-JP"/>
        </w:rPr>
        <w:t xml:space="preserve">to </w:t>
      </w:r>
      <w:r w:rsidR="00BB23A0">
        <w:rPr>
          <w:rFonts w:ascii="Times New Roman" w:eastAsia="MS Mincho" w:hAnsi="Times New Roman" w:cs="Times New Roman"/>
          <w:sz w:val="24"/>
          <w:szCs w:val="24"/>
          <w:lang w:eastAsia="ja-JP"/>
        </w:rPr>
        <w:t xml:space="preserve">use an IRT approach to </w:t>
      </w:r>
      <w:r w:rsidR="00BB23A0" w:rsidRPr="00BB23A0">
        <w:rPr>
          <w:rFonts w:ascii="Times New Roman" w:eastAsia="MS Mincho" w:hAnsi="Times New Roman" w:cs="Times New Roman"/>
          <w:sz w:val="24"/>
          <w:szCs w:val="24"/>
          <w:lang w:eastAsia="ja-JP"/>
        </w:rPr>
        <w:t xml:space="preserve">empirically evaluate the utility </w:t>
      </w:r>
      <w:r w:rsidR="00ED2614">
        <w:rPr>
          <w:rFonts w:ascii="Times New Roman" w:eastAsia="MS Mincho" w:hAnsi="Times New Roman" w:cs="Times New Roman"/>
          <w:sz w:val="24"/>
          <w:szCs w:val="24"/>
          <w:lang w:eastAsia="ja-JP"/>
        </w:rPr>
        <w:t xml:space="preserve">of the AAQ-II </w:t>
      </w:r>
      <w:r w:rsidR="006A7F0B">
        <w:rPr>
          <w:rFonts w:ascii="Times New Roman" w:eastAsia="MS Mincho" w:hAnsi="Times New Roman" w:cs="Times New Roman"/>
          <w:sz w:val="24"/>
          <w:szCs w:val="24"/>
          <w:lang w:eastAsia="ja-JP"/>
        </w:rPr>
        <w:t xml:space="preserve">as a measure of psychological (in)flexibility </w:t>
      </w:r>
      <w:r w:rsidR="00BB23A0">
        <w:rPr>
          <w:rFonts w:ascii="Times New Roman" w:eastAsia="MS Mincho" w:hAnsi="Times New Roman" w:cs="Times New Roman"/>
          <w:sz w:val="24"/>
          <w:szCs w:val="24"/>
          <w:lang w:eastAsia="ja-JP"/>
        </w:rPr>
        <w:t xml:space="preserve">vis-à-vis </w:t>
      </w:r>
      <w:r w:rsidR="00BB23A0" w:rsidRPr="00BB23A0">
        <w:rPr>
          <w:rFonts w:ascii="Times New Roman" w:eastAsia="MS Mincho" w:hAnsi="Times New Roman" w:cs="Times New Roman"/>
          <w:sz w:val="24"/>
          <w:szCs w:val="24"/>
          <w:lang w:eastAsia="ja-JP"/>
        </w:rPr>
        <w:t>various populations without any a priori assumptions</w:t>
      </w:r>
      <w:r w:rsidR="00BB23A0">
        <w:rPr>
          <w:rFonts w:ascii="Times New Roman" w:eastAsia="MS Mincho" w:hAnsi="Times New Roman" w:cs="Times New Roman"/>
          <w:sz w:val="24"/>
          <w:szCs w:val="24"/>
          <w:lang w:eastAsia="ja-JP"/>
        </w:rPr>
        <w:t xml:space="preserve"> about its functional properties</w:t>
      </w:r>
      <w:r w:rsidR="00BB23A0" w:rsidRPr="00BB23A0">
        <w:rPr>
          <w:rFonts w:ascii="Times New Roman" w:eastAsia="MS Mincho" w:hAnsi="Times New Roman" w:cs="Times New Roman"/>
          <w:sz w:val="24"/>
          <w:szCs w:val="24"/>
          <w:lang w:eastAsia="ja-JP"/>
        </w:rPr>
        <w:t xml:space="preserve">. </w:t>
      </w:r>
      <w:r w:rsidR="006A7F0B">
        <w:rPr>
          <w:rFonts w:ascii="Times New Roman" w:eastAsia="MS Mincho" w:hAnsi="Times New Roman" w:cs="Times New Roman"/>
          <w:sz w:val="24"/>
          <w:szCs w:val="24"/>
          <w:lang w:eastAsia="ja-JP"/>
        </w:rPr>
        <w:t xml:space="preserve">Given our use of clinical samples, we have referred to the latent construct of interest as “psychological inflexibility” to communicate our focus on individuals with lower levels of psychological flexibility. However, as mentioned above, psychological flexibility and inflexibility </w:t>
      </w:r>
      <w:r w:rsidR="000E5376">
        <w:rPr>
          <w:rFonts w:ascii="Times New Roman" w:eastAsia="MS Mincho" w:hAnsi="Times New Roman" w:cs="Times New Roman"/>
          <w:sz w:val="24"/>
          <w:szCs w:val="24"/>
          <w:lang w:eastAsia="ja-JP"/>
        </w:rPr>
        <w:t xml:space="preserve">are believed to </w:t>
      </w:r>
      <w:r w:rsidR="006A7F0B">
        <w:rPr>
          <w:rFonts w:ascii="Times New Roman" w:eastAsia="MS Mincho" w:hAnsi="Times New Roman" w:cs="Times New Roman"/>
          <w:sz w:val="24"/>
          <w:szCs w:val="24"/>
          <w:lang w:eastAsia="ja-JP"/>
        </w:rPr>
        <w:t xml:space="preserve">reflect differing levels of the same construct. </w:t>
      </w:r>
      <w:r w:rsidR="00BB23A0">
        <w:rPr>
          <w:rFonts w:ascii="Times New Roman" w:eastAsia="MS Mincho" w:hAnsi="Times New Roman" w:cs="Times New Roman"/>
          <w:sz w:val="24"/>
          <w:szCs w:val="24"/>
          <w:lang w:eastAsia="ja-JP"/>
        </w:rPr>
        <w:t xml:space="preserve">In this study, we operationalized utility as discrimination strength (ability to </w:t>
      </w:r>
      <w:r w:rsidR="00BB23A0" w:rsidRPr="00BB23A0">
        <w:rPr>
          <w:rFonts w:ascii="Times New Roman" w:eastAsia="MS Mincho" w:hAnsi="Times New Roman" w:cs="Times New Roman"/>
          <w:sz w:val="24"/>
          <w:szCs w:val="24"/>
          <w:lang w:eastAsia="ja-JP"/>
        </w:rPr>
        <w:t>detect differences in levels of the latent construct</w:t>
      </w:r>
      <w:r w:rsidR="00BB23A0">
        <w:rPr>
          <w:rFonts w:ascii="Times New Roman" w:eastAsia="MS Mincho" w:hAnsi="Times New Roman" w:cs="Times New Roman"/>
          <w:sz w:val="24"/>
          <w:szCs w:val="24"/>
          <w:lang w:eastAsia="ja-JP"/>
        </w:rPr>
        <w:t>)</w:t>
      </w:r>
      <w:r w:rsidR="00AD4FF7">
        <w:rPr>
          <w:rFonts w:ascii="Times New Roman" w:eastAsia="MS Mincho" w:hAnsi="Times New Roman" w:cs="Times New Roman"/>
          <w:sz w:val="24"/>
          <w:szCs w:val="24"/>
          <w:lang w:eastAsia="ja-JP"/>
        </w:rPr>
        <w:t>. In addition, we were interested in consistency of</w:t>
      </w:r>
      <w:r w:rsidR="00BB23A0">
        <w:rPr>
          <w:rFonts w:ascii="Times New Roman" w:eastAsia="MS Mincho" w:hAnsi="Times New Roman" w:cs="Times New Roman"/>
          <w:sz w:val="24"/>
          <w:szCs w:val="24"/>
          <w:lang w:eastAsia="ja-JP"/>
        </w:rPr>
        <w:t xml:space="preserve"> difficulty (threshold </w:t>
      </w:r>
      <w:r w:rsidR="00AD4FF7">
        <w:rPr>
          <w:rFonts w:ascii="Times New Roman" w:eastAsia="MS Mincho" w:hAnsi="Times New Roman" w:cs="Times New Roman"/>
          <w:sz w:val="24"/>
          <w:szCs w:val="24"/>
          <w:lang w:eastAsia="ja-JP"/>
        </w:rPr>
        <w:t>that reflects a certain level of the latent construct) across samples</w:t>
      </w:r>
      <w:r w:rsidR="00BB23A0">
        <w:rPr>
          <w:rFonts w:ascii="Times New Roman" w:eastAsia="MS Mincho" w:hAnsi="Times New Roman" w:cs="Times New Roman"/>
          <w:sz w:val="24"/>
          <w:szCs w:val="24"/>
          <w:lang w:eastAsia="ja-JP"/>
        </w:rPr>
        <w:t>.</w:t>
      </w:r>
      <w:r w:rsidR="00AD4FF7">
        <w:rPr>
          <w:rFonts w:ascii="Times New Roman" w:eastAsia="MS Mincho" w:hAnsi="Times New Roman" w:cs="Times New Roman"/>
          <w:sz w:val="24"/>
          <w:szCs w:val="24"/>
          <w:lang w:eastAsia="ja-JP"/>
        </w:rPr>
        <w:t xml:space="preserve"> Items with high discrimination strength are deemed to be more sensitive to varying levels of psychological </w:t>
      </w:r>
      <w:r w:rsidR="006A7F0B">
        <w:rPr>
          <w:rFonts w:ascii="Times New Roman" w:eastAsia="MS Mincho" w:hAnsi="Times New Roman" w:cs="Times New Roman"/>
          <w:sz w:val="24"/>
          <w:szCs w:val="24"/>
          <w:lang w:eastAsia="ja-JP"/>
        </w:rPr>
        <w:t>in</w:t>
      </w:r>
      <w:r w:rsidR="00AD4FF7">
        <w:rPr>
          <w:rFonts w:ascii="Times New Roman" w:eastAsia="MS Mincho" w:hAnsi="Times New Roman" w:cs="Times New Roman"/>
          <w:sz w:val="24"/>
          <w:szCs w:val="24"/>
          <w:lang w:eastAsia="ja-JP"/>
        </w:rPr>
        <w:t xml:space="preserve">flexibility, whereas consistency of both discrimination ability and difficulty across samples indicate that items can be used with different populations and administrators can reasonably expect that equivalent scores reflect similar levels of psychological </w:t>
      </w:r>
      <w:r w:rsidR="006A7F0B">
        <w:rPr>
          <w:rFonts w:ascii="Times New Roman" w:eastAsia="MS Mincho" w:hAnsi="Times New Roman" w:cs="Times New Roman"/>
          <w:sz w:val="24"/>
          <w:szCs w:val="24"/>
          <w:lang w:eastAsia="ja-JP"/>
        </w:rPr>
        <w:t>in</w:t>
      </w:r>
      <w:r w:rsidR="00AD4FF7">
        <w:rPr>
          <w:rFonts w:ascii="Times New Roman" w:eastAsia="MS Mincho" w:hAnsi="Times New Roman" w:cs="Times New Roman"/>
          <w:sz w:val="24"/>
          <w:szCs w:val="24"/>
          <w:lang w:eastAsia="ja-JP"/>
        </w:rPr>
        <w:t>flexibility.</w:t>
      </w:r>
      <w:r w:rsidR="00BB23A0">
        <w:rPr>
          <w:rFonts w:ascii="Times New Roman" w:eastAsia="MS Mincho" w:hAnsi="Times New Roman" w:cs="Times New Roman"/>
          <w:sz w:val="24"/>
          <w:szCs w:val="24"/>
          <w:lang w:eastAsia="ja-JP"/>
        </w:rPr>
        <w:t xml:space="preserve"> </w:t>
      </w:r>
    </w:p>
    <w:p w14:paraId="2840B210" w14:textId="13EF4618" w:rsidR="00AB2B76" w:rsidRPr="00131E76" w:rsidRDefault="003244FB" w:rsidP="00EB4845">
      <w:pPr>
        <w:spacing w:after="0" w:line="480" w:lineRule="auto"/>
        <w:ind w:firstLine="72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We had four specific research questions. First, are</w:t>
      </w:r>
      <w:r w:rsidRPr="003244FB">
        <w:rPr>
          <w:rFonts w:ascii="Times New Roman" w:eastAsia="MS Mincho" w:hAnsi="Times New Roman" w:cs="Times New Roman"/>
          <w:sz w:val="24"/>
          <w:szCs w:val="24"/>
          <w:lang w:eastAsia="ja-JP"/>
        </w:rPr>
        <w:t xml:space="preserve"> </w:t>
      </w:r>
      <w:r w:rsidR="00ED2614" w:rsidRPr="00EB4845">
        <w:rPr>
          <w:rFonts w:ascii="Times New Roman" w:eastAsia="MS Mincho" w:hAnsi="Times New Roman" w:cs="Times New Roman"/>
          <w:sz w:val="24"/>
          <w:szCs w:val="24"/>
          <w:lang w:eastAsia="ja-JP"/>
        </w:rPr>
        <w:t xml:space="preserve">items on the AAQ-II </w:t>
      </w:r>
      <w:r w:rsidR="00AE7764" w:rsidRPr="00EB4845">
        <w:rPr>
          <w:rFonts w:ascii="Times New Roman" w:eastAsia="MS Mincho" w:hAnsi="Times New Roman" w:cs="Times New Roman"/>
          <w:sz w:val="24"/>
          <w:szCs w:val="24"/>
          <w:lang w:eastAsia="ja-JP"/>
        </w:rPr>
        <w:t xml:space="preserve">equally sensitive to </w:t>
      </w:r>
      <w:r>
        <w:rPr>
          <w:rFonts w:ascii="Times New Roman" w:eastAsia="MS Mincho" w:hAnsi="Times New Roman" w:cs="Times New Roman"/>
          <w:sz w:val="24"/>
          <w:szCs w:val="24"/>
          <w:lang w:eastAsia="ja-JP"/>
        </w:rPr>
        <w:t xml:space="preserve">varying </w:t>
      </w:r>
      <w:r w:rsidR="00AE7764" w:rsidRPr="00EB4845">
        <w:rPr>
          <w:rFonts w:ascii="Times New Roman" w:eastAsia="MS Mincho" w:hAnsi="Times New Roman" w:cs="Times New Roman"/>
          <w:sz w:val="24"/>
          <w:szCs w:val="24"/>
          <w:lang w:eastAsia="ja-JP"/>
        </w:rPr>
        <w:t>levels of</w:t>
      </w:r>
      <w:r w:rsidR="00ED2614" w:rsidRPr="00EB4845">
        <w:rPr>
          <w:rFonts w:ascii="Times New Roman" w:eastAsia="MS Mincho" w:hAnsi="Times New Roman" w:cs="Times New Roman"/>
          <w:sz w:val="24"/>
          <w:szCs w:val="24"/>
          <w:lang w:eastAsia="ja-JP"/>
        </w:rPr>
        <w:t xml:space="preserve"> psychological inflexibility?</w:t>
      </w:r>
      <w:r>
        <w:rPr>
          <w:rFonts w:ascii="Times New Roman" w:eastAsia="MS Mincho" w:hAnsi="Times New Roman" w:cs="Times New Roman"/>
          <w:sz w:val="24"/>
          <w:szCs w:val="24"/>
          <w:lang w:eastAsia="ja-JP"/>
        </w:rPr>
        <w:t xml:space="preserve"> </w:t>
      </w:r>
      <w:r w:rsidR="00B91C31">
        <w:rPr>
          <w:rFonts w:ascii="Times New Roman" w:eastAsia="MS Mincho" w:hAnsi="Times New Roman" w:cs="Times New Roman"/>
          <w:sz w:val="24"/>
          <w:szCs w:val="24"/>
          <w:lang w:eastAsia="ja-JP"/>
        </w:rPr>
        <w:t>Given</w:t>
      </w:r>
      <w:r w:rsidR="007F2B9D" w:rsidRPr="007F2B9D">
        <w:t xml:space="preserve"> </w:t>
      </w:r>
      <w:r w:rsidR="007F2B9D" w:rsidRPr="007F2B9D">
        <w:rPr>
          <w:rFonts w:ascii="Times New Roman" w:eastAsia="MS Mincho" w:hAnsi="Times New Roman" w:cs="Times New Roman"/>
          <w:sz w:val="24"/>
          <w:szCs w:val="24"/>
          <w:lang w:eastAsia="ja-JP"/>
        </w:rPr>
        <w:t>that</w:t>
      </w:r>
      <w:r w:rsidR="00CE7095">
        <w:rPr>
          <w:rFonts w:ascii="Times New Roman" w:eastAsia="MS Mincho" w:hAnsi="Times New Roman" w:cs="Times New Roman"/>
          <w:sz w:val="24"/>
          <w:szCs w:val="24"/>
          <w:lang w:eastAsia="ja-JP"/>
        </w:rPr>
        <w:t xml:space="preserve"> certain</w:t>
      </w:r>
      <w:r w:rsidR="007F2B9D" w:rsidRPr="007F2B9D">
        <w:rPr>
          <w:rFonts w:ascii="Times New Roman" w:eastAsia="MS Mincho" w:hAnsi="Times New Roman" w:cs="Times New Roman"/>
          <w:sz w:val="24"/>
          <w:szCs w:val="24"/>
          <w:lang w:eastAsia="ja-JP"/>
        </w:rPr>
        <w:t xml:space="preserve"> </w:t>
      </w:r>
      <w:r w:rsidR="00CE7095">
        <w:rPr>
          <w:rFonts w:ascii="Times New Roman" w:eastAsia="MS Mincho" w:hAnsi="Times New Roman" w:cs="Times New Roman"/>
          <w:sz w:val="24"/>
          <w:szCs w:val="24"/>
          <w:lang w:eastAsia="ja-JP"/>
        </w:rPr>
        <w:t>items of the</w:t>
      </w:r>
      <w:r w:rsidR="007F2B9D" w:rsidRPr="007F2B9D">
        <w:rPr>
          <w:rFonts w:ascii="Times New Roman" w:eastAsia="MS Mincho" w:hAnsi="Times New Roman" w:cs="Times New Roman"/>
          <w:sz w:val="24"/>
          <w:szCs w:val="24"/>
          <w:lang w:eastAsia="ja-JP"/>
        </w:rPr>
        <w:t xml:space="preserve"> AAQ </w:t>
      </w:r>
      <w:r w:rsidR="00CE7095">
        <w:rPr>
          <w:rFonts w:ascii="Times New Roman" w:eastAsia="MS Mincho" w:hAnsi="Times New Roman" w:cs="Times New Roman"/>
          <w:sz w:val="24"/>
          <w:szCs w:val="24"/>
          <w:lang w:eastAsia="ja-JP"/>
        </w:rPr>
        <w:t>are sensitive to constructs besides</w:t>
      </w:r>
      <w:r w:rsidR="007F2B9D" w:rsidRPr="007F2B9D">
        <w:rPr>
          <w:rFonts w:ascii="Times New Roman" w:eastAsia="MS Mincho" w:hAnsi="Times New Roman" w:cs="Times New Roman"/>
          <w:sz w:val="24"/>
          <w:szCs w:val="24"/>
          <w:lang w:eastAsia="ja-JP"/>
        </w:rPr>
        <w:t xml:space="preserve"> psychological inflexibility</w:t>
      </w:r>
      <w:r w:rsidR="007F2B9D">
        <w:rPr>
          <w:rFonts w:ascii="Times New Roman" w:eastAsia="MS Mincho" w:hAnsi="Times New Roman" w:cs="Times New Roman"/>
          <w:sz w:val="24"/>
          <w:szCs w:val="24"/>
          <w:lang w:eastAsia="ja-JP"/>
        </w:rPr>
        <w:t xml:space="preserve"> </w:t>
      </w:r>
      <w:r w:rsidR="007F2B9D">
        <w:rPr>
          <w:rFonts w:ascii="Times New Roman" w:eastAsia="MS Mincho" w:hAnsi="Times New Roman" w:cs="Times New Roman"/>
          <w:sz w:val="24"/>
          <w:szCs w:val="24"/>
          <w:lang w:eastAsia="ja-JP"/>
        </w:rPr>
        <w:fldChar w:fldCharType="begin"/>
      </w:r>
      <w:r w:rsidR="00193454">
        <w:rPr>
          <w:rFonts w:ascii="Times New Roman" w:eastAsia="MS Mincho" w:hAnsi="Times New Roman" w:cs="Times New Roman"/>
          <w:sz w:val="24"/>
          <w:szCs w:val="24"/>
          <w:lang w:eastAsia="ja-JP"/>
        </w:rPr>
        <w:instrText xml:space="preserve"> ADDIN EN.CITE &lt;EndNote&gt;&lt;Cite&gt;&lt;Author&gt;Wolgast&lt;/Author&gt;&lt;Year&gt;2014&lt;/Year&gt;&lt;RecNum&gt;381&lt;/RecNum&gt;&lt;DisplayText&gt;(Wolgast, 2014)&lt;/DisplayText&gt;&lt;record&gt;&lt;rec-number&gt;381&lt;/rec-number&gt;&lt;foreign-keys&gt;&lt;key app="EN" db-id="sftfe0ewbpe5txea5e0x00d3v0pwz2rfw90s" timestamp="1499914613"&gt;381&lt;/key&gt;&lt;key app="ENWeb" db-id=""&gt;0&lt;/key&gt;&lt;/foreign-keys&gt;&lt;ref-type name="Journal Article"&gt;17&lt;/ref-type&gt;&lt;contributors&gt;&lt;authors&gt;&lt;author&gt;Wolgast, M.&lt;/author&gt;&lt;/authors&gt;&lt;/contributors&gt;&lt;titles&gt;&lt;title&gt;What Does the Acceptance and Action Questionnaire (AAQ-II) Really Measure?&lt;/title&gt;&lt;secondary-title&gt;Behavior Therapy&lt;/secondary-title&gt;&lt;/titles&gt;&lt;periodical&gt;&lt;full-title&gt;Behavior Therapy&lt;/full-title&gt;&lt;/periodical&gt;&lt;pages&gt;831-839&lt;/pages&gt;&lt;volume&gt;45&lt;/volume&gt;&lt;dates&gt;&lt;year&gt;2014&lt;/year&gt;&lt;/dates&gt;&lt;urls&gt;&lt;/urls&gt;&lt;electronic-resource-num&gt;10.1016/j.beth.2014.07.002&lt;/electronic-resource-num&gt;&lt;/record&gt;&lt;/Cite&gt;&lt;/EndNote&gt;</w:instrText>
      </w:r>
      <w:r w:rsidR="007F2B9D">
        <w:rPr>
          <w:rFonts w:ascii="Times New Roman" w:eastAsia="MS Mincho" w:hAnsi="Times New Roman" w:cs="Times New Roman"/>
          <w:sz w:val="24"/>
          <w:szCs w:val="24"/>
          <w:lang w:eastAsia="ja-JP"/>
        </w:rPr>
        <w:fldChar w:fldCharType="separate"/>
      </w:r>
      <w:r w:rsidR="00193454">
        <w:rPr>
          <w:rFonts w:ascii="Times New Roman" w:eastAsia="MS Mincho" w:hAnsi="Times New Roman" w:cs="Times New Roman"/>
          <w:noProof/>
          <w:sz w:val="24"/>
          <w:szCs w:val="24"/>
          <w:lang w:eastAsia="ja-JP"/>
        </w:rPr>
        <w:t>(Wolgast, 2014)</w:t>
      </w:r>
      <w:r w:rsidR="007F2B9D">
        <w:rPr>
          <w:rFonts w:ascii="Times New Roman" w:eastAsia="MS Mincho" w:hAnsi="Times New Roman" w:cs="Times New Roman"/>
          <w:sz w:val="24"/>
          <w:szCs w:val="24"/>
          <w:lang w:eastAsia="ja-JP"/>
        </w:rPr>
        <w:fldChar w:fldCharType="end"/>
      </w:r>
      <w:r w:rsidR="007F2B9D" w:rsidRPr="007F2B9D">
        <w:rPr>
          <w:rFonts w:ascii="Times New Roman" w:eastAsia="MS Mincho" w:hAnsi="Times New Roman" w:cs="Times New Roman"/>
          <w:sz w:val="24"/>
          <w:szCs w:val="24"/>
          <w:lang w:eastAsia="ja-JP"/>
        </w:rPr>
        <w:t>,</w:t>
      </w:r>
      <w:r w:rsidR="00CE7095">
        <w:rPr>
          <w:rFonts w:ascii="Times New Roman" w:eastAsia="MS Mincho" w:hAnsi="Times New Roman" w:cs="Times New Roman"/>
          <w:sz w:val="24"/>
          <w:szCs w:val="24"/>
          <w:lang w:eastAsia="ja-JP"/>
        </w:rPr>
        <w:t xml:space="preserve"> and may be insensitive to changes in inflexibility,</w:t>
      </w:r>
      <w:r w:rsidR="007F2B9D" w:rsidRPr="007F2B9D">
        <w:rPr>
          <w:rFonts w:ascii="Times New Roman" w:eastAsia="MS Mincho" w:hAnsi="Times New Roman" w:cs="Times New Roman"/>
          <w:sz w:val="24"/>
          <w:szCs w:val="24"/>
          <w:lang w:eastAsia="ja-JP"/>
        </w:rPr>
        <w:t xml:space="preserve"> individuals may not be interpreting or responding to</w:t>
      </w:r>
      <w:r w:rsidR="00CE7095">
        <w:rPr>
          <w:rFonts w:ascii="Times New Roman" w:eastAsia="MS Mincho" w:hAnsi="Times New Roman" w:cs="Times New Roman"/>
          <w:sz w:val="24"/>
          <w:szCs w:val="24"/>
          <w:lang w:eastAsia="ja-JP"/>
        </w:rPr>
        <w:t xml:space="preserve"> these</w:t>
      </w:r>
      <w:r w:rsidR="007F2B9D" w:rsidRPr="007F2B9D">
        <w:rPr>
          <w:rFonts w:ascii="Times New Roman" w:eastAsia="MS Mincho" w:hAnsi="Times New Roman" w:cs="Times New Roman"/>
          <w:sz w:val="24"/>
          <w:szCs w:val="24"/>
          <w:lang w:eastAsia="ja-JP"/>
        </w:rPr>
        <w:t xml:space="preserve"> items consistently with how they were designed. </w:t>
      </w:r>
      <w:r w:rsidR="00115AAF">
        <w:rPr>
          <w:rFonts w:ascii="Times New Roman" w:eastAsia="MS Mincho" w:hAnsi="Times New Roman" w:cs="Times New Roman"/>
          <w:sz w:val="24"/>
          <w:szCs w:val="24"/>
          <w:lang w:eastAsia="ja-JP"/>
        </w:rPr>
        <w:t xml:space="preserve">In other words, </w:t>
      </w:r>
      <w:r w:rsidR="00CE7095">
        <w:rPr>
          <w:rFonts w:ascii="Times New Roman" w:eastAsia="MS Mincho" w:hAnsi="Times New Roman" w:cs="Times New Roman"/>
          <w:sz w:val="24"/>
          <w:szCs w:val="24"/>
          <w:lang w:eastAsia="ja-JP"/>
        </w:rPr>
        <w:t xml:space="preserve">while the scale may be assessing psychological inflexibility, some </w:t>
      </w:r>
      <w:r w:rsidR="00115AAF">
        <w:rPr>
          <w:rFonts w:ascii="Times New Roman" w:eastAsia="MS Mincho" w:hAnsi="Times New Roman" w:cs="Times New Roman"/>
          <w:sz w:val="24"/>
          <w:szCs w:val="24"/>
          <w:lang w:eastAsia="ja-JP"/>
        </w:rPr>
        <w:t xml:space="preserve">items </w:t>
      </w:r>
      <w:r w:rsidR="007F2B9D" w:rsidRPr="007F2B9D">
        <w:rPr>
          <w:rFonts w:ascii="Times New Roman" w:eastAsia="MS Mincho" w:hAnsi="Times New Roman" w:cs="Times New Roman"/>
          <w:sz w:val="24"/>
          <w:szCs w:val="24"/>
          <w:lang w:eastAsia="ja-JP"/>
        </w:rPr>
        <w:t xml:space="preserve">may not </w:t>
      </w:r>
      <w:r w:rsidR="00115AAF">
        <w:rPr>
          <w:rFonts w:ascii="Times New Roman" w:eastAsia="MS Mincho" w:hAnsi="Times New Roman" w:cs="Times New Roman"/>
          <w:sz w:val="24"/>
          <w:szCs w:val="24"/>
          <w:lang w:eastAsia="ja-JP"/>
        </w:rPr>
        <w:t>be as sensitive to detecting</w:t>
      </w:r>
      <w:r w:rsidR="00CE7095">
        <w:rPr>
          <w:rFonts w:ascii="Times New Roman" w:eastAsia="MS Mincho" w:hAnsi="Times New Roman" w:cs="Times New Roman"/>
          <w:sz w:val="24"/>
          <w:szCs w:val="24"/>
          <w:lang w:eastAsia="ja-JP"/>
        </w:rPr>
        <w:t xml:space="preserve"> variations in this construct</w:t>
      </w:r>
      <w:r w:rsidR="007F2B9D" w:rsidRPr="007F2B9D">
        <w:rPr>
          <w:rFonts w:ascii="Times New Roman" w:eastAsia="MS Mincho" w:hAnsi="Times New Roman" w:cs="Times New Roman"/>
          <w:sz w:val="24"/>
          <w:szCs w:val="24"/>
          <w:lang w:eastAsia="ja-JP"/>
        </w:rPr>
        <w:t xml:space="preserve"> </w:t>
      </w:r>
      <w:r w:rsidR="00115AAF">
        <w:rPr>
          <w:rFonts w:ascii="Times New Roman" w:eastAsia="MS Mincho" w:hAnsi="Times New Roman" w:cs="Times New Roman"/>
          <w:sz w:val="24"/>
          <w:szCs w:val="24"/>
          <w:lang w:eastAsia="ja-JP"/>
        </w:rPr>
        <w:t>as</w:t>
      </w:r>
      <w:r w:rsidR="007F2B9D" w:rsidRPr="007F2B9D">
        <w:rPr>
          <w:rFonts w:ascii="Times New Roman" w:eastAsia="MS Mincho" w:hAnsi="Times New Roman" w:cs="Times New Roman"/>
          <w:sz w:val="24"/>
          <w:szCs w:val="24"/>
          <w:lang w:eastAsia="ja-JP"/>
        </w:rPr>
        <w:t xml:space="preserve"> we expect. </w:t>
      </w:r>
      <w:r w:rsidR="00115AAF">
        <w:rPr>
          <w:rFonts w:ascii="Times New Roman" w:eastAsia="MS Mincho" w:hAnsi="Times New Roman" w:cs="Times New Roman"/>
          <w:sz w:val="24"/>
          <w:szCs w:val="24"/>
          <w:lang w:eastAsia="ja-JP"/>
        </w:rPr>
        <w:t xml:space="preserve">An IRT analysis </w:t>
      </w:r>
      <w:r w:rsidR="00F25AA3">
        <w:rPr>
          <w:rFonts w:ascii="Times New Roman" w:eastAsia="MS Mincho" w:hAnsi="Times New Roman" w:cs="Times New Roman"/>
          <w:sz w:val="24"/>
          <w:szCs w:val="24"/>
          <w:lang w:eastAsia="ja-JP"/>
        </w:rPr>
        <w:t xml:space="preserve">evaluates the performance of items in relation to </w:t>
      </w:r>
      <w:r w:rsidR="00AB1659">
        <w:rPr>
          <w:rFonts w:ascii="Times New Roman" w:eastAsia="MS Mincho" w:hAnsi="Times New Roman" w:cs="Times New Roman"/>
          <w:sz w:val="24"/>
          <w:szCs w:val="24"/>
          <w:lang w:eastAsia="ja-JP"/>
        </w:rPr>
        <w:t>the latent construct</w:t>
      </w:r>
      <w:r w:rsidR="00F25AA3">
        <w:rPr>
          <w:rFonts w:ascii="Times New Roman" w:eastAsia="MS Mincho" w:hAnsi="Times New Roman" w:cs="Times New Roman"/>
          <w:sz w:val="24"/>
          <w:szCs w:val="24"/>
          <w:lang w:eastAsia="ja-JP"/>
        </w:rPr>
        <w:t xml:space="preserve"> (i.e., psychological inflexibility)</w:t>
      </w:r>
      <w:r w:rsidR="00AB1659">
        <w:rPr>
          <w:rFonts w:ascii="Times New Roman" w:eastAsia="MS Mincho" w:hAnsi="Times New Roman" w:cs="Times New Roman"/>
          <w:sz w:val="24"/>
          <w:szCs w:val="24"/>
          <w:lang w:eastAsia="ja-JP"/>
        </w:rPr>
        <w:t xml:space="preserve"> that is presumably responsible for covariance across the items</w:t>
      </w:r>
      <w:r w:rsidR="00F25AA3">
        <w:rPr>
          <w:rFonts w:ascii="Times New Roman" w:eastAsia="MS Mincho" w:hAnsi="Times New Roman" w:cs="Times New Roman"/>
          <w:sz w:val="24"/>
          <w:szCs w:val="24"/>
          <w:lang w:eastAsia="ja-JP"/>
        </w:rPr>
        <w:t xml:space="preserve"> and is able to detect</w:t>
      </w:r>
      <w:r w:rsidR="00AB1659">
        <w:rPr>
          <w:rFonts w:ascii="Times New Roman" w:eastAsia="MS Mincho" w:hAnsi="Times New Roman" w:cs="Times New Roman"/>
          <w:sz w:val="24"/>
          <w:szCs w:val="24"/>
          <w:lang w:eastAsia="ja-JP"/>
        </w:rPr>
        <w:t xml:space="preserve"> which items are more or less</w:t>
      </w:r>
      <w:r w:rsidR="00F25AA3">
        <w:rPr>
          <w:rFonts w:ascii="Times New Roman" w:eastAsia="MS Mincho" w:hAnsi="Times New Roman" w:cs="Times New Roman"/>
          <w:sz w:val="24"/>
          <w:szCs w:val="24"/>
          <w:lang w:eastAsia="ja-JP"/>
        </w:rPr>
        <w:t xml:space="preserve"> sensitive to th</w:t>
      </w:r>
      <w:r w:rsidR="00AB1659">
        <w:rPr>
          <w:rFonts w:ascii="Times New Roman" w:eastAsia="MS Mincho" w:hAnsi="Times New Roman" w:cs="Times New Roman"/>
          <w:sz w:val="24"/>
          <w:szCs w:val="24"/>
          <w:lang w:eastAsia="ja-JP"/>
        </w:rPr>
        <w:t>at</w:t>
      </w:r>
      <w:r w:rsidR="00F25AA3">
        <w:rPr>
          <w:rFonts w:ascii="Times New Roman" w:eastAsia="MS Mincho" w:hAnsi="Times New Roman" w:cs="Times New Roman"/>
          <w:sz w:val="24"/>
          <w:szCs w:val="24"/>
          <w:lang w:eastAsia="ja-JP"/>
        </w:rPr>
        <w:t xml:space="preserve"> common source of variability</w:t>
      </w:r>
      <w:r w:rsidR="00115AAF">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Second, </w:t>
      </w:r>
      <w:r w:rsidRPr="00EB4845">
        <w:rPr>
          <w:rFonts w:ascii="Times New Roman" w:eastAsia="MS Mincho" w:hAnsi="Times New Roman" w:cs="Times New Roman"/>
          <w:sz w:val="24"/>
          <w:szCs w:val="24"/>
          <w:lang w:eastAsia="ja-JP"/>
        </w:rPr>
        <w:t>d</w:t>
      </w:r>
      <w:r w:rsidR="003D792F" w:rsidRPr="00EB4845">
        <w:rPr>
          <w:rFonts w:ascii="Times New Roman" w:eastAsia="MS Mincho" w:hAnsi="Times New Roman" w:cs="Times New Roman"/>
          <w:sz w:val="24"/>
          <w:szCs w:val="24"/>
          <w:lang w:eastAsia="ja-JP"/>
        </w:rPr>
        <w:t xml:space="preserve">o </w:t>
      </w:r>
      <w:r w:rsidR="00BC1A30" w:rsidRPr="00EB4845">
        <w:rPr>
          <w:rFonts w:ascii="Times New Roman" w:eastAsia="MS Mincho" w:hAnsi="Times New Roman" w:cs="Times New Roman"/>
          <w:sz w:val="24"/>
          <w:szCs w:val="24"/>
          <w:lang w:eastAsia="ja-JP"/>
        </w:rPr>
        <w:t xml:space="preserve">the same </w:t>
      </w:r>
      <w:r w:rsidR="00CE3F8F" w:rsidRPr="00EB4845">
        <w:rPr>
          <w:rFonts w:ascii="Times New Roman" w:eastAsia="MS Mincho" w:hAnsi="Times New Roman" w:cs="Times New Roman"/>
          <w:sz w:val="24"/>
          <w:szCs w:val="24"/>
          <w:lang w:eastAsia="ja-JP"/>
        </w:rPr>
        <w:t>item scores</w:t>
      </w:r>
      <w:r w:rsidR="00F65787" w:rsidRPr="00EB4845">
        <w:rPr>
          <w:rFonts w:ascii="Times New Roman" w:eastAsia="MS Mincho" w:hAnsi="Times New Roman" w:cs="Times New Roman"/>
          <w:sz w:val="24"/>
          <w:szCs w:val="24"/>
          <w:lang w:eastAsia="ja-JP"/>
        </w:rPr>
        <w:t xml:space="preserve"> </w:t>
      </w:r>
      <w:r w:rsidR="009A5DA4" w:rsidRPr="00EB4845">
        <w:rPr>
          <w:rFonts w:ascii="Times New Roman" w:eastAsia="MS Mincho" w:hAnsi="Times New Roman" w:cs="Times New Roman"/>
          <w:sz w:val="24"/>
          <w:szCs w:val="24"/>
          <w:lang w:eastAsia="ja-JP"/>
        </w:rPr>
        <w:t>reflect similar</w:t>
      </w:r>
      <w:r w:rsidR="00136DB8" w:rsidRPr="00EB4845">
        <w:rPr>
          <w:rFonts w:ascii="Times New Roman" w:eastAsia="MS Mincho" w:hAnsi="Times New Roman" w:cs="Times New Roman"/>
          <w:sz w:val="24"/>
          <w:szCs w:val="24"/>
          <w:lang w:eastAsia="ja-JP"/>
        </w:rPr>
        <w:t xml:space="preserve"> levels</w:t>
      </w:r>
      <w:r w:rsidR="00CE3F8F" w:rsidRPr="00EB4845">
        <w:rPr>
          <w:rFonts w:ascii="Times New Roman" w:eastAsia="MS Mincho" w:hAnsi="Times New Roman" w:cs="Times New Roman"/>
          <w:sz w:val="24"/>
          <w:szCs w:val="24"/>
          <w:lang w:eastAsia="ja-JP"/>
        </w:rPr>
        <w:t xml:space="preserve"> of psychological inflexibility?</w:t>
      </w:r>
      <w:r>
        <w:rPr>
          <w:rFonts w:ascii="Times New Roman" w:eastAsia="MS Mincho" w:hAnsi="Times New Roman" w:cs="Times New Roman"/>
          <w:sz w:val="24"/>
          <w:szCs w:val="24"/>
          <w:lang w:eastAsia="ja-JP"/>
        </w:rPr>
        <w:t xml:space="preserve"> </w:t>
      </w:r>
      <w:r w:rsidR="00B91C31">
        <w:rPr>
          <w:rFonts w:ascii="Times New Roman" w:eastAsia="MS Mincho" w:hAnsi="Times New Roman" w:cs="Times New Roman"/>
          <w:sz w:val="24"/>
          <w:szCs w:val="24"/>
          <w:lang w:eastAsia="ja-JP"/>
        </w:rPr>
        <w:t xml:space="preserve">This question </w:t>
      </w:r>
      <w:r w:rsidR="00BE3785">
        <w:rPr>
          <w:rFonts w:ascii="Times New Roman" w:eastAsia="MS Mincho" w:hAnsi="Times New Roman" w:cs="Times New Roman"/>
          <w:sz w:val="24"/>
          <w:szCs w:val="24"/>
          <w:lang w:eastAsia="ja-JP"/>
        </w:rPr>
        <w:t xml:space="preserve">concerns how “difficult” it is (or the level of psychological inflexibility needed) to obtain a specific score on an item, and </w:t>
      </w:r>
      <w:r w:rsidR="00B91C31">
        <w:rPr>
          <w:rFonts w:ascii="Times New Roman" w:eastAsia="MS Mincho" w:hAnsi="Times New Roman" w:cs="Times New Roman"/>
          <w:sz w:val="24"/>
          <w:szCs w:val="24"/>
          <w:lang w:eastAsia="ja-JP"/>
        </w:rPr>
        <w:t xml:space="preserve">addresses issues related to over- or underreporting of psychological inflexibility across items. </w:t>
      </w:r>
      <w:r w:rsidR="00115AAF">
        <w:rPr>
          <w:rFonts w:ascii="Times New Roman" w:eastAsia="MS Mincho" w:hAnsi="Times New Roman" w:cs="Times New Roman"/>
          <w:sz w:val="24"/>
          <w:szCs w:val="24"/>
          <w:lang w:eastAsia="ja-JP"/>
        </w:rPr>
        <w:t>For example</w:t>
      </w:r>
      <w:r w:rsidR="00B91C31">
        <w:rPr>
          <w:rFonts w:ascii="Times New Roman" w:eastAsia="MS Mincho" w:hAnsi="Times New Roman" w:cs="Times New Roman"/>
          <w:sz w:val="24"/>
          <w:szCs w:val="24"/>
          <w:lang w:eastAsia="ja-JP"/>
        </w:rPr>
        <w:t>, a response of 3 on a</w:t>
      </w:r>
      <w:r w:rsidR="00BE3785">
        <w:rPr>
          <w:rFonts w:ascii="Times New Roman" w:eastAsia="MS Mincho" w:hAnsi="Times New Roman" w:cs="Times New Roman"/>
          <w:sz w:val="24"/>
          <w:szCs w:val="24"/>
          <w:lang w:eastAsia="ja-JP"/>
        </w:rPr>
        <w:t>n “easier”</w:t>
      </w:r>
      <w:r w:rsidR="00B91C31">
        <w:rPr>
          <w:rFonts w:ascii="Times New Roman" w:eastAsia="MS Mincho" w:hAnsi="Times New Roman" w:cs="Times New Roman"/>
          <w:sz w:val="24"/>
          <w:szCs w:val="24"/>
          <w:lang w:eastAsia="ja-JP"/>
        </w:rPr>
        <w:t xml:space="preserve"> item might reflect </w:t>
      </w:r>
      <w:r w:rsidR="00761349">
        <w:rPr>
          <w:rFonts w:ascii="Times New Roman" w:eastAsia="MS Mincho" w:hAnsi="Times New Roman" w:cs="Times New Roman"/>
          <w:sz w:val="24"/>
          <w:szCs w:val="24"/>
          <w:lang w:eastAsia="ja-JP"/>
        </w:rPr>
        <w:t>a lower</w:t>
      </w:r>
      <w:r w:rsidR="00B91C31">
        <w:rPr>
          <w:rFonts w:ascii="Times New Roman" w:eastAsia="MS Mincho" w:hAnsi="Times New Roman" w:cs="Times New Roman"/>
          <w:sz w:val="24"/>
          <w:szCs w:val="24"/>
          <w:lang w:eastAsia="ja-JP"/>
        </w:rPr>
        <w:t xml:space="preserve"> level of psychological inflexibility </w:t>
      </w:r>
      <w:r w:rsidR="00761349">
        <w:rPr>
          <w:rFonts w:ascii="Times New Roman" w:eastAsia="MS Mincho" w:hAnsi="Times New Roman" w:cs="Times New Roman"/>
          <w:sz w:val="24"/>
          <w:szCs w:val="24"/>
          <w:lang w:eastAsia="ja-JP"/>
        </w:rPr>
        <w:t>than</w:t>
      </w:r>
      <w:r w:rsidR="00B91C31">
        <w:rPr>
          <w:rFonts w:ascii="Times New Roman" w:eastAsia="MS Mincho" w:hAnsi="Times New Roman" w:cs="Times New Roman"/>
          <w:sz w:val="24"/>
          <w:szCs w:val="24"/>
          <w:lang w:eastAsia="ja-JP"/>
        </w:rPr>
        <w:t xml:space="preserve"> a response of 3 on a </w:t>
      </w:r>
      <w:r w:rsidR="00BE3785">
        <w:rPr>
          <w:rFonts w:ascii="Times New Roman" w:eastAsia="MS Mincho" w:hAnsi="Times New Roman" w:cs="Times New Roman"/>
          <w:sz w:val="24"/>
          <w:szCs w:val="24"/>
          <w:lang w:eastAsia="ja-JP"/>
        </w:rPr>
        <w:t>more “difficult”</w:t>
      </w:r>
      <w:r w:rsidR="00B91C31">
        <w:rPr>
          <w:rFonts w:ascii="Times New Roman" w:eastAsia="MS Mincho" w:hAnsi="Times New Roman" w:cs="Times New Roman"/>
          <w:sz w:val="24"/>
          <w:szCs w:val="24"/>
          <w:lang w:eastAsia="ja-JP"/>
        </w:rPr>
        <w:t xml:space="preserve"> item. </w:t>
      </w:r>
      <w:r w:rsidR="00115AAF">
        <w:rPr>
          <w:rFonts w:ascii="Times New Roman" w:eastAsia="MS Mincho" w:hAnsi="Times New Roman" w:cs="Times New Roman"/>
          <w:sz w:val="24"/>
          <w:szCs w:val="24"/>
          <w:lang w:eastAsia="ja-JP"/>
        </w:rPr>
        <w:t xml:space="preserve">By extension, a total score of 40 might represent a </w:t>
      </w:r>
      <w:r w:rsidR="00761349">
        <w:rPr>
          <w:rFonts w:ascii="Times New Roman" w:eastAsia="MS Mincho" w:hAnsi="Times New Roman" w:cs="Times New Roman"/>
          <w:sz w:val="24"/>
          <w:szCs w:val="24"/>
          <w:lang w:eastAsia="ja-JP"/>
        </w:rPr>
        <w:t>similar</w:t>
      </w:r>
      <w:r w:rsidR="00115AAF">
        <w:rPr>
          <w:rFonts w:ascii="Times New Roman" w:eastAsia="MS Mincho" w:hAnsi="Times New Roman" w:cs="Times New Roman"/>
          <w:sz w:val="24"/>
          <w:szCs w:val="24"/>
          <w:lang w:eastAsia="ja-JP"/>
        </w:rPr>
        <w:t xml:space="preserve"> level of psychological inflexibility </w:t>
      </w:r>
      <w:r w:rsidR="00761349">
        <w:rPr>
          <w:rFonts w:ascii="Times New Roman" w:eastAsia="MS Mincho" w:hAnsi="Times New Roman" w:cs="Times New Roman"/>
          <w:sz w:val="24"/>
          <w:szCs w:val="24"/>
          <w:lang w:eastAsia="ja-JP"/>
        </w:rPr>
        <w:t>to</w:t>
      </w:r>
      <w:r w:rsidR="00115AAF">
        <w:rPr>
          <w:rFonts w:ascii="Times New Roman" w:eastAsia="MS Mincho" w:hAnsi="Times New Roman" w:cs="Times New Roman"/>
          <w:sz w:val="24"/>
          <w:szCs w:val="24"/>
          <w:lang w:eastAsia="ja-JP"/>
        </w:rPr>
        <w:t xml:space="preserve"> a total score of 30. </w:t>
      </w:r>
      <w:r w:rsidR="00115AAF" w:rsidRPr="007F2B9D">
        <w:rPr>
          <w:rFonts w:ascii="Times New Roman" w:eastAsia="MS Mincho" w:hAnsi="Times New Roman" w:cs="Times New Roman"/>
          <w:sz w:val="24"/>
          <w:szCs w:val="24"/>
          <w:lang w:eastAsia="ja-JP"/>
        </w:rPr>
        <w:t xml:space="preserve">Because IRT focuses on actual patterns of responding </w:t>
      </w:r>
      <w:r w:rsidR="00115AAF">
        <w:rPr>
          <w:rFonts w:ascii="Times New Roman" w:eastAsia="MS Mincho" w:hAnsi="Times New Roman" w:cs="Times New Roman"/>
          <w:sz w:val="24"/>
          <w:szCs w:val="24"/>
          <w:lang w:eastAsia="ja-JP"/>
        </w:rPr>
        <w:t xml:space="preserve">relative to the latent construct </w:t>
      </w:r>
      <w:r w:rsidR="00115AAF" w:rsidRPr="007F2B9D">
        <w:rPr>
          <w:rFonts w:ascii="Times New Roman" w:eastAsia="MS Mincho" w:hAnsi="Times New Roman" w:cs="Times New Roman"/>
          <w:sz w:val="24"/>
          <w:szCs w:val="24"/>
          <w:lang w:eastAsia="ja-JP"/>
        </w:rPr>
        <w:t>as opposed to e</w:t>
      </w:r>
      <w:r w:rsidR="00115AAF">
        <w:rPr>
          <w:rFonts w:ascii="Times New Roman" w:eastAsia="MS Mincho" w:hAnsi="Times New Roman" w:cs="Times New Roman"/>
          <w:sz w:val="24"/>
          <w:szCs w:val="24"/>
          <w:lang w:eastAsia="ja-JP"/>
        </w:rPr>
        <w:t>xpected patterns of responding</w:t>
      </w:r>
      <w:r w:rsidR="00115AAF" w:rsidRPr="007F2B9D">
        <w:rPr>
          <w:rFonts w:ascii="Times New Roman" w:eastAsia="MS Mincho" w:hAnsi="Times New Roman" w:cs="Times New Roman"/>
          <w:sz w:val="24"/>
          <w:szCs w:val="24"/>
          <w:lang w:eastAsia="ja-JP"/>
        </w:rPr>
        <w:t>, such analyses might clarify how well obtained scores match up with level of psychological inflexibility</w:t>
      </w:r>
      <w:r w:rsidR="00115AAF">
        <w:rPr>
          <w:rFonts w:ascii="Times New Roman" w:eastAsia="MS Mincho" w:hAnsi="Times New Roman" w:cs="Times New Roman"/>
          <w:sz w:val="24"/>
          <w:szCs w:val="24"/>
          <w:lang w:eastAsia="ja-JP"/>
        </w:rPr>
        <w:t>, improving our interpretation of AAQ-II scores</w:t>
      </w:r>
      <w:r w:rsidR="00115AAF" w:rsidRPr="007F2B9D">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Third,</w:t>
      </w:r>
      <w:r>
        <w:rPr>
          <w:rFonts w:ascii="Times New Roman" w:eastAsia="MS Mincho" w:hAnsi="Times New Roman" w:cs="Times New Roman"/>
          <w:i/>
          <w:sz w:val="24"/>
          <w:szCs w:val="24"/>
          <w:lang w:eastAsia="ja-JP"/>
        </w:rPr>
        <w:t xml:space="preserve"> </w:t>
      </w:r>
      <w:r w:rsidRPr="00EB4845">
        <w:rPr>
          <w:rFonts w:ascii="Times New Roman" w:eastAsia="MS Mincho" w:hAnsi="Times New Roman" w:cs="Times New Roman"/>
          <w:sz w:val="24"/>
          <w:szCs w:val="24"/>
          <w:lang w:eastAsia="ja-JP"/>
        </w:rPr>
        <w:t>d</w:t>
      </w:r>
      <w:r w:rsidR="00ED2614" w:rsidRPr="00EB4845">
        <w:rPr>
          <w:rFonts w:ascii="Times New Roman" w:eastAsia="MS Mincho" w:hAnsi="Times New Roman" w:cs="Times New Roman"/>
          <w:sz w:val="24"/>
          <w:szCs w:val="24"/>
          <w:lang w:eastAsia="ja-JP"/>
        </w:rPr>
        <w:t>o items function differently depending on responder characteristics?</w:t>
      </w:r>
      <w:r>
        <w:rPr>
          <w:rFonts w:ascii="Times New Roman" w:eastAsia="MS Mincho" w:hAnsi="Times New Roman" w:cs="Times New Roman"/>
          <w:sz w:val="24"/>
          <w:szCs w:val="24"/>
          <w:lang w:eastAsia="ja-JP"/>
        </w:rPr>
        <w:t xml:space="preserve"> </w:t>
      </w:r>
      <w:r w:rsidR="00AB2B76">
        <w:rPr>
          <w:rFonts w:ascii="Times New Roman" w:eastAsia="MS Mincho" w:hAnsi="Times New Roman" w:cs="Times New Roman"/>
          <w:sz w:val="24"/>
          <w:szCs w:val="24"/>
          <w:lang w:eastAsia="ja-JP"/>
        </w:rPr>
        <w:t xml:space="preserve">Research to date assumes that the AAQ-II can be administered to various populations, and scores obtained are comparable across groups </w:t>
      </w:r>
      <w:r w:rsidR="00AB2B76">
        <w:rPr>
          <w:rFonts w:ascii="Times New Roman" w:eastAsia="MS Mincho" w:hAnsi="Times New Roman" w:cs="Times New Roman"/>
          <w:sz w:val="24"/>
          <w:szCs w:val="24"/>
          <w:lang w:eastAsia="ja-JP"/>
        </w:rPr>
        <w:fldChar w:fldCharType="begin"/>
      </w:r>
      <w:r w:rsidR="00AB2B76">
        <w:rPr>
          <w:rFonts w:ascii="Times New Roman" w:eastAsia="MS Mincho" w:hAnsi="Times New Roman" w:cs="Times New Roman"/>
          <w:sz w:val="24"/>
          <w:szCs w:val="24"/>
          <w:lang w:eastAsia="ja-JP"/>
        </w:rPr>
        <w:instrText xml:space="preserve"> ADDIN EN.CITE &lt;EndNote&gt;&lt;Cite&gt;&lt;Author&gt;Bond&lt;/Author&gt;&lt;Year&gt;2011&lt;/Year&gt;&lt;RecNum&gt;138&lt;/RecNum&gt;&lt;DisplayText&gt;(Bond et al., 2011)&lt;/DisplayText&gt;&lt;record&gt;&lt;rec-number&gt;138&lt;/rec-number&gt;&lt;foreign-keys&gt;&lt;key app="EN" db-id="sftfe0ewbpe5txea5e0x00d3v0pwz2rfw90s" timestamp="1499913889"&gt;138&lt;/key&gt;&lt;key app="ENWeb" db-id=""&gt;0&lt;/key&gt;&lt;/foreign-keys&gt;&lt;ref-type name="Journal Article"&gt;17&lt;/ref-type&gt;&lt;contributors&gt;&lt;authors&gt;&lt;author&gt;Bond, F. W.&lt;/author&gt;&lt;author&gt;Hayes, S. C.&lt;/author&gt;&lt;author&gt;Baer, R. A.&lt;/author&gt;&lt;author&gt;Carpenter, K. M.&lt;/author&gt;&lt;author&gt;Guenole, N.&lt;/author&gt;&lt;author&gt;Orcutt, H. K.&lt;/author&gt;&lt;author&gt;Waltz, T.&lt;/author&gt;&lt;author&gt;Zettle, R. D.&lt;/author&gt;&lt;/authors&gt;&lt;/contributors&gt;&lt;auth-address&gt;Department of Psychology, Goldsmiths, University of London, New Cross, London SE14 6NW, United Kingdom. F.Bond@gold.ac.uk&lt;/auth-address&gt;&lt;titles&gt;&lt;title&gt;Preliminary psychometric properties of the Acceptance and Action Questionnaire-II: a revised measure of psychological inflexibility and experiential avoidance&lt;/title&gt;&lt;secondary-title&gt;Behav Ther&lt;/secondary-title&gt;&lt;/titles&gt;&lt;periodical&gt;&lt;full-title&gt;Behav Ther&lt;/full-title&gt;&lt;/periodical&gt;&lt;pages&gt;676-88&lt;/pages&gt;&lt;volume&gt;42&lt;/volume&gt;&lt;number&gt;4&lt;/number&gt;&lt;keywords&gt;&lt;keyword&gt;Adolescent&lt;/keyword&gt;&lt;keyword&gt;Adult&lt;/keyword&gt;&lt;keyword&gt;Anxiety/*psychology&lt;/keyword&gt;&lt;keyword&gt;Female&lt;/keyword&gt;&lt;keyword&gt;Humans&lt;/keyword&gt;&lt;keyword&gt;Male&lt;/keyword&gt;&lt;keyword&gt;Middle Aged&lt;/keyword&gt;&lt;keyword&gt;Psychometrics&lt;/keyword&gt;&lt;keyword&gt;Reproducibility of Results&lt;/keyword&gt;&lt;keyword&gt;*Social Behavior&lt;/keyword&gt;&lt;keyword&gt;*Surveys and Questionnaires&lt;/keyword&gt;&lt;/keywords&gt;&lt;dates&gt;&lt;year&gt;2011&lt;/year&gt;&lt;pub-dates&gt;&lt;date&gt;Dec&lt;/date&gt;&lt;/pub-dates&gt;&lt;/dates&gt;&lt;isbn&gt;1878-1888 (Electronic)&amp;#xD;0005-7894 (Linking)&lt;/isbn&gt;&lt;accession-num&gt;22035996&lt;/accession-num&gt;&lt;urls&gt;&lt;related-urls&gt;&lt;url&gt;https://www.ncbi.nlm.nih.gov/pubmed/22035996&lt;/url&gt;&lt;/related-urls&gt;&lt;/urls&gt;&lt;electronic-resource-num&gt;10.1016/j.beth.2011.03.007&lt;/electronic-resource-num&gt;&lt;/record&gt;&lt;/Cite&gt;&lt;/EndNote&gt;</w:instrText>
      </w:r>
      <w:r w:rsidR="00AB2B76">
        <w:rPr>
          <w:rFonts w:ascii="Times New Roman" w:eastAsia="MS Mincho" w:hAnsi="Times New Roman" w:cs="Times New Roman"/>
          <w:sz w:val="24"/>
          <w:szCs w:val="24"/>
          <w:lang w:eastAsia="ja-JP"/>
        </w:rPr>
        <w:fldChar w:fldCharType="separate"/>
      </w:r>
      <w:r w:rsidR="00AB2B76">
        <w:rPr>
          <w:rFonts w:ascii="Times New Roman" w:eastAsia="MS Mincho" w:hAnsi="Times New Roman" w:cs="Times New Roman"/>
          <w:noProof/>
          <w:sz w:val="24"/>
          <w:szCs w:val="24"/>
          <w:lang w:eastAsia="ja-JP"/>
        </w:rPr>
        <w:t>(Bond et al., 2011)</w:t>
      </w:r>
      <w:r w:rsidR="00AB2B76">
        <w:rPr>
          <w:rFonts w:ascii="Times New Roman" w:eastAsia="MS Mincho" w:hAnsi="Times New Roman" w:cs="Times New Roman"/>
          <w:sz w:val="24"/>
          <w:szCs w:val="24"/>
          <w:lang w:eastAsia="ja-JP"/>
        </w:rPr>
        <w:fldChar w:fldCharType="end"/>
      </w:r>
      <w:r w:rsidR="00AB2B76">
        <w:rPr>
          <w:rFonts w:ascii="Times New Roman" w:eastAsia="MS Mincho" w:hAnsi="Times New Roman" w:cs="Times New Roman"/>
          <w:sz w:val="24"/>
          <w:szCs w:val="24"/>
          <w:lang w:eastAsia="ja-JP"/>
        </w:rPr>
        <w:t xml:space="preserve">. However, as outlined in the previous section, CTT does not provide a robust test of inter-population reliability. IRT analyses can </w:t>
      </w:r>
      <w:r w:rsidR="00AB2B76" w:rsidRPr="00226258">
        <w:rPr>
          <w:rFonts w:ascii="Times New Roman" w:eastAsia="MS Mincho" w:hAnsi="Times New Roman" w:cs="Times New Roman"/>
          <w:sz w:val="24"/>
          <w:szCs w:val="24"/>
          <w:lang w:eastAsia="ja-JP"/>
        </w:rPr>
        <w:t xml:space="preserve">determine </w:t>
      </w:r>
      <w:r w:rsidR="00AB2B76">
        <w:rPr>
          <w:rFonts w:ascii="Times New Roman" w:eastAsia="MS Mincho" w:hAnsi="Times New Roman" w:cs="Times New Roman"/>
          <w:sz w:val="24"/>
          <w:szCs w:val="24"/>
          <w:lang w:eastAsia="ja-JP"/>
        </w:rPr>
        <w:t>if</w:t>
      </w:r>
      <w:r w:rsidR="00AB2B76" w:rsidRPr="00226258">
        <w:rPr>
          <w:rFonts w:ascii="Times New Roman" w:eastAsia="MS Mincho" w:hAnsi="Times New Roman" w:cs="Times New Roman"/>
          <w:sz w:val="24"/>
          <w:szCs w:val="24"/>
          <w:lang w:eastAsia="ja-JP"/>
        </w:rPr>
        <w:t xml:space="preserve"> </w:t>
      </w:r>
      <w:r w:rsidR="00AB2B76">
        <w:rPr>
          <w:rFonts w:ascii="Times New Roman" w:eastAsia="MS Mincho" w:hAnsi="Times New Roman" w:cs="Times New Roman"/>
          <w:sz w:val="24"/>
          <w:szCs w:val="24"/>
          <w:lang w:eastAsia="ja-JP"/>
        </w:rPr>
        <w:t>differences in item sensitivity and “difficulty” across groups are attributable to</w:t>
      </w:r>
      <w:r w:rsidR="00AB2B76" w:rsidRPr="00226258">
        <w:rPr>
          <w:rFonts w:ascii="Times New Roman" w:eastAsia="MS Mincho" w:hAnsi="Times New Roman" w:cs="Times New Roman"/>
          <w:sz w:val="24"/>
          <w:szCs w:val="24"/>
          <w:lang w:eastAsia="ja-JP"/>
        </w:rPr>
        <w:t xml:space="preserve"> </w:t>
      </w:r>
      <w:r w:rsidR="00AB2B76">
        <w:rPr>
          <w:rFonts w:ascii="Times New Roman" w:eastAsia="MS Mincho" w:hAnsi="Times New Roman" w:cs="Times New Roman"/>
          <w:sz w:val="24"/>
          <w:szCs w:val="24"/>
          <w:lang w:eastAsia="ja-JP"/>
        </w:rPr>
        <w:t>sample</w:t>
      </w:r>
      <w:r w:rsidR="00AB2B76" w:rsidRPr="00226258">
        <w:rPr>
          <w:rFonts w:ascii="Times New Roman" w:eastAsia="MS Mincho" w:hAnsi="Times New Roman" w:cs="Times New Roman"/>
          <w:sz w:val="24"/>
          <w:szCs w:val="24"/>
          <w:lang w:eastAsia="ja-JP"/>
        </w:rPr>
        <w:t xml:space="preserve"> characteristics</w:t>
      </w:r>
      <w:r w:rsidR="00AB2B76">
        <w:rPr>
          <w:rFonts w:ascii="Times New Roman" w:eastAsia="MS Mincho" w:hAnsi="Times New Roman" w:cs="Times New Roman"/>
          <w:sz w:val="24"/>
          <w:szCs w:val="24"/>
          <w:lang w:eastAsia="ja-JP"/>
        </w:rPr>
        <w:t xml:space="preserve"> (e.g.,</w:t>
      </w:r>
      <w:r w:rsidR="00AB2B76" w:rsidRPr="00226258">
        <w:rPr>
          <w:rFonts w:ascii="Times New Roman" w:eastAsia="MS Mincho" w:hAnsi="Times New Roman" w:cs="Times New Roman"/>
          <w:sz w:val="24"/>
          <w:szCs w:val="24"/>
          <w:lang w:eastAsia="ja-JP"/>
        </w:rPr>
        <w:t xml:space="preserve"> </w:t>
      </w:r>
      <w:r w:rsidR="00AB2B76">
        <w:rPr>
          <w:rFonts w:ascii="Times New Roman" w:eastAsia="MS Mincho" w:hAnsi="Times New Roman" w:cs="Times New Roman"/>
          <w:sz w:val="24"/>
          <w:szCs w:val="24"/>
          <w:lang w:eastAsia="ja-JP"/>
        </w:rPr>
        <w:t>presence of</w:t>
      </w:r>
      <w:r w:rsidR="00AB2B76" w:rsidRPr="00226258">
        <w:rPr>
          <w:rFonts w:ascii="Times New Roman" w:eastAsia="MS Mincho" w:hAnsi="Times New Roman" w:cs="Times New Roman"/>
          <w:sz w:val="24"/>
          <w:szCs w:val="24"/>
          <w:lang w:eastAsia="ja-JP"/>
        </w:rPr>
        <w:t xml:space="preserve"> psychopathology</w:t>
      </w:r>
      <w:r w:rsidR="00AB2B76">
        <w:rPr>
          <w:rFonts w:ascii="Times New Roman" w:eastAsia="MS Mincho" w:hAnsi="Times New Roman" w:cs="Times New Roman"/>
          <w:sz w:val="24"/>
          <w:szCs w:val="24"/>
          <w:lang w:eastAsia="ja-JP"/>
        </w:rPr>
        <w:t>, interpretation of items; test bias), or to degree of psychological inflexibility. Distinguishing between these two sources of variance has implications for test interpretation and use of clinical cutoffs across samples</w:t>
      </w:r>
      <w:r w:rsidR="002F2046">
        <w:rPr>
          <w:rFonts w:ascii="Times New Roman" w:eastAsia="MS Mincho" w:hAnsi="Times New Roman" w:cs="Times New Roman"/>
          <w:sz w:val="24"/>
          <w:szCs w:val="24"/>
          <w:lang w:eastAsia="ja-JP"/>
        </w:rPr>
        <w:t xml:space="preserve">, as inconsistent responding to items across samples may influence the validity </w:t>
      </w:r>
      <w:r w:rsidR="00F026A4">
        <w:rPr>
          <w:rFonts w:ascii="Times New Roman" w:eastAsia="MS Mincho" w:hAnsi="Times New Roman" w:cs="Times New Roman"/>
          <w:sz w:val="24"/>
          <w:szCs w:val="24"/>
          <w:lang w:eastAsia="ja-JP"/>
        </w:rPr>
        <w:t xml:space="preserve">and interpretability </w:t>
      </w:r>
      <w:r w:rsidR="002F2046">
        <w:rPr>
          <w:rFonts w:ascii="Times New Roman" w:eastAsia="MS Mincho" w:hAnsi="Times New Roman" w:cs="Times New Roman"/>
          <w:sz w:val="24"/>
          <w:szCs w:val="24"/>
          <w:lang w:eastAsia="ja-JP"/>
        </w:rPr>
        <w:t>of AAQ-II scores in these groups</w:t>
      </w:r>
      <w:r w:rsidR="00AB2B76">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Fourth,</w:t>
      </w:r>
      <w:r>
        <w:rPr>
          <w:rFonts w:ascii="Times New Roman" w:eastAsia="MS Mincho" w:hAnsi="Times New Roman" w:cs="Times New Roman"/>
          <w:i/>
          <w:sz w:val="24"/>
          <w:szCs w:val="24"/>
          <w:lang w:eastAsia="ja-JP"/>
        </w:rPr>
        <w:t xml:space="preserve"> </w:t>
      </w:r>
      <w:r w:rsidRPr="00EB4845">
        <w:rPr>
          <w:rFonts w:ascii="Times New Roman" w:eastAsia="MS Mincho" w:hAnsi="Times New Roman" w:cs="Times New Roman"/>
          <w:sz w:val="24"/>
          <w:szCs w:val="24"/>
          <w:lang w:eastAsia="ja-JP"/>
        </w:rPr>
        <w:t>w</w:t>
      </w:r>
      <w:r w:rsidR="00863866" w:rsidRPr="00EB4845">
        <w:rPr>
          <w:rFonts w:ascii="Times New Roman" w:eastAsia="MS Mincho" w:hAnsi="Times New Roman" w:cs="Times New Roman"/>
          <w:sz w:val="24"/>
          <w:szCs w:val="24"/>
          <w:lang w:eastAsia="ja-JP"/>
        </w:rPr>
        <w:t xml:space="preserve">hat do total and item scores on the AAQ-II tell us about “clinically significant” psychological inflexibility? </w:t>
      </w:r>
      <w:r w:rsidR="00131E76" w:rsidRPr="00A8770F">
        <w:rPr>
          <w:rFonts w:ascii="Times New Roman" w:eastAsia="MS Mincho" w:hAnsi="Times New Roman" w:cs="Times New Roman"/>
          <w:sz w:val="24"/>
          <w:szCs w:val="24"/>
          <w:lang w:eastAsia="ja-JP"/>
        </w:rPr>
        <w:fldChar w:fldCharType="begin"/>
      </w:r>
      <w:r w:rsidR="00131E76" w:rsidRPr="00A8770F">
        <w:rPr>
          <w:rFonts w:ascii="Times New Roman" w:eastAsia="MS Mincho" w:hAnsi="Times New Roman" w:cs="Times New Roman"/>
          <w:sz w:val="24"/>
          <w:szCs w:val="24"/>
          <w:lang w:eastAsia="ja-JP"/>
        </w:rPr>
        <w:instrText xml:space="preserve"> ADDIN EN.CITE &lt;EndNote&gt;&lt;Cite AuthorYear="1"&gt;&lt;Author&gt;Bond&lt;/Author&gt;&lt;Year&gt;2011&lt;/Year&gt;&lt;RecNum&gt;138&lt;/RecNum&gt;&lt;DisplayText&gt;Bond et al. (2011)&lt;/DisplayText&gt;&lt;record&gt;&lt;rec-number&gt;138&lt;/rec-number&gt;&lt;foreign-keys&gt;&lt;key app="EN" db-id="sftfe0ewbpe5txea5e0x00d3v0pwz2rfw90s" timestamp="1499913889"&gt;138&lt;/key&gt;&lt;key app="ENWeb" db-id=""&gt;0&lt;/key&gt;&lt;/foreign-keys&gt;&lt;ref-type name="Journal Article"&gt;17&lt;/ref-type&gt;&lt;contributors&gt;&lt;authors&gt;&lt;author&gt;Bond, F. W.&lt;/author&gt;&lt;author&gt;Hayes, S. C.&lt;/author&gt;&lt;author&gt;Baer, R. A.&lt;/author&gt;&lt;author&gt;Carpenter, K. M.&lt;/author&gt;&lt;author&gt;Guenole, N.&lt;/author&gt;&lt;author&gt;Orcutt, H. K.&lt;/author&gt;&lt;author&gt;Waltz, T.&lt;/author&gt;&lt;author&gt;Zettle, R. D.&lt;/author&gt;&lt;/authors&gt;&lt;/contributors&gt;&lt;auth-address&gt;Department of Psychology, Goldsmiths, University of London, New Cross, London SE14 6NW, United Kingdom. F.Bond@gold.ac.uk&lt;/auth-address&gt;&lt;titles&gt;&lt;title&gt;Preliminary psychometric properties of the Acceptance and Action Questionnaire-II: a revised measure of psychological inflexibility and experiential avoidance&lt;/title&gt;&lt;secondary-title&gt;Behav Ther&lt;/secondary-title&gt;&lt;/titles&gt;&lt;periodical&gt;&lt;full-title&gt;Behav Ther&lt;/full-title&gt;&lt;/periodical&gt;&lt;pages&gt;676-88&lt;/pages&gt;&lt;volume&gt;42&lt;/volume&gt;&lt;number&gt;4&lt;/number&gt;&lt;keywords&gt;&lt;keyword&gt;Adolescent&lt;/keyword&gt;&lt;keyword&gt;Adult&lt;/keyword&gt;&lt;keyword&gt;Anxiety/*psychology&lt;/keyword&gt;&lt;keyword&gt;Female&lt;/keyword&gt;&lt;keyword&gt;Humans&lt;/keyword&gt;&lt;keyword&gt;Male&lt;/keyword&gt;&lt;keyword&gt;Middle Aged&lt;/keyword&gt;&lt;keyword&gt;Psychometrics&lt;/keyword&gt;&lt;keyword&gt;Reproducibility of Results&lt;/keyword&gt;&lt;keyword&gt;*Social Behavior&lt;/keyword&gt;&lt;keyword&gt;*Surveys and Questionnaires&lt;/keyword&gt;&lt;/keywords&gt;&lt;dates&gt;&lt;year&gt;2011&lt;/year&gt;&lt;pub-dates&gt;&lt;date&gt;Dec&lt;/date&gt;&lt;/pub-dates&gt;&lt;/dates&gt;&lt;isbn&gt;1878-1888 (Electronic)&amp;#xD;0005-7894 (Linking)&lt;/isbn&gt;&lt;accession-num&gt;22035996&lt;/accession-num&gt;&lt;urls&gt;&lt;related-urls&gt;&lt;url&gt;https://www.ncbi.nlm.nih.gov/pubmed/22035996&lt;/url&gt;&lt;/related-urls&gt;&lt;/urls&gt;&lt;electronic-resource-num&gt;10.1016/j.beth.2011.03.007&lt;/electronic-resource-num&gt;&lt;/record&gt;&lt;/Cite&gt;&lt;/EndNote&gt;</w:instrText>
      </w:r>
      <w:r w:rsidR="00131E76" w:rsidRPr="00A8770F">
        <w:rPr>
          <w:rFonts w:ascii="Times New Roman" w:eastAsia="MS Mincho" w:hAnsi="Times New Roman" w:cs="Times New Roman"/>
          <w:sz w:val="24"/>
          <w:szCs w:val="24"/>
          <w:lang w:eastAsia="ja-JP"/>
        </w:rPr>
        <w:fldChar w:fldCharType="separate"/>
      </w:r>
      <w:r w:rsidR="00131E76" w:rsidRPr="00A8770F">
        <w:rPr>
          <w:rFonts w:ascii="Times New Roman" w:eastAsia="MS Mincho" w:hAnsi="Times New Roman" w:cs="Times New Roman"/>
          <w:noProof/>
          <w:sz w:val="24"/>
          <w:szCs w:val="24"/>
          <w:lang w:eastAsia="ja-JP"/>
        </w:rPr>
        <w:t>Bond et al. (2011)</w:t>
      </w:r>
      <w:r w:rsidR="00131E76" w:rsidRPr="00A8770F">
        <w:rPr>
          <w:rFonts w:ascii="Times New Roman" w:eastAsia="MS Mincho" w:hAnsi="Times New Roman" w:cs="Times New Roman"/>
          <w:sz w:val="24"/>
          <w:szCs w:val="24"/>
          <w:lang w:eastAsia="ja-JP"/>
        </w:rPr>
        <w:fldChar w:fldCharType="end"/>
      </w:r>
      <w:r w:rsidR="00863866" w:rsidRPr="00A8770F">
        <w:rPr>
          <w:rFonts w:ascii="Times New Roman" w:eastAsia="MS Mincho" w:hAnsi="Times New Roman" w:cs="Times New Roman"/>
          <w:sz w:val="24"/>
          <w:szCs w:val="24"/>
          <w:lang w:eastAsia="ja-JP"/>
        </w:rPr>
        <w:t xml:space="preserve"> </w:t>
      </w:r>
      <w:r w:rsidR="00131E76">
        <w:rPr>
          <w:rFonts w:ascii="Times New Roman" w:eastAsia="MS Mincho" w:hAnsi="Times New Roman" w:cs="Times New Roman"/>
          <w:sz w:val="24"/>
          <w:szCs w:val="24"/>
          <w:lang w:eastAsia="ja-JP"/>
        </w:rPr>
        <w:t xml:space="preserve">recommended a cutoff between 24 and 28 </w:t>
      </w:r>
      <w:r w:rsidR="0097439B">
        <w:rPr>
          <w:rFonts w:ascii="Times New Roman" w:eastAsia="MS Mincho" w:hAnsi="Times New Roman" w:cs="Times New Roman"/>
          <w:sz w:val="24"/>
          <w:szCs w:val="24"/>
          <w:lang w:eastAsia="ja-JP"/>
        </w:rPr>
        <w:t xml:space="preserve">on </w:t>
      </w:r>
      <w:r w:rsidR="00B45477">
        <w:rPr>
          <w:rFonts w:ascii="Times New Roman" w:eastAsia="MS Mincho" w:hAnsi="Times New Roman" w:cs="Times New Roman"/>
          <w:sz w:val="24"/>
          <w:szCs w:val="24"/>
          <w:lang w:eastAsia="ja-JP"/>
        </w:rPr>
        <w:t xml:space="preserve">the </w:t>
      </w:r>
      <w:r w:rsidR="0097439B">
        <w:rPr>
          <w:rFonts w:ascii="Times New Roman" w:eastAsia="MS Mincho" w:hAnsi="Times New Roman" w:cs="Times New Roman"/>
          <w:sz w:val="24"/>
          <w:szCs w:val="24"/>
          <w:lang w:eastAsia="ja-JP"/>
        </w:rPr>
        <w:t xml:space="preserve">AAQ-II total score </w:t>
      </w:r>
      <w:r w:rsidR="00131E76">
        <w:rPr>
          <w:rFonts w:ascii="Times New Roman" w:eastAsia="MS Mincho" w:hAnsi="Times New Roman" w:cs="Times New Roman"/>
          <w:sz w:val="24"/>
          <w:szCs w:val="24"/>
          <w:lang w:eastAsia="ja-JP"/>
        </w:rPr>
        <w:t xml:space="preserve">to indicate presence of </w:t>
      </w:r>
      <w:r w:rsidR="0097439B">
        <w:rPr>
          <w:rFonts w:ascii="Times New Roman" w:eastAsia="MS Mincho" w:hAnsi="Times New Roman" w:cs="Times New Roman"/>
          <w:sz w:val="24"/>
          <w:szCs w:val="24"/>
          <w:lang w:eastAsia="ja-JP"/>
        </w:rPr>
        <w:t>clinically significant distress based on results from a regression model</w:t>
      </w:r>
      <w:r w:rsidR="00BF1A4F">
        <w:rPr>
          <w:rFonts w:ascii="Times New Roman" w:eastAsia="MS Mincho" w:hAnsi="Times New Roman" w:cs="Times New Roman"/>
          <w:sz w:val="24"/>
          <w:szCs w:val="24"/>
          <w:lang w:eastAsia="ja-JP"/>
        </w:rPr>
        <w:t xml:space="preserve"> with AAQ-II total score as the dependent variable and </w:t>
      </w:r>
      <w:r w:rsidR="00A36567">
        <w:rPr>
          <w:rFonts w:ascii="Times New Roman" w:eastAsia="MS Mincho" w:hAnsi="Times New Roman" w:cs="Times New Roman"/>
          <w:sz w:val="24"/>
          <w:szCs w:val="24"/>
          <w:lang w:eastAsia="ja-JP"/>
        </w:rPr>
        <w:t>established cutoffs on measures of psychological distress (e.g., Beck Depression Inventory-II [BDI-II]) as predictors</w:t>
      </w:r>
      <w:r w:rsidR="0097439B">
        <w:rPr>
          <w:rFonts w:ascii="Times New Roman" w:eastAsia="MS Mincho" w:hAnsi="Times New Roman" w:cs="Times New Roman"/>
          <w:sz w:val="24"/>
          <w:szCs w:val="24"/>
          <w:lang w:eastAsia="ja-JP"/>
        </w:rPr>
        <w:t xml:space="preserve">. </w:t>
      </w:r>
      <w:r w:rsidR="008D2FAF">
        <w:rPr>
          <w:rFonts w:ascii="Times New Roman" w:eastAsia="MS Mincho" w:hAnsi="Times New Roman" w:cs="Times New Roman"/>
          <w:sz w:val="24"/>
          <w:szCs w:val="24"/>
          <w:lang w:eastAsia="ja-JP"/>
        </w:rPr>
        <w:t xml:space="preserve">This method of evaluating a clinical cutoff has two </w:t>
      </w:r>
      <w:r w:rsidR="00A36567">
        <w:rPr>
          <w:rFonts w:ascii="Times New Roman" w:eastAsia="MS Mincho" w:hAnsi="Times New Roman" w:cs="Times New Roman"/>
          <w:sz w:val="24"/>
          <w:szCs w:val="24"/>
          <w:lang w:eastAsia="ja-JP"/>
        </w:rPr>
        <w:t>limitations</w:t>
      </w:r>
      <w:r w:rsidR="00037E3D">
        <w:rPr>
          <w:rFonts w:ascii="Times New Roman" w:eastAsia="MS Mincho" w:hAnsi="Times New Roman" w:cs="Times New Roman"/>
          <w:sz w:val="24"/>
          <w:szCs w:val="24"/>
          <w:lang w:eastAsia="ja-JP"/>
        </w:rPr>
        <w:t>: (1)</w:t>
      </w:r>
      <w:r w:rsidR="0097439B">
        <w:rPr>
          <w:rFonts w:ascii="Times New Roman" w:eastAsia="MS Mincho" w:hAnsi="Times New Roman" w:cs="Times New Roman"/>
          <w:sz w:val="24"/>
          <w:szCs w:val="24"/>
          <w:lang w:eastAsia="ja-JP"/>
        </w:rPr>
        <w:t xml:space="preserve"> focusing only </w:t>
      </w:r>
      <w:r w:rsidR="008D2FAF">
        <w:rPr>
          <w:rFonts w:ascii="Times New Roman" w:eastAsia="MS Mincho" w:hAnsi="Times New Roman" w:cs="Times New Roman"/>
          <w:sz w:val="24"/>
          <w:szCs w:val="24"/>
          <w:lang w:eastAsia="ja-JP"/>
        </w:rPr>
        <w:t>on the</w:t>
      </w:r>
      <w:r w:rsidR="0097439B">
        <w:rPr>
          <w:rFonts w:ascii="Times New Roman" w:eastAsia="MS Mincho" w:hAnsi="Times New Roman" w:cs="Times New Roman"/>
          <w:sz w:val="24"/>
          <w:szCs w:val="24"/>
          <w:lang w:eastAsia="ja-JP"/>
        </w:rPr>
        <w:t xml:space="preserve"> total score obscures the effects </w:t>
      </w:r>
      <w:r w:rsidR="002D59C4">
        <w:rPr>
          <w:rFonts w:ascii="Times New Roman" w:eastAsia="MS Mincho" w:hAnsi="Times New Roman" w:cs="Times New Roman"/>
          <w:sz w:val="24"/>
          <w:szCs w:val="24"/>
          <w:lang w:eastAsia="ja-JP"/>
        </w:rPr>
        <w:t xml:space="preserve">of </w:t>
      </w:r>
      <w:r w:rsidR="0097439B">
        <w:rPr>
          <w:rFonts w:ascii="Times New Roman" w:eastAsia="MS Mincho" w:hAnsi="Times New Roman" w:cs="Times New Roman"/>
          <w:sz w:val="24"/>
          <w:szCs w:val="24"/>
          <w:lang w:eastAsia="ja-JP"/>
        </w:rPr>
        <w:t>differential item functioning (i.e., a score of 26 may not always reflect the same level of psychological inflexibility)</w:t>
      </w:r>
      <w:r w:rsidR="00037E3D">
        <w:rPr>
          <w:rFonts w:ascii="Times New Roman" w:eastAsia="MS Mincho" w:hAnsi="Times New Roman" w:cs="Times New Roman"/>
          <w:sz w:val="24"/>
          <w:szCs w:val="24"/>
          <w:lang w:eastAsia="ja-JP"/>
        </w:rPr>
        <w:t>; and (2)</w:t>
      </w:r>
      <w:r w:rsidR="0097439B">
        <w:rPr>
          <w:rFonts w:ascii="Times New Roman" w:eastAsia="MS Mincho" w:hAnsi="Times New Roman" w:cs="Times New Roman"/>
          <w:sz w:val="24"/>
          <w:szCs w:val="24"/>
          <w:lang w:eastAsia="ja-JP"/>
        </w:rPr>
        <w:t xml:space="preserve"> </w:t>
      </w:r>
      <w:r w:rsidR="00BF1A4F" w:rsidRPr="00BF1A4F">
        <w:rPr>
          <w:rFonts w:ascii="Times New Roman" w:eastAsia="MS Mincho" w:hAnsi="Times New Roman" w:cs="Times New Roman"/>
          <w:sz w:val="24"/>
          <w:szCs w:val="24"/>
          <w:lang w:eastAsia="ja-JP"/>
        </w:rPr>
        <w:t>ROC curves</w:t>
      </w:r>
      <w:r w:rsidR="00BF1A4F">
        <w:rPr>
          <w:rFonts w:ascii="Times New Roman" w:eastAsia="MS Mincho" w:hAnsi="Times New Roman" w:cs="Times New Roman"/>
          <w:sz w:val="24"/>
          <w:szCs w:val="24"/>
          <w:lang w:eastAsia="ja-JP"/>
        </w:rPr>
        <w:t xml:space="preserve"> have been used </w:t>
      </w:r>
      <w:r w:rsidR="00711865">
        <w:rPr>
          <w:rFonts w:ascii="Times New Roman" w:eastAsia="MS Mincho" w:hAnsi="Times New Roman" w:cs="Times New Roman"/>
          <w:sz w:val="24"/>
          <w:szCs w:val="24"/>
          <w:lang w:eastAsia="ja-JP"/>
        </w:rPr>
        <w:t xml:space="preserve">more commonly </w:t>
      </w:r>
      <w:r w:rsidR="00BF1A4F">
        <w:rPr>
          <w:rFonts w:ascii="Times New Roman" w:eastAsia="MS Mincho" w:hAnsi="Times New Roman" w:cs="Times New Roman"/>
          <w:sz w:val="24"/>
          <w:szCs w:val="24"/>
          <w:lang w:eastAsia="ja-JP"/>
        </w:rPr>
        <w:t xml:space="preserve">to determine </w:t>
      </w:r>
      <w:r w:rsidR="00A36567">
        <w:rPr>
          <w:rFonts w:ascii="Times New Roman" w:eastAsia="MS Mincho" w:hAnsi="Times New Roman" w:cs="Times New Roman"/>
          <w:sz w:val="24"/>
          <w:szCs w:val="24"/>
          <w:lang w:eastAsia="ja-JP"/>
        </w:rPr>
        <w:t>diagnostic thresholds, and m</w:t>
      </w:r>
      <w:r w:rsidR="00AB1659">
        <w:rPr>
          <w:rFonts w:ascii="Times New Roman" w:eastAsia="MS Mincho" w:hAnsi="Times New Roman" w:cs="Times New Roman"/>
          <w:sz w:val="24"/>
          <w:szCs w:val="24"/>
          <w:lang w:eastAsia="ja-JP"/>
        </w:rPr>
        <w:t>a</w:t>
      </w:r>
      <w:r w:rsidR="00A36567">
        <w:rPr>
          <w:rFonts w:ascii="Times New Roman" w:eastAsia="MS Mincho" w:hAnsi="Times New Roman" w:cs="Times New Roman"/>
          <w:sz w:val="24"/>
          <w:szCs w:val="24"/>
          <w:lang w:eastAsia="ja-JP"/>
        </w:rPr>
        <w:t>y be a more appropriate statistical technique</w:t>
      </w:r>
      <w:r w:rsidR="007B54B9">
        <w:rPr>
          <w:rFonts w:ascii="Times New Roman" w:eastAsia="MS Mincho" w:hAnsi="Times New Roman" w:cs="Times New Roman"/>
          <w:sz w:val="24"/>
          <w:szCs w:val="24"/>
          <w:lang w:eastAsia="ja-JP"/>
        </w:rPr>
        <w:t xml:space="preserve"> to answer this question</w:t>
      </w:r>
      <w:r w:rsidR="00A36567">
        <w:rPr>
          <w:rFonts w:ascii="Times New Roman" w:eastAsia="MS Mincho" w:hAnsi="Times New Roman" w:cs="Times New Roman"/>
          <w:sz w:val="24"/>
          <w:szCs w:val="24"/>
          <w:lang w:eastAsia="ja-JP"/>
        </w:rPr>
        <w:t xml:space="preserve"> </w:t>
      </w:r>
      <w:r w:rsidR="007B54B9">
        <w:rPr>
          <w:rFonts w:ascii="Times New Roman" w:eastAsia="MS Mincho" w:hAnsi="Times New Roman" w:cs="Times New Roman"/>
          <w:sz w:val="24"/>
          <w:szCs w:val="24"/>
          <w:lang w:eastAsia="ja-JP"/>
        </w:rPr>
        <w:fldChar w:fldCharType="begin"/>
      </w:r>
      <w:r w:rsidR="007B54B9">
        <w:rPr>
          <w:rFonts w:ascii="Times New Roman" w:eastAsia="MS Mincho" w:hAnsi="Times New Roman" w:cs="Times New Roman"/>
          <w:sz w:val="24"/>
          <w:szCs w:val="24"/>
          <w:lang w:eastAsia="ja-JP"/>
        </w:rPr>
        <w:instrText xml:space="preserve"> ADDIN EN.CITE &lt;EndNote&gt;&lt;Cite&gt;&lt;Author&gt;Greiner&lt;/Author&gt;&lt;Year&gt;2000&lt;/Year&gt;&lt;RecNum&gt;563&lt;/RecNum&gt;&lt;DisplayText&gt;(Fan, Upadhye, &amp;amp; Worster, 2015; Greiner, Pfeiffer, &amp;amp; Smith, 2000)&lt;/DisplayText&gt;&lt;record&gt;&lt;rec-number&gt;563&lt;/rec-number&gt;&lt;foreign-keys&gt;&lt;key app="EN" db-id="sftfe0ewbpe5txea5e0x00d3v0pwz2rfw90s" timestamp="1510179254"&gt;563&lt;/key&gt;&lt;key app="ENWeb" db-id=""&gt;0&lt;/key&gt;&lt;/foreign-keys&gt;&lt;ref-type name="Journal Article"&gt;17&lt;/ref-type&gt;&lt;contributors&gt;&lt;authors&gt;&lt;author&gt;Greiner, M. &lt;/author&gt;&lt;author&gt;Pfeiffer, D.&lt;/author&gt;&lt;author&gt;Smith, R. D.&lt;/author&gt;&lt;/authors&gt;&lt;/contributors&gt;&lt;titles&gt;&lt;title&gt;Principles and practical application of the receiver-operating characteristic analysis for diagnostic tests&lt;/title&gt;&lt;secondary-title&gt;Preventive Veterinary Medicine&lt;/secondary-title&gt;&lt;/titles&gt;&lt;periodical&gt;&lt;full-title&gt;Preventive Veterinary Medicine&lt;/full-title&gt;&lt;/periodical&gt;&lt;pages&gt;23-41&lt;/pages&gt;&lt;volume&gt;45&lt;/volume&gt;&lt;dates&gt;&lt;year&gt;2000&lt;/year&gt;&lt;/dates&gt;&lt;urls&gt;&lt;/urls&gt;&lt;electronic-resource-num&gt;10.1016/S0167-5877(00)00115-X&lt;/electronic-resource-num&gt;&lt;/record&gt;&lt;/Cite&gt;&lt;Cite&gt;&lt;Author&gt;Fan&lt;/Author&gt;&lt;Year&gt;2015&lt;/Year&gt;&lt;RecNum&gt;562&lt;/RecNum&gt;&lt;record&gt;&lt;rec-number&gt;562&lt;/rec-number&gt;&lt;foreign-keys&gt;&lt;key app="EN" db-id="sftfe0ewbpe5txea5e0x00d3v0pwz2rfw90s" timestamp="1510179253"&gt;562&lt;/key&gt;&lt;key app="ENWeb" db-id=""&gt;0&lt;/key&gt;&lt;/foreign-keys&gt;&lt;ref-type name="Journal Article"&gt;17&lt;/ref-type&gt;&lt;contributors&gt;&lt;authors&gt;&lt;author&gt;Fan, Jerome&lt;/author&gt;&lt;author&gt;Upadhye, Suneel&lt;/author&gt;&lt;author&gt;Worster, Andrew&lt;/author&gt;&lt;/authors&gt;&lt;/contributors&gt;&lt;titles&gt;&lt;title&gt;Understanding receiver operating characteristic (ROC) curves&lt;/title&gt;&lt;secondary-title&gt;Cjem&lt;/secondary-title&gt;&lt;/titles&gt;&lt;periodical&gt;&lt;full-title&gt;Cjem&lt;/full-title&gt;&lt;/periodical&gt;&lt;pages&gt;19-20&lt;/pages&gt;&lt;volume&gt;8&lt;/volume&gt;&lt;number&gt;01&lt;/number&gt;&lt;dates&gt;&lt;year&gt;2015&lt;/year&gt;&lt;/dates&gt;&lt;isbn&gt;1481-8035&amp;#xD;1481-8043&lt;/isbn&gt;&lt;urls&gt;&lt;/urls&gt;&lt;electronic-resource-num&gt;10.1017/s1481803500013336&lt;/electronic-resource-num&gt;&lt;/record&gt;&lt;/Cite&gt;&lt;/EndNote&gt;</w:instrText>
      </w:r>
      <w:r w:rsidR="007B54B9">
        <w:rPr>
          <w:rFonts w:ascii="Times New Roman" w:eastAsia="MS Mincho" w:hAnsi="Times New Roman" w:cs="Times New Roman"/>
          <w:sz w:val="24"/>
          <w:szCs w:val="24"/>
          <w:lang w:eastAsia="ja-JP"/>
        </w:rPr>
        <w:fldChar w:fldCharType="separate"/>
      </w:r>
      <w:r w:rsidR="007B54B9">
        <w:rPr>
          <w:rFonts w:ascii="Times New Roman" w:eastAsia="MS Mincho" w:hAnsi="Times New Roman" w:cs="Times New Roman"/>
          <w:noProof/>
          <w:sz w:val="24"/>
          <w:szCs w:val="24"/>
          <w:lang w:eastAsia="ja-JP"/>
        </w:rPr>
        <w:t>(Fan, Upadhye, &amp; Worster, 2015; Greiner, Pfeiffer, &amp; Smith, 2000)</w:t>
      </w:r>
      <w:r w:rsidR="007B54B9">
        <w:rPr>
          <w:rFonts w:ascii="Times New Roman" w:eastAsia="MS Mincho" w:hAnsi="Times New Roman" w:cs="Times New Roman"/>
          <w:sz w:val="24"/>
          <w:szCs w:val="24"/>
          <w:lang w:eastAsia="ja-JP"/>
        </w:rPr>
        <w:fldChar w:fldCharType="end"/>
      </w:r>
      <w:r w:rsidR="007B54B9">
        <w:rPr>
          <w:rFonts w:ascii="Times New Roman" w:eastAsia="MS Mincho" w:hAnsi="Times New Roman" w:cs="Times New Roman"/>
          <w:sz w:val="24"/>
          <w:szCs w:val="24"/>
          <w:lang w:eastAsia="ja-JP"/>
        </w:rPr>
        <w:t>.</w:t>
      </w:r>
    </w:p>
    <w:p w14:paraId="08B9251D" w14:textId="77777777" w:rsidR="009B6FEB" w:rsidRPr="000862E4" w:rsidRDefault="00306A16" w:rsidP="000862E4">
      <w:pPr>
        <w:spacing w:after="0" w:line="480" w:lineRule="auto"/>
        <w:jc w:val="center"/>
        <w:rPr>
          <w:rFonts w:ascii="Times New Roman" w:hAnsi="Times New Roman" w:cs="Times New Roman"/>
          <w:b/>
          <w:sz w:val="24"/>
          <w:szCs w:val="24"/>
        </w:rPr>
      </w:pPr>
      <w:r w:rsidRPr="000862E4">
        <w:rPr>
          <w:rFonts w:ascii="Times New Roman" w:hAnsi="Times New Roman" w:cs="Times New Roman"/>
          <w:b/>
          <w:sz w:val="24"/>
          <w:szCs w:val="24"/>
        </w:rPr>
        <w:t>Method</w:t>
      </w:r>
    </w:p>
    <w:p w14:paraId="41D18866" w14:textId="77777777" w:rsidR="00306A16" w:rsidRPr="000862E4" w:rsidRDefault="00306A16" w:rsidP="000862E4">
      <w:pPr>
        <w:spacing w:after="0" w:line="480" w:lineRule="auto"/>
        <w:rPr>
          <w:rFonts w:ascii="Times New Roman" w:hAnsi="Times New Roman" w:cs="Times New Roman"/>
          <w:b/>
          <w:sz w:val="24"/>
          <w:szCs w:val="24"/>
        </w:rPr>
      </w:pPr>
      <w:r w:rsidRPr="000862E4">
        <w:rPr>
          <w:rFonts w:ascii="Times New Roman" w:hAnsi="Times New Roman" w:cs="Times New Roman"/>
          <w:b/>
          <w:sz w:val="24"/>
          <w:szCs w:val="24"/>
        </w:rPr>
        <w:t xml:space="preserve">Participants </w:t>
      </w:r>
    </w:p>
    <w:p w14:paraId="1E6A9A1B" w14:textId="449C2B41" w:rsidR="00306A16" w:rsidRPr="000862E4" w:rsidRDefault="00306A16" w:rsidP="000862E4">
      <w:pPr>
        <w:spacing w:after="0" w:line="480" w:lineRule="auto"/>
        <w:rPr>
          <w:rFonts w:ascii="Times New Roman" w:hAnsi="Times New Roman" w:cs="Times New Roman"/>
          <w:sz w:val="24"/>
          <w:szCs w:val="24"/>
        </w:rPr>
      </w:pPr>
      <w:r w:rsidRPr="000862E4">
        <w:rPr>
          <w:rFonts w:ascii="Times New Roman" w:hAnsi="Times New Roman" w:cs="Times New Roman"/>
          <w:b/>
          <w:sz w:val="24"/>
          <w:szCs w:val="24"/>
        </w:rPr>
        <w:tab/>
      </w:r>
      <w:r w:rsidR="007612A1" w:rsidRPr="000862E4">
        <w:rPr>
          <w:rFonts w:ascii="Times New Roman" w:hAnsi="Times New Roman" w:cs="Times New Roman"/>
          <w:sz w:val="24"/>
          <w:szCs w:val="24"/>
        </w:rPr>
        <w:t xml:space="preserve">The present sample comprised </w:t>
      </w:r>
      <w:r w:rsidRPr="000862E4">
        <w:rPr>
          <w:rFonts w:ascii="Times New Roman" w:hAnsi="Times New Roman" w:cs="Times New Roman"/>
          <w:sz w:val="24"/>
          <w:szCs w:val="24"/>
        </w:rPr>
        <w:t>t</w:t>
      </w:r>
      <w:r w:rsidR="00F516D2" w:rsidRPr="000862E4">
        <w:rPr>
          <w:rFonts w:ascii="Times New Roman" w:hAnsi="Times New Roman" w:cs="Times New Roman"/>
          <w:sz w:val="24"/>
          <w:szCs w:val="24"/>
        </w:rPr>
        <w:t>hree</w:t>
      </w:r>
      <w:r w:rsidRPr="000862E4">
        <w:rPr>
          <w:rFonts w:ascii="Times New Roman" w:hAnsi="Times New Roman" w:cs="Times New Roman"/>
          <w:sz w:val="24"/>
          <w:szCs w:val="24"/>
        </w:rPr>
        <w:t xml:space="preserve"> subsamples. Th</w:t>
      </w:r>
      <w:r w:rsidR="00A401E1" w:rsidRPr="000862E4">
        <w:rPr>
          <w:rFonts w:ascii="Times New Roman" w:hAnsi="Times New Roman" w:cs="Times New Roman"/>
          <w:sz w:val="24"/>
          <w:szCs w:val="24"/>
        </w:rPr>
        <w:t xml:space="preserve">e first </w:t>
      </w:r>
      <w:r w:rsidR="007612A1" w:rsidRPr="000862E4">
        <w:rPr>
          <w:rFonts w:ascii="Times New Roman" w:hAnsi="Times New Roman" w:cs="Times New Roman"/>
          <w:sz w:val="24"/>
          <w:szCs w:val="24"/>
        </w:rPr>
        <w:t>sub</w:t>
      </w:r>
      <w:r w:rsidR="004417D5" w:rsidRPr="000862E4">
        <w:rPr>
          <w:rFonts w:ascii="Times New Roman" w:hAnsi="Times New Roman" w:cs="Times New Roman"/>
          <w:sz w:val="24"/>
          <w:szCs w:val="24"/>
        </w:rPr>
        <w:t>sample</w:t>
      </w:r>
      <w:r w:rsidR="007612A1" w:rsidRPr="000862E4">
        <w:rPr>
          <w:rFonts w:ascii="Times New Roman" w:hAnsi="Times New Roman" w:cs="Times New Roman"/>
          <w:sz w:val="24"/>
          <w:szCs w:val="24"/>
        </w:rPr>
        <w:t xml:space="preserve"> included</w:t>
      </w:r>
      <w:r w:rsidR="00A401E1" w:rsidRPr="000862E4">
        <w:rPr>
          <w:rFonts w:ascii="Times New Roman" w:hAnsi="Times New Roman" w:cs="Times New Roman"/>
          <w:sz w:val="24"/>
          <w:szCs w:val="24"/>
        </w:rPr>
        <w:t xml:space="preserve"> 1</w:t>
      </w:r>
      <w:r w:rsidR="007612A1" w:rsidRPr="000862E4">
        <w:rPr>
          <w:rFonts w:ascii="Times New Roman" w:hAnsi="Times New Roman" w:cs="Times New Roman"/>
          <w:sz w:val="24"/>
          <w:szCs w:val="24"/>
        </w:rPr>
        <w:t>,</w:t>
      </w:r>
      <w:r w:rsidR="00A401E1" w:rsidRPr="000862E4">
        <w:rPr>
          <w:rFonts w:ascii="Times New Roman" w:hAnsi="Times New Roman" w:cs="Times New Roman"/>
          <w:sz w:val="24"/>
          <w:szCs w:val="24"/>
        </w:rPr>
        <w:t>146</w:t>
      </w:r>
      <w:r w:rsidR="00296AE7" w:rsidRPr="000862E4">
        <w:rPr>
          <w:rFonts w:ascii="Times New Roman" w:hAnsi="Times New Roman" w:cs="Times New Roman"/>
          <w:sz w:val="24"/>
          <w:szCs w:val="24"/>
        </w:rPr>
        <w:t xml:space="preserve"> students from a W</w:t>
      </w:r>
      <w:r w:rsidRPr="000862E4">
        <w:rPr>
          <w:rFonts w:ascii="Times New Roman" w:hAnsi="Times New Roman" w:cs="Times New Roman"/>
          <w:sz w:val="24"/>
          <w:szCs w:val="24"/>
        </w:rPr>
        <w:t>estern college</w:t>
      </w:r>
      <w:r w:rsidR="00296AE7" w:rsidRPr="000862E4">
        <w:rPr>
          <w:rFonts w:ascii="Times New Roman" w:hAnsi="Times New Roman" w:cs="Times New Roman"/>
          <w:sz w:val="24"/>
          <w:szCs w:val="24"/>
        </w:rPr>
        <w:t xml:space="preserve"> in the United States</w:t>
      </w:r>
      <w:r w:rsidRPr="000862E4">
        <w:rPr>
          <w:rFonts w:ascii="Times New Roman" w:hAnsi="Times New Roman" w:cs="Times New Roman"/>
          <w:sz w:val="24"/>
          <w:szCs w:val="24"/>
        </w:rPr>
        <w:t xml:space="preserve"> who completed online surveys between the years 2014 and 2017. The second </w:t>
      </w:r>
      <w:r w:rsidR="004417D5" w:rsidRPr="000862E4">
        <w:rPr>
          <w:rFonts w:ascii="Times New Roman" w:hAnsi="Times New Roman" w:cs="Times New Roman"/>
          <w:sz w:val="24"/>
          <w:szCs w:val="24"/>
        </w:rPr>
        <w:t xml:space="preserve">subsample </w:t>
      </w:r>
      <w:r w:rsidRPr="000862E4">
        <w:rPr>
          <w:rFonts w:ascii="Times New Roman" w:hAnsi="Times New Roman" w:cs="Times New Roman"/>
          <w:sz w:val="24"/>
          <w:szCs w:val="24"/>
        </w:rPr>
        <w:t xml:space="preserve">included </w:t>
      </w:r>
      <w:r w:rsidR="006E4424">
        <w:rPr>
          <w:rFonts w:ascii="Times New Roman" w:hAnsi="Times New Roman" w:cs="Times New Roman"/>
          <w:sz w:val="24"/>
          <w:szCs w:val="24"/>
        </w:rPr>
        <w:t>111</w:t>
      </w:r>
      <w:r w:rsidR="00F516D2" w:rsidRPr="000862E4">
        <w:rPr>
          <w:rFonts w:ascii="Times New Roman" w:hAnsi="Times New Roman" w:cs="Times New Roman"/>
          <w:sz w:val="24"/>
          <w:szCs w:val="24"/>
        </w:rPr>
        <w:t xml:space="preserve"> </w:t>
      </w:r>
      <w:r w:rsidR="00C21018" w:rsidRPr="000862E4">
        <w:rPr>
          <w:rFonts w:ascii="Times New Roman" w:hAnsi="Times New Roman" w:cs="Times New Roman"/>
          <w:sz w:val="24"/>
          <w:szCs w:val="24"/>
        </w:rPr>
        <w:t>w</w:t>
      </w:r>
      <w:r w:rsidR="00F516D2" w:rsidRPr="000862E4">
        <w:rPr>
          <w:rFonts w:ascii="Times New Roman" w:hAnsi="Times New Roman" w:cs="Times New Roman"/>
          <w:sz w:val="24"/>
          <w:szCs w:val="24"/>
        </w:rPr>
        <w:t>omen</w:t>
      </w:r>
      <w:r w:rsidR="00570F94" w:rsidRPr="000862E4">
        <w:rPr>
          <w:rFonts w:ascii="Times New Roman" w:hAnsi="Times New Roman" w:cs="Times New Roman"/>
          <w:sz w:val="24"/>
          <w:szCs w:val="24"/>
        </w:rPr>
        <w:t xml:space="preserve"> </w:t>
      </w:r>
      <w:r w:rsidR="00F516D2" w:rsidRPr="000862E4">
        <w:rPr>
          <w:rFonts w:ascii="Times New Roman" w:hAnsi="Times New Roman" w:cs="Times New Roman"/>
          <w:sz w:val="24"/>
          <w:szCs w:val="24"/>
        </w:rPr>
        <w:t>from a residential treatment center for eating disorders, who met DSM-V criteria for at least one eating disorder. The third sub-sample included 9</w:t>
      </w:r>
      <w:r w:rsidR="00247A98">
        <w:rPr>
          <w:rFonts w:ascii="Times New Roman" w:hAnsi="Times New Roman" w:cs="Times New Roman"/>
          <w:sz w:val="24"/>
          <w:szCs w:val="24"/>
        </w:rPr>
        <w:t>0</w:t>
      </w:r>
      <w:r w:rsidR="00F516D2" w:rsidRPr="000862E4">
        <w:rPr>
          <w:rFonts w:ascii="Times New Roman" w:hAnsi="Times New Roman" w:cs="Times New Roman"/>
          <w:sz w:val="24"/>
          <w:szCs w:val="24"/>
        </w:rPr>
        <w:t xml:space="preserve"> adults meeting criteria for trichotillomania who were recruited for a randomized controlled trial of an outpatient treatment. All samples completed the AAQ-II and provided demographic information. The student sample completed an additional measure of symptoms and functional impairment.</w:t>
      </w:r>
      <w:r w:rsidR="000308F4" w:rsidRPr="000862E4">
        <w:rPr>
          <w:rFonts w:ascii="Times New Roman" w:hAnsi="Times New Roman" w:cs="Times New Roman"/>
          <w:sz w:val="24"/>
          <w:szCs w:val="24"/>
        </w:rPr>
        <w:t xml:space="preserve"> </w:t>
      </w:r>
      <w:r w:rsidR="007F6A0D" w:rsidRPr="007F6A0D">
        <w:rPr>
          <w:rFonts w:ascii="Times New Roman" w:hAnsi="Times New Roman" w:cs="Times New Roman"/>
          <w:sz w:val="24"/>
          <w:szCs w:val="24"/>
        </w:rPr>
        <w:t>Informed consent was obtained from all individual</w:t>
      </w:r>
      <w:r w:rsidR="007F6A0D">
        <w:rPr>
          <w:rFonts w:ascii="Times New Roman" w:hAnsi="Times New Roman" w:cs="Times New Roman"/>
          <w:sz w:val="24"/>
          <w:szCs w:val="24"/>
        </w:rPr>
        <w:t>s</w:t>
      </w:r>
      <w:r w:rsidR="007F6A0D" w:rsidRPr="007F6A0D">
        <w:rPr>
          <w:rFonts w:ascii="Times New Roman" w:hAnsi="Times New Roman" w:cs="Times New Roman"/>
          <w:sz w:val="24"/>
          <w:szCs w:val="24"/>
        </w:rPr>
        <w:t xml:space="preserve"> included in the study.</w:t>
      </w:r>
    </w:p>
    <w:p w14:paraId="7AA6CA9B" w14:textId="77777777" w:rsidR="00442ADE" w:rsidRPr="000862E4" w:rsidRDefault="006725F5" w:rsidP="000862E4">
      <w:pPr>
        <w:spacing w:after="0" w:line="480" w:lineRule="auto"/>
        <w:rPr>
          <w:rFonts w:ascii="Times New Roman" w:hAnsi="Times New Roman" w:cs="Times New Roman"/>
          <w:b/>
          <w:sz w:val="24"/>
          <w:szCs w:val="24"/>
        </w:rPr>
      </w:pPr>
      <w:r w:rsidRPr="000862E4">
        <w:rPr>
          <w:rFonts w:ascii="Times New Roman" w:hAnsi="Times New Roman" w:cs="Times New Roman"/>
          <w:b/>
          <w:sz w:val="24"/>
          <w:szCs w:val="24"/>
        </w:rPr>
        <w:t>Measures</w:t>
      </w:r>
    </w:p>
    <w:p w14:paraId="7F07733B" w14:textId="5BFA84CE" w:rsidR="00442ADE" w:rsidRPr="000862E4" w:rsidRDefault="00442ADE" w:rsidP="000862E4">
      <w:pPr>
        <w:spacing w:after="0" w:line="480" w:lineRule="auto"/>
        <w:rPr>
          <w:rFonts w:ascii="Times New Roman" w:hAnsi="Times New Roman" w:cs="Times New Roman"/>
          <w:sz w:val="24"/>
          <w:szCs w:val="24"/>
        </w:rPr>
      </w:pPr>
      <w:r w:rsidRPr="000862E4">
        <w:rPr>
          <w:rFonts w:ascii="Times New Roman" w:hAnsi="Times New Roman" w:cs="Times New Roman"/>
          <w:sz w:val="24"/>
          <w:szCs w:val="24"/>
        </w:rPr>
        <w:tab/>
      </w:r>
      <w:r w:rsidR="005D5B71">
        <w:rPr>
          <w:rFonts w:ascii="Times New Roman" w:hAnsi="Times New Roman" w:cs="Times New Roman"/>
          <w:b/>
          <w:sz w:val="24"/>
          <w:szCs w:val="24"/>
        </w:rPr>
        <w:t>Demographic i</w:t>
      </w:r>
      <w:r w:rsidRPr="000862E4">
        <w:rPr>
          <w:rFonts w:ascii="Times New Roman" w:hAnsi="Times New Roman" w:cs="Times New Roman"/>
          <w:b/>
          <w:sz w:val="24"/>
          <w:szCs w:val="24"/>
        </w:rPr>
        <w:t>tems</w:t>
      </w:r>
      <w:r w:rsidR="005D5B71">
        <w:rPr>
          <w:rFonts w:ascii="Times New Roman" w:hAnsi="Times New Roman" w:cs="Times New Roman"/>
          <w:b/>
          <w:sz w:val="24"/>
          <w:szCs w:val="24"/>
        </w:rPr>
        <w:t>.</w:t>
      </w:r>
      <w:r w:rsidR="00A401E1" w:rsidRPr="000862E4">
        <w:rPr>
          <w:rFonts w:ascii="Times New Roman" w:hAnsi="Times New Roman" w:cs="Times New Roman"/>
          <w:b/>
          <w:sz w:val="24"/>
          <w:szCs w:val="24"/>
        </w:rPr>
        <w:tab/>
      </w:r>
      <w:r w:rsidR="005D5B71">
        <w:rPr>
          <w:rFonts w:ascii="Times New Roman" w:hAnsi="Times New Roman" w:cs="Times New Roman"/>
          <w:sz w:val="24"/>
          <w:szCs w:val="24"/>
        </w:rPr>
        <w:t>All p</w:t>
      </w:r>
      <w:r w:rsidR="00A401E1" w:rsidRPr="000862E4">
        <w:rPr>
          <w:rFonts w:ascii="Times New Roman" w:hAnsi="Times New Roman" w:cs="Times New Roman"/>
          <w:sz w:val="24"/>
          <w:szCs w:val="24"/>
        </w:rPr>
        <w:t>articipants provide</w:t>
      </w:r>
      <w:r w:rsidR="005D5B71">
        <w:rPr>
          <w:rFonts w:ascii="Times New Roman" w:hAnsi="Times New Roman" w:cs="Times New Roman"/>
          <w:sz w:val="24"/>
          <w:szCs w:val="24"/>
        </w:rPr>
        <w:t>d</w:t>
      </w:r>
      <w:r w:rsidR="00A401E1" w:rsidRPr="000862E4">
        <w:rPr>
          <w:rFonts w:ascii="Times New Roman" w:hAnsi="Times New Roman" w:cs="Times New Roman"/>
          <w:sz w:val="24"/>
          <w:szCs w:val="24"/>
        </w:rPr>
        <w:t xml:space="preserve"> their age, gender, race, and ethnicity. Age was entered numerically, whereas gender, race, and ethnicity were selected from multiple-choice options. </w:t>
      </w:r>
      <w:r w:rsidR="000308F4" w:rsidRPr="000862E4">
        <w:rPr>
          <w:rFonts w:ascii="Times New Roman" w:hAnsi="Times New Roman" w:cs="Times New Roman"/>
          <w:sz w:val="24"/>
          <w:szCs w:val="24"/>
        </w:rPr>
        <w:t>The demographic items were used to characterize the samples.</w:t>
      </w:r>
    </w:p>
    <w:p w14:paraId="39BEA4F6" w14:textId="1CE5E1E5" w:rsidR="00442ADE" w:rsidRPr="000862E4" w:rsidRDefault="00374E60" w:rsidP="000862E4">
      <w:pPr>
        <w:spacing w:after="0" w:line="480" w:lineRule="auto"/>
        <w:ind w:firstLine="720"/>
        <w:rPr>
          <w:rFonts w:ascii="Times New Roman" w:hAnsi="Times New Roman" w:cs="Times New Roman"/>
          <w:sz w:val="24"/>
          <w:szCs w:val="24"/>
        </w:rPr>
      </w:pPr>
      <w:r w:rsidRPr="000862E4">
        <w:rPr>
          <w:rFonts w:ascii="Times New Roman" w:hAnsi="Times New Roman" w:cs="Times New Roman"/>
          <w:b/>
          <w:sz w:val="24"/>
          <w:szCs w:val="24"/>
        </w:rPr>
        <w:t xml:space="preserve">The Acceptance and Action Questionnaire – II </w:t>
      </w:r>
      <w:r w:rsidR="00E24B94" w:rsidRPr="000862E4">
        <w:rPr>
          <w:rFonts w:ascii="Times New Roman" w:hAnsi="Times New Roman" w:cs="Times New Roman"/>
          <w:b/>
          <w:sz w:val="24"/>
          <w:szCs w:val="24"/>
        </w:rPr>
        <w:fldChar w:fldCharType="begin"/>
      </w:r>
      <w:r w:rsidR="0024667F">
        <w:rPr>
          <w:rFonts w:ascii="Times New Roman" w:hAnsi="Times New Roman" w:cs="Times New Roman"/>
          <w:b/>
          <w:sz w:val="24"/>
          <w:szCs w:val="24"/>
        </w:rPr>
        <w:instrText xml:space="preserve"> ADDIN EN.CITE &lt;EndNote&gt;&lt;Cite&gt;&lt;Author&gt;Bond&lt;/Author&gt;&lt;Year&gt;2011&lt;/Year&gt;&lt;RecNum&gt;138&lt;/RecNum&gt;&lt;DisplayText&gt;(Bond et al., 2011)&lt;/DisplayText&gt;&lt;record&gt;&lt;rec-number&gt;138&lt;/rec-number&gt;&lt;foreign-keys&gt;&lt;key app="EN" db-id="sftfe0ewbpe5txea5e0x00d3v0pwz2rfw90s" timestamp="1499913889"&gt;138&lt;/key&gt;&lt;key app="ENWeb" db-id=""&gt;0&lt;/key&gt;&lt;/foreign-keys&gt;&lt;ref-type name="Journal Article"&gt;17&lt;/ref-type&gt;&lt;contributors&gt;&lt;authors&gt;&lt;author&gt;Bond, F. W.&lt;/author&gt;&lt;author&gt;Hayes, S. C.&lt;/author&gt;&lt;author&gt;Baer, R. A.&lt;/author&gt;&lt;author&gt;Carpenter, K. M.&lt;/author&gt;&lt;author&gt;Guenole, N.&lt;/author&gt;&lt;author&gt;Orcutt, H. K.&lt;/author&gt;&lt;author&gt;Waltz, T.&lt;/author&gt;&lt;author&gt;Zettle, R. D.&lt;/author&gt;&lt;/authors&gt;&lt;/contributors&gt;&lt;auth-address&gt;Department of Psychology, Goldsmiths, University of London, New Cross, London SE14 6NW, United Kingdom. F.Bond@gold.ac.uk&lt;/auth-address&gt;&lt;titles&gt;&lt;title&gt;Preliminary psychometric properties of the Acceptance and Action Questionnaire-II: a revised measure of psychological inflexibility and experiential avoidance&lt;/title&gt;&lt;secondary-title&gt;Behav Ther&lt;/secondary-title&gt;&lt;/titles&gt;&lt;periodical&gt;&lt;full-title&gt;Behav Ther&lt;/full-title&gt;&lt;/periodical&gt;&lt;pages&gt;676-88&lt;/pages&gt;&lt;volume&gt;42&lt;/volume&gt;&lt;number&gt;4&lt;/number&gt;&lt;keywords&gt;&lt;keyword&gt;Adolescent&lt;/keyword&gt;&lt;keyword&gt;Adult&lt;/keyword&gt;&lt;keyword&gt;Anxiety/*psychology&lt;/keyword&gt;&lt;keyword&gt;Female&lt;/keyword&gt;&lt;keyword&gt;Humans&lt;/keyword&gt;&lt;keyword&gt;Male&lt;/keyword&gt;&lt;keyword&gt;Middle Aged&lt;/keyword&gt;&lt;keyword&gt;Psychometrics&lt;/keyword&gt;&lt;keyword&gt;Reproducibility of Results&lt;/keyword&gt;&lt;keyword&gt;*Social Behavior&lt;/keyword&gt;&lt;keyword&gt;*Surveys and Questionnaires&lt;/keyword&gt;&lt;/keywords&gt;&lt;dates&gt;&lt;year&gt;2011&lt;/year&gt;&lt;pub-dates&gt;&lt;date&gt;Dec&lt;/date&gt;&lt;/pub-dates&gt;&lt;/dates&gt;&lt;isbn&gt;1878-1888 (Electronic)&amp;#xD;0005-7894 (Linking)&lt;/isbn&gt;&lt;accession-num&gt;22035996&lt;/accession-num&gt;&lt;urls&gt;&lt;related-urls&gt;&lt;url&gt;https://www.ncbi.nlm.nih.gov/pubmed/22035996&lt;/url&gt;&lt;/related-urls&gt;&lt;/urls&gt;&lt;electronic-resource-num&gt;10.1016/j.beth.2011.03.007&lt;/electronic-resource-num&gt;&lt;/record&gt;&lt;/Cite&gt;&lt;/EndNote&gt;</w:instrText>
      </w:r>
      <w:r w:rsidR="00E24B94" w:rsidRPr="000862E4">
        <w:rPr>
          <w:rFonts w:ascii="Times New Roman" w:hAnsi="Times New Roman" w:cs="Times New Roman"/>
          <w:b/>
          <w:sz w:val="24"/>
          <w:szCs w:val="24"/>
        </w:rPr>
        <w:fldChar w:fldCharType="separate"/>
      </w:r>
      <w:r w:rsidR="00E24B94" w:rsidRPr="000862E4">
        <w:rPr>
          <w:rFonts w:ascii="Times New Roman" w:hAnsi="Times New Roman" w:cs="Times New Roman"/>
          <w:b/>
          <w:noProof/>
          <w:sz w:val="24"/>
          <w:szCs w:val="24"/>
        </w:rPr>
        <w:t>(Bond et al., 2011)</w:t>
      </w:r>
      <w:r w:rsidR="00E24B94" w:rsidRPr="000862E4">
        <w:rPr>
          <w:rFonts w:ascii="Times New Roman" w:hAnsi="Times New Roman" w:cs="Times New Roman"/>
          <w:b/>
          <w:sz w:val="24"/>
          <w:szCs w:val="24"/>
        </w:rPr>
        <w:fldChar w:fldCharType="end"/>
      </w:r>
      <w:r w:rsidR="005D5B71">
        <w:rPr>
          <w:rFonts w:ascii="Times New Roman" w:hAnsi="Times New Roman" w:cs="Times New Roman"/>
          <w:b/>
          <w:sz w:val="24"/>
          <w:szCs w:val="24"/>
        </w:rPr>
        <w:t xml:space="preserve">. </w:t>
      </w:r>
      <w:r w:rsidRPr="000862E4">
        <w:rPr>
          <w:rFonts w:ascii="Times New Roman" w:hAnsi="Times New Roman" w:cs="Times New Roman"/>
          <w:sz w:val="24"/>
          <w:szCs w:val="24"/>
        </w:rPr>
        <w:t xml:space="preserve">The present study examined the item-response characteristics of the 7-item version of the AAQ-II </w:t>
      </w:r>
      <w:r w:rsidR="00D74333" w:rsidRPr="000862E4">
        <w:rPr>
          <w:rFonts w:ascii="Times New Roman" w:hAnsi="Times New Roman" w:cs="Times New Roman"/>
          <w:sz w:val="24"/>
          <w:szCs w:val="24"/>
        </w:rPr>
        <w:fldChar w:fldCharType="begin"/>
      </w:r>
      <w:r w:rsidR="00387AAC">
        <w:rPr>
          <w:rFonts w:ascii="Times New Roman" w:hAnsi="Times New Roman" w:cs="Times New Roman"/>
          <w:sz w:val="24"/>
          <w:szCs w:val="24"/>
        </w:rPr>
        <w:instrText xml:space="preserve"> ADDIN EN.CITE &lt;EndNote&gt;&lt;Cite&gt;&lt;Author&gt;Bond&lt;/Author&gt;&lt;Year&gt;2011&lt;/Year&gt;&lt;RecNum&gt;138&lt;/RecNum&gt;&lt;Prefix&gt;a 10-item version is available`; see &lt;/Prefix&gt;&lt;DisplayText&gt;(a 10-item version is available; see Bond et al., 2011)&lt;/DisplayText&gt;&lt;record&gt;&lt;rec-number&gt;138&lt;/rec-number&gt;&lt;foreign-keys&gt;&lt;key app="EN" db-id="sftfe0ewbpe5txea5e0x00d3v0pwz2rfw90s" timestamp="1499913889"&gt;138&lt;/key&gt;&lt;key app="ENWeb" db-id=""&gt;0&lt;/key&gt;&lt;/foreign-keys&gt;&lt;ref-type name="Journal Article"&gt;17&lt;/ref-type&gt;&lt;contributors&gt;&lt;authors&gt;&lt;author&gt;Bond, F. W.&lt;/author&gt;&lt;author&gt;Hayes, S. C.&lt;/author&gt;&lt;author&gt;Baer, R. A.&lt;/author&gt;&lt;author&gt;Carpenter, K. M.&lt;/author&gt;&lt;author&gt;Guenole, N.&lt;/author&gt;&lt;author&gt;Orcutt, H. K.&lt;/author&gt;&lt;author&gt;Waltz, T.&lt;/author&gt;&lt;author&gt;Zettle, R. D.&lt;/author&gt;&lt;/authors&gt;&lt;/contributors&gt;&lt;auth-address&gt;Department of Psychology, Goldsmiths, University of London, New Cross, London SE14 6NW, United Kingdom. F.Bond@gold.ac.uk&lt;/auth-address&gt;&lt;titles&gt;&lt;title&gt;Preliminary psychometric properties of the Acceptance and Action Questionnaire-II: a revised measure of psychological inflexibility and experiential avoidance&lt;/title&gt;&lt;secondary-title&gt;Behav Ther&lt;/secondary-title&gt;&lt;/titles&gt;&lt;periodical&gt;&lt;full-title&gt;Behav Ther&lt;/full-title&gt;&lt;/periodical&gt;&lt;pages&gt;676-88&lt;/pages&gt;&lt;volume&gt;42&lt;/volume&gt;&lt;number&gt;4&lt;/number&gt;&lt;keywords&gt;&lt;keyword&gt;Adolescent&lt;/keyword&gt;&lt;keyword&gt;Adult&lt;/keyword&gt;&lt;keyword&gt;Anxiety/*psychology&lt;/keyword&gt;&lt;keyword&gt;Female&lt;/keyword&gt;&lt;keyword&gt;Humans&lt;/keyword&gt;&lt;keyword&gt;Male&lt;/keyword&gt;&lt;keyword&gt;Middle Aged&lt;/keyword&gt;&lt;keyword&gt;Psychometrics&lt;/keyword&gt;&lt;keyword&gt;Reproducibility of Results&lt;/keyword&gt;&lt;keyword&gt;*Social Behavior&lt;/keyword&gt;&lt;keyword&gt;*Surveys and Questionnaires&lt;/keyword&gt;&lt;/keywords&gt;&lt;dates&gt;&lt;year&gt;2011&lt;/year&gt;&lt;pub-dates&gt;&lt;date&gt;Dec&lt;/date&gt;&lt;/pub-dates&gt;&lt;/dates&gt;&lt;isbn&gt;1878-1888 (Electronic)&amp;#xD;0005-7894 (Linking)&lt;/isbn&gt;&lt;accession-num&gt;22035996&lt;/accession-num&gt;&lt;urls&gt;&lt;related-urls&gt;&lt;url&gt;https://www.ncbi.nlm.nih.gov/pubmed/22035996&lt;/url&gt;&lt;/related-urls&gt;&lt;/urls&gt;&lt;electronic-resource-num&gt;10.1016/j.beth.2011.03.007&lt;/electronic-resource-num&gt;&lt;/record&gt;&lt;/Cite&gt;&lt;/EndNote&gt;</w:instrText>
      </w:r>
      <w:r w:rsidR="00D74333" w:rsidRPr="000862E4">
        <w:rPr>
          <w:rFonts w:ascii="Times New Roman" w:hAnsi="Times New Roman" w:cs="Times New Roman"/>
          <w:sz w:val="24"/>
          <w:szCs w:val="24"/>
        </w:rPr>
        <w:fldChar w:fldCharType="separate"/>
      </w:r>
      <w:r w:rsidR="00387AAC">
        <w:rPr>
          <w:rFonts w:ascii="Times New Roman" w:hAnsi="Times New Roman" w:cs="Times New Roman"/>
          <w:noProof/>
          <w:sz w:val="24"/>
          <w:szCs w:val="24"/>
        </w:rPr>
        <w:t>(a 10-item version is available; see Bond et al., 2011)</w:t>
      </w:r>
      <w:r w:rsidR="00D74333" w:rsidRPr="000862E4">
        <w:rPr>
          <w:rFonts w:ascii="Times New Roman" w:hAnsi="Times New Roman" w:cs="Times New Roman"/>
          <w:sz w:val="24"/>
          <w:szCs w:val="24"/>
        </w:rPr>
        <w:fldChar w:fldCharType="end"/>
      </w:r>
      <w:r w:rsidRPr="000862E4">
        <w:rPr>
          <w:rFonts w:ascii="Times New Roman" w:hAnsi="Times New Roman" w:cs="Times New Roman"/>
          <w:sz w:val="24"/>
          <w:szCs w:val="24"/>
        </w:rPr>
        <w:t xml:space="preserve">. Items are rated on a 7-point scale ranging from 1 = </w:t>
      </w:r>
      <w:r w:rsidRPr="00D963AB">
        <w:rPr>
          <w:rFonts w:ascii="Times New Roman" w:hAnsi="Times New Roman" w:cs="Times New Roman"/>
          <w:sz w:val="24"/>
          <w:szCs w:val="24"/>
        </w:rPr>
        <w:t>never true</w:t>
      </w:r>
      <w:r w:rsidRPr="000862E4">
        <w:rPr>
          <w:rFonts w:ascii="Times New Roman" w:hAnsi="Times New Roman" w:cs="Times New Roman"/>
          <w:sz w:val="24"/>
          <w:szCs w:val="24"/>
        </w:rPr>
        <w:t xml:space="preserve"> to 7 = </w:t>
      </w:r>
      <w:r w:rsidRPr="00D963AB">
        <w:rPr>
          <w:rFonts w:ascii="Times New Roman" w:hAnsi="Times New Roman" w:cs="Times New Roman"/>
          <w:sz w:val="24"/>
          <w:szCs w:val="24"/>
        </w:rPr>
        <w:t>always true</w:t>
      </w:r>
      <w:r w:rsidRPr="000862E4">
        <w:rPr>
          <w:rFonts w:ascii="Times New Roman" w:hAnsi="Times New Roman" w:cs="Times New Roman"/>
          <w:sz w:val="24"/>
          <w:szCs w:val="24"/>
        </w:rPr>
        <w:t>.</w:t>
      </w:r>
      <w:r w:rsidR="00442ADE" w:rsidRPr="000862E4">
        <w:rPr>
          <w:rFonts w:ascii="Times New Roman" w:hAnsi="Times New Roman" w:cs="Times New Roman"/>
          <w:sz w:val="24"/>
          <w:szCs w:val="24"/>
        </w:rPr>
        <w:t xml:space="preserve"> Preliminary evidence suggests </w:t>
      </w:r>
      <w:r w:rsidR="00D74333" w:rsidRPr="000862E4">
        <w:rPr>
          <w:rFonts w:ascii="Times New Roman" w:hAnsi="Times New Roman" w:cs="Times New Roman"/>
          <w:sz w:val="24"/>
          <w:szCs w:val="24"/>
        </w:rPr>
        <w:t xml:space="preserve">that </w:t>
      </w:r>
      <w:r w:rsidR="00442ADE" w:rsidRPr="000862E4">
        <w:rPr>
          <w:rFonts w:ascii="Times New Roman" w:hAnsi="Times New Roman" w:cs="Times New Roman"/>
          <w:sz w:val="24"/>
          <w:szCs w:val="24"/>
        </w:rPr>
        <w:t>t</w:t>
      </w:r>
      <w:r w:rsidRPr="000862E4">
        <w:rPr>
          <w:rFonts w:ascii="Times New Roman" w:hAnsi="Times New Roman" w:cs="Times New Roman"/>
          <w:sz w:val="24"/>
          <w:szCs w:val="24"/>
        </w:rPr>
        <w:t>he AA</w:t>
      </w:r>
      <w:r w:rsidR="00442ADE" w:rsidRPr="000862E4">
        <w:rPr>
          <w:rFonts w:ascii="Times New Roman" w:hAnsi="Times New Roman" w:cs="Times New Roman"/>
          <w:sz w:val="24"/>
          <w:szCs w:val="24"/>
        </w:rPr>
        <w:t xml:space="preserve">Q-II has adequate reliability and validity in </w:t>
      </w:r>
      <w:r w:rsidR="00D74333" w:rsidRPr="000862E4">
        <w:rPr>
          <w:rFonts w:ascii="Times New Roman" w:hAnsi="Times New Roman" w:cs="Times New Roman"/>
          <w:sz w:val="24"/>
          <w:szCs w:val="24"/>
        </w:rPr>
        <w:t>non-clinical</w:t>
      </w:r>
      <w:r w:rsidRPr="000862E4">
        <w:rPr>
          <w:rFonts w:ascii="Times New Roman" w:hAnsi="Times New Roman" w:cs="Times New Roman"/>
          <w:sz w:val="24"/>
          <w:szCs w:val="24"/>
        </w:rPr>
        <w:t xml:space="preserve"> </w:t>
      </w:r>
      <w:r w:rsidR="00D74333" w:rsidRPr="000862E4">
        <w:rPr>
          <w:rFonts w:ascii="Times New Roman" w:hAnsi="Times New Roman" w:cs="Times New Roman"/>
          <w:sz w:val="24"/>
          <w:szCs w:val="24"/>
        </w:rPr>
        <w:t xml:space="preserve">(e.g., </w:t>
      </w:r>
      <w:r w:rsidRPr="000862E4">
        <w:rPr>
          <w:rFonts w:ascii="Times New Roman" w:hAnsi="Times New Roman" w:cs="Times New Roman"/>
          <w:sz w:val="24"/>
          <w:szCs w:val="24"/>
        </w:rPr>
        <w:t>college students</w:t>
      </w:r>
      <w:r w:rsidR="00D74333" w:rsidRPr="000862E4">
        <w:rPr>
          <w:rFonts w:ascii="Times New Roman" w:hAnsi="Times New Roman" w:cs="Times New Roman"/>
          <w:sz w:val="24"/>
          <w:szCs w:val="24"/>
        </w:rPr>
        <w:t>)</w:t>
      </w:r>
      <w:r w:rsidRPr="000862E4">
        <w:rPr>
          <w:rFonts w:ascii="Times New Roman" w:hAnsi="Times New Roman" w:cs="Times New Roman"/>
          <w:sz w:val="24"/>
          <w:szCs w:val="24"/>
        </w:rPr>
        <w:t xml:space="preserve"> </w:t>
      </w:r>
      <w:r w:rsidR="00D74333" w:rsidRPr="000862E4">
        <w:rPr>
          <w:rFonts w:ascii="Times New Roman" w:hAnsi="Times New Roman" w:cs="Times New Roman"/>
          <w:sz w:val="24"/>
          <w:szCs w:val="24"/>
        </w:rPr>
        <w:t>and</w:t>
      </w:r>
      <w:r w:rsidRPr="000862E4">
        <w:rPr>
          <w:rFonts w:ascii="Times New Roman" w:hAnsi="Times New Roman" w:cs="Times New Roman"/>
          <w:sz w:val="24"/>
          <w:szCs w:val="24"/>
        </w:rPr>
        <w:t xml:space="preserve"> clinical samples</w:t>
      </w:r>
      <w:r w:rsidR="00442ADE" w:rsidRPr="000862E4">
        <w:rPr>
          <w:rFonts w:ascii="Times New Roman" w:hAnsi="Times New Roman" w:cs="Times New Roman"/>
          <w:sz w:val="24"/>
          <w:szCs w:val="24"/>
        </w:rPr>
        <w:t xml:space="preserve"> </w:t>
      </w:r>
      <w:r w:rsidR="00D74333" w:rsidRPr="000862E4">
        <w:rPr>
          <w:rFonts w:ascii="Times New Roman" w:hAnsi="Times New Roman" w:cs="Times New Roman"/>
          <w:sz w:val="24"/>
          <w:szCs w:val="24"/>
        </w:rPr>
        <w:fldChar w:fldCharType="begin">
          <w:fldData xml:space="preserve">PEVuZE5vdGU+PENpdGU+PEF1dGhvcj5Cb25kPC9BdXRob3I+PFllYXI+MjAxMTwvWWVhcj48UmVj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</w:fldData>
        </w:fldChar>
      </w:r>
      <w:r w:rsidR="00341C90" w:rsidRPr="002107D6">
        <w:rPr>
          <w:rFonts w:ascii="Times New Roman" w:hAnsi="Times New Roman" w:cs="Times New Roman"/>
          <w:sz w:val="24"/>
          <w:szCs w:val="24"/>
        </w:rPr>
        <w:instrText xml:space="preserve"> ADDIN EN.CITE </w:instrText>
      </w:r>
      <w:r w:rsidR="00341C90" w:rsidRPr="002107D6">
        <w:rPr>
          <w:rFonts w:ascii="Times New Roman" w:hAnsi="Times New Roman" w:cs="Times New Roman"/>
          <w:sz w:val="24"/>
          <w:szCs w:val="24"/>
        </w:rPr>
        <w:fldChar w:fldCharType="begin">
          <w:fldData xml:space="preserve">PEVuZE5vdGU+PENpdGU+PEF1dGhvcj5Cb25kPC9BdXRob3I+PFllYXI+MjAxMTwvWWVhcj48UmVj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</w:fldData>
        </w:fldChar>
      </w:r>
      <w:r w:rsidR="00341C90" w:rsidRPr="002107D6">
        <w:rPr>
          <w:rFonts w:ascii="Times New Roman" w:hAnsi="Times New Roman" w:cs="Times New Roman"/>
          <w:sz w:val="24"/>
          <w:szCs w:val="24"/>
        </w:rPr>
        <w:instrText xml:space="preserve"> ADDIN EN.CITE.DATA </w:instrText>
      </w:r>
      <w:r w:rsidR="00341C90" w:rsidRPr="002107D6">
        <w:rPr>
          <w:rFonts w:ascii="Times New Roman" w:hAnsi="Times New Roman" w:cs="Times New Roman"/>
          <w:sz w:val="24"/>
          <w:szCs w:val="24"/>
        </w:rPr>
      </w:r>
      <w:r w:rsidR="00341C90" w:rsidRPr="002107D6">
        <w:rPr>
          <w:rFonts w:ascii="Times New Roman" w:hAnsi="Times New Roman" w:cs="Times New Roman"/>
          <w:sz w:val="24"/>
          <w:szCs w:val="24"/>
        </w:rPr>
        <w:fldChar w:fldCharType="end"/>
      </w:r>
      <w:r w:rsidR="00D74333" w:rsidRPr="000862E4">
        <w:rPr>
          <w:rFonts w:ascii="Times New Roman" w:hAnsi="Times New Roman" w:cs="Times New Roman"/>
          <w:sz w:val="24"/>
          <w:szCs w:val="24"/>
        </w:rPr>
      </w:r>
      <w:r w:rsidR="00D74333" w:rsidRPr="000862E4">
        <w:rPr>
          <w:rFonts w:ascii="Times New Roman" w:hAnsi="Times New Roman" w:cs="Times New Roman"/>
          <w:sz w:val="24"/>
          <w:szCs w:val="24"/>
        </w:rPr>
        <w:fldChar w:fldCharType="separate"/>
      </w:r>
      <w:r w:rsidR="00341C90">
        <w:rPr>
          <w:rFonts w:ascii="Times New Roman" w:hAnsi="Times New Roman" w:cs="Times New Roman"/>
          <w:noProof/>
          <w:sz w:val="24"/>
          <w:szCs w:val="24"/>
        </w:rPr>
        <w:t>(Bond et al., 2011; Fledderus, Oude Voshaar, Ten Klooster, &amp; Bohlmeijer, 2012)</w:t>
      </w:r>
      <w:r w:rsidR="00D74333" w:rsidRPr="000862E4">
        <w:rPr>
          <w:rFonts w:ascii="Times New Roman" w:hAnsi="Times New Roman" w:cs="Times New Roman"/>
          <w:sz w:val="24"/>
          <w:szCs w:val="24"/>
        </w:rPr>
        <w:fldChar w:fldCharType="end"/>
      </w:r>
      <w:r w:rsidRPr="000862E4">
        <w:rPr>
          <w:rFonts w:ascii="Times New Roman" w:hAnsi="Times New Roman" w:cs="Times New Roman"/>
          <w:sz w:val="24"/>
          <w:szCs w:val="24"/>
        </w:rPr>
        <w:t xml:space="preserve">. The AAQ-II, and the </w:t>
      </w:r>
      <w:r w:rsidR="00D74333" w:rsidRPr="000862E4">
        <w:rPr>
          <w:rFonts w:ascii="Times New Roman" w:hAnsi="Times New Roman" w:cs="Times New Roman"/>
          <w:sz w:val="24"/>
          <w:szCs w:val="24"/>
        </w:rPr>
        <w:t xml:space="preserve">original </w:t>
      </w:r>
      <w:r w:rsidRPr="000862E4">
        <w:rPr>
          <w:rFonts w:ascii="Times New Roman" w:hAnsi="Times New Roman" w:cs="Times New Roman"/>
          <w:sz w:val="24"/>
          <w:szCs w:val="24"/>
        </w:rPr>
        <w:t>AAQ, are by far the most commonly used measures of psychological inflexibility in research to date</w:t>
      </w:r>
      <w:r w:rsidR="00442ADE" w:rsidRPr="000862E4">
        <w:rPr>
          <w:rFonts w:ascii="Times New Roman" w:hAnsi="Times New Roman" w:cs="Times New Roman"/>
          <w:sz w:val="24"/>
          <w:szCs w:val="24"/>
        </w:rPr>
        <w:t xml:space="preserve"> </w:t>
      </w:r>
      <w:r w:rsidR="00CD0D2D">
        <w:rPr>
          <w:rFonts w:ascii="Times New Roman" w:hAnsi="Times New Roman" w:cs="Times New Roman"/>
          <w:sz w:val="24"/>
          <w:szCs w:val="24"/>
        </w:rPr>
        <w:fldChar w:fldCharType="begin"/>
      </w:r>
      <w:r w:rsidR="00CD0D2D">
        <w:rPr>
          <w:rFonts w:ascii="Times New Roman" w:hAnsi="Times New Roman" w:cs="Times New Roman"/>
          <w:sz w:val="24"/>
          <w:szCs w:val="24"/>
        </w:rPr>
        <w:instrText xml:space="preserve"> ADDIN EN.CITE &lt;EndNote&gt;&lt;Cite&gt;&lt;Author&gt;Hayes&lt;/Author&gt;&lt;Year&gt;2013&lt;/Year&gt;&lt;RecNum&gt;546&lt;/RecNum&gt;&lt;DisplayText&gt;(Hayes, Levin, Plumb-Vilardaga, Villatte, &amp;amp; Pistorello, 2013)&lt;/DisplayText&gt;&lt;record&gt;&lt;rec-number&gt;546&lt;/rec-number&gt;&lt;foreign-keys&gt;&lt;key app="EN" db-id="sftfe0ewbpe5txea5e0x00d3v0pwz2rfw90s" timestamp="1506554839"&gt;546&lt;/key&gt;&lt;key app="ENWeb" db-id=""&gt;0&lt;/key&gt;&lt;/foreign-keys&gt;&lt;ref-type name="Journal Article"&gt;17&lt;/ref-type&gt;&lt;contributors&gt;&lt;authors&gt;&lt;author&gt;Hayes, S. C.&lt;/author&gt;&lt;author&gt;Levin, M. E.&lt;/author&gt;&lt;author&gt;Plumb-Vilardaga, J.&lt;/author&gt;&lt;author&gt;Villatte, J. L.&lt;/author&gt;&lt;author&gt;Pistorello, J.&lt;/author&gt;&lt;/authors&gt;&lt;/contributors&gt;&lt;auth-address&gt;Department of Psychology, University of Nevada, Reno, NV 89557-0062, USA. hayes@unr.edu&lt;/auth-address&gt;&lt;titles&gt;&lt;title&gt;Acceptance and commitment therapy and contextual behavioral science: examining the progress of a distinctive model of behavioral and cognitive therapy&lt;/title&gt;&lt;secondary-title&gt;Behav Ther&lt;/secondary-title&gt;&lt;/titles&gt;&lt;periodical&gt;&lt;full-title&gt;Behav Ther&lt;/full-title&gt;&lt;/periodical&gt;&lt;pages&gt;180-98&lt;/pages&gt;&lt;volume&gt;44&lt;/volume&gt;&lt;number&gt;2&lt;/number&gt;&lt;keywords&gt;&lt;keyword&gt;*Behavior&lt;/keyword&gt;&lt;keyword&gt;Behavior Therapy/*methods&lt;/keyword&gt;&lt;keyword&gt;Cognitive Therapy/methods&lt;/keyword&gt;&lt;keyword&gt;Humans&lt;/keyword&gt;&lt;keyword&gt;Object Attachment&lt;/keyword&gt;&lt;/keywords&gt;&lt;dates&gt;&lt;year&gt;2013&lt;/year&gt;&lt;pub-dates&gt;&lt;date&gt;Jun&lt;/date&gt;&lt;/pub-dates&gt;&lt;/dates&gt;&lt;isbn&gt;1878-1888 (Electronic)&amp;#xD;0005-7894 (Linking)&lt;/isbn&gt;&lt;accession-num&gt;23611068&lt;/accession-num&gt;&lt;urls&gt;&lt;related-urls&gt;&lt;url&gt;https://www.ncbi.nlm.nih.gov/pubmed/23611068&lt;/url&gt;&lt;/related-urls&gt;&lt;/urls&gt;&lt;custom2&gt;PMC3635495&lt;/custom2&gt;&lt;electronic-resource-num&gt;10.1016/j.beth.2009.08.002&lt;/electronic-resource-num&gt;&lt;/record&gt;&lt;/Cite&gt;&lt;/EndNote&gt;</w:instrText>
      </w:r>
      <w:r w:rsidR="00CD0D2D">
        <w:rPr>
          <w:rFonts w:ascii="Times New Roman" w:hAnsi="Times New Roman" w:cs="Times New Roman"/>
          <w:sz w:val="24"/>
          <w:szCs w:val="24"/>
        </w:rPr>
        <w:fldChar w:fldCharType="separate"/>
      </w:r>
      <w:r w:rsidR="00CD0D2D">
        <w:rPr>
          <w:rFonts w:ascii="Times New Roman" w:hAnsi="Times New Roman" w:cs="Times New Roman"/>
          <w:noProof/>
          <w:sz w:val="24"/>
          <w:szCs w:val="24"/>
        </w:rPr>
        <w:t>(Hayes, Levin, Plumb-Vilardaga, Villatte, &amp; Pistorello, 2013)</w:t>
      </w:r>
      <w:r w:rsidR="00CD0D2D">
        <w:rPr>
          <w:rFonts w:ascii="Times New Roman" w:hAnsi="Times New Roman" w:cs="Times New Roman"/>
          <w:sz w:val="24"/>
          <w:szCs w:val="24"/>
        </w:rPr>
        <w:fldChar w:fldCharType="end"/>
      </w:r>
      <w:r w:rsidRPr="000862E4">
        <w:rPr>
          <w:rFonts w:ascii="Times New Roman" w:hAnsi="Times New Roman" w:cs="Times New Roman"/>
          <w:sz w:val="24"/>
          <w:szCs w:val="24"/>
        </w:rPr>
        <w:t>.</w:t>
      </w:r>
    </w:p>
    <w:p w14:paraId="500B16AC" w14:textId="2D773E95" w:rsidR="00442ADE" w:rsidRPr="000862E4" w:rsidRDefault="00442ADE" w:rsidP="00D963AB">
      <w:pPr>
        <w:spacing w:after="0" w:line="480" w:lineRule="auto"/>
        <w:rPr>
          <w:rFonts w:ascii="Times New Roman" w:hAnsi="Times New Roman" w:cs="Times New Roman"/>
          <w:sz w:val="24"/>
          <w:szCs w:val="24"/>
        </w:rPr>
      </w:pPr>
      <w:r w:rsidRPr="000862E4">
        <w:rPr>
          <w:rFonts w:ascii="Times New Roman" w:hAnsi="Times New Roman" w:cs="Times New Roman"/>
          <w:sz w:val="24"/>
          <w:szCs w:val="24"/>
        </w:rPr>
        <w:tab/>
      </w:r>
      <w:r w:rsidRPr="000862E4">
        <w:rPr>
          <w:rFonts w:ascii="Times New Roman" w:hAnsi="Times New Roman" w:cs="Times New Roman"/>
          <w:b/>
          <w:sz w:val="24"/>
          <w:szCs w:val="24"/>
        </w:rPr>
        <w:t xml:space="preserve">Psychological </w:t>
      </w:r>
      <w:r w:rsidR="00D963AB">
        <w:rPr>
          <w:rFonts w:ascii="Times New Roman" w:hAnsi="Times New Roman" w:cs="Times New Roman"/>
          <w:b/>
          <w:sz w:val="24"/>
          <w:szCs w:val="24"/>
        </w:rPr>
        <w:t>s</w:t>
      </w:r>
      <w:r w:rsidRPr="000862E4">
        <w:rPr>
          <w:rFonts w:ascii="Times New Roman" w:hAnsi="Times New Roman" w:cs="Times New Roman"/>
          <w:b/>
          <w:sz w:val="24"/>
          <w:szCs w:val="24"/>
        </w:rPr>
        <w:t>ymptoms</w:t>
      </w:r>
      <w:r w:rsidR="00D963AB">
        <w:rPr>
          <w:rFonts w:ascii="Times New Roman" w:hAnsi="Times New Roman" w:cs="Times New Roman"/>
          <w:b/>
          <w:sz w:val="24"/>
          <w:szCs w:val="24"/>
        </w:rPr>
        <w:t xml:space="preserve">. </w:t>
      </w:r>
      <w:r w:rsidRPr="000862E4">
        <w:rPr>
          <w:rFonts w:ascii="Times New Roman" w:hAnsi="Times New Roman" w:cs="Times New Roman"/>
          <w:sz w:val="24"/>
          <w:szCs w:val="24"/>
        </w:rPr>
        <w:t xml:space="preserve">The Counseling Center Assessment of Psychological Symptoms, 34-item version </w:t>
      </w:r>
      <w:r w:rsidR="007425BB">
        <w:rPr>
          <w:rFonts w:ascii="Times New Roman" w:hAnsi="Times New Roman" w:cs="Times New Roman"/>
          <w:sz w:val="24"/>
          <w:szCs w:val="24"/>
        </w:rPr>
        <w:fldChar w:fldCharType="begin"/>
      </w:r>
      <w:r w:rsidR="007425BB">
        <w:rPr>
          <w:rFonts w:ascii="Times New Roman" w:hAnsi="Times New Roman" w:cs="Times New Roman"/>
          <w:sz w:val="24"/>
          <w:szCs w:val="24"/>
        </w:rPr>
        <w:instrText xml:space="preserve"> ADDIN EN.CITE &lt;EndNote&gt;&lt;Cite&gt;&lt;Author&gt;Locke&lt;/Author&gt;&lt;Year&gt;2012&lt;/Year&gt;&lt;RecNum&gt;545&lt;/RecNum&gt;&lt;Prefix&gt;CCAPS-34`; &lt;/Prefix&gt;&lt;DisplayText&gt;(CCAPS-34; Locke et al., 2012)&lt;/DisplayText&gt;&lt;record&gt;&lt;rec-number&gt;545&lt;/rec-number&gt;&lt;foreign-keys&gt;&lt;key app="EN" db-id="sftfe0ewbpe5txea5e0x00d3v0pwz2rfw90s" timestamp="1506554604"&gt;545&lt;/key&gt;&lt;/foreign-keys&gt;&lt;ref-type name="Journal Article"&gt;17&lt;/ref-type&gt;&lt;contributors&gt;&lt;authors&gt;&lt;author&gt;Locke, B. D.&lt;/author&gt;&lt;author&gt;McAleavey, A. A.&lt;/author&gt;&lt;author&gt;Zhao, Y.&lt;/author&gt;&lt;author&gt;Lei, P. W.&lt;/author&gt;&lt;author&gt;Hayes, J. A.&lt;/author&gt;&lt;author&gt;Castonguay, L. G.&lt;/author&gt;&lt;author&gt;Li, H.&lt;/author&gt;&lt;author&gt;Tate, R. &lt;/author&gt;&lt;author&gt;Lin, Y. C. &lt;/author&gt;&lt;/authors&gt;&lt;/contributors&gt;&lt;titles&gt;&lt;title&gt;Development and initial validation of the Counseling Center Assessment of Psychological Symptoms–34&lt;/title&gt;&lt;secondary-title&gt;Measurement and Evaluation in Counseling and Development&lt;/secondary-title&gt;&lt;/titles&gt;&lt;periodical&gt;&lt;full-title&gt;Measurement and Evaluation in Counseling and Development&lt;/full-title&gt;&lt;/periodical&gt;&lt;pages&gt;151-169&lt;/pages&gt;&lt;volume&gt;45&lt;/volume&gt;&lt;dates&gt;&lt;year&gt;2012&lt;/year&gt;&lt;/dates&gt;&lt;urls&gt;&lt;/urls&gt;&lt;electronic-resource-num&gt;10.1177/0748175611432642&lt;/electronic-resource-num&gt;&lt;/record&gt;&lt;/Cite&gt;&lt;/EndNote&gt;</w:instrText>
      </w:r>
      <w:r w:rsidR="007425BB">
        <w:rPr>
          <w:rFonts w:ascii="Times New Roman" w:hAnsi="Times New Roman" w:cs="Times New Roman"/>
          <w:sz w:val="24"/>
          <w:szCs w:val="24"/>
        </w:rPr>
        <w:fldChar w:fldCharType="separate"/>
      </w:r>
      <w:r w:rsidR="007425BB">
        <w:rPr>
          <w:rFonts w:ascii="Times New Roman" w:hAnsi="Times New Roman" w:cs="Times New Roman"/>
          <w:noProof/>
          <w:sz w:val="24"/>
          <w:szCs w:val="24"/>
        </w:rPr>
        <w:t>(CCAPS-34; Locke et al., 2012)</w:t>
      </w:r>
      <w:r w:rsidR="007425BB">
        <w:rPr>
          <w:rFonts w:ascii="Times New Roman" w:hAnsi="Times New Roman" w:cs="Times New Roman"/>
          <w:sz w:val="24"/>
          <w:szCs w:val="24"/>
        </w:rPr>
        <w:fldChar w:fldCharType="end"/>
      </w:r>
      <w:r w:rsidRPr="000862E4">
        <w:rPr>
          <w:rFonts w:ascii="Times New Roman" w:hAnsi="Times New Roman" w:cs="Times New Roman"/>
          <w:sz w:val="24"/>
          <w:szCs w:val="24"/>
        </w:rPr>
        <w:t xml:space="preserve"> was used to assess a range of mental health </w:t>
      </w:r>
      <w:r w:rsidR="00175623" w:rsidRPr="000862E4">
        <w:rPr>
          <w:rFonts w:ascii="Times New Roman" w:hAnsi="Times New Roman" w:cs="Times New Roman"/>
          <w:sz w:val="24"/>
          <w:szCs w:val="24"/>
        </w:rPr>
        <w:t xml:space="preserve">concerns </w:t>
      </w:r>
      <w:r w:rsidRPr="000862E4">
        <w:rPr>
          <w:rFonts w:ascii="Times New Roman" w:hAnsi="Times New Roman" w:cs="Times New Roman"/>
          <w:sz w:val="24"/>
          <w:szCs w:val="24"/>
        </w:rPr>
        <w:t xml:space="preserve">in the college student sample. The CCAPS-34 includes subscales for depression, generalized anxiety, social anxiety, academic distress, eating concerns, hostility, and alcohol use. All items are rated on a 5-point scale ranging from 0 = </w:t>
      </w:r>
      <w:r w:rsidRPr="009D43A5">
        <w:rPr>
          <w:rFonts w:ascii="Times New Roman" w:hAnsi="Times New Roman" w:cs="Times New Roman"/>
          <w:sz w:val="24"/>
          <w:szCs w:val="24"/>
        </w:rPr>
        <w:t>not at all like me</w:t>
      </w:r>
      <w:r w:rsidRPr="000862E4">
        <w:rPr>
          <w:rFonts w:ascii="Times New Roman" w:hAnsi="Times New Roman" w:cs="Times New Roman"/>
          <w:sz w:val="24"/>
          <w:szCs w:val="24"/>
        </w:rPr>
        <w:t xml:space="preserve"> to 4 = </w:t>
      </w:r>
      <w:r w:rsidRPr="009D43A5">
        <w:rPr>
          <w:rFonts w:ascii="Times New Roman" w:hAnsi="Times New Roman" w:cs="Times New Roman"/>
          <w:sz w:val="24"/>
          <w:szCs w:val="24"/>
        </w:rPr>
        <w:t>extremely like</w:t>
      </w:r>
      <w:r w:rsidRPr="000862E4">
        <w:rPr>
          <w:rFonts w:ascii="Times New Roman" w:hAnsi="Times New Roman" w:cs="Times New Roman"/>
          <w:i/>
          <w:sz w:val="24"/>
          <w:szCs w:val="24"/>
        </w:rPr>
        <w:t xml:space="preserve"> </w:t>
      </w:r>
      <w:r w:rsidRPr="009D43A5">
        <w:rPr>
          <w:rFonts w:ascii="Times New Roman" w:hAnsi="Times New Roman" w:cs="Times New Roman"/>
          <w:sz w:val="24"/>
          <w:szCs w:val="24"/>
        </w:rPr>
        <w:t>me</w:t>
      </w:r>
      <w:r w:rsidRPr="000862E4">
        <w:rPr>
          <w:rFonts w:ascii="Times New Roman" w:hAnsi="Times New Roman" w:cs="Times New Roman"/>
          <w:sz w:val="24"/>
          <w:szCs w:val="24"/>
        </w:rPr>
        <w:t xml:space="preserve">, and clinical significance is determined </w:t>
      </w:r>
      <w:r w:rsidR="003C0176" w:rsidRPr="000862E4">
        <w:rPr>
          <w:rFonts w:ascii="Times New Roman" w:hAnsi="Times New Roman" w:cs="Times New Roman"/>
          <w:sz w:val="24"/>
          <w:szCs w:val="24"/>
        </w:rPr>
        <w:t>using the</w:t>
      </w:r>
      <w:r w:rsidRPr="000862E4">
        <w:rPr>
          <w:rFonts w:ascii="Times New Roman" w:hAnsi="Times New Roman" w:cs="Times New Roman"/>
          <w:sz w:val="24"/>
          <w:szCs w:val="24"/>
        </w:rPr>
        <w:t xml:space="preserve"> sum </w:t>
      </w:r>
      <w:r w:rsidR="003C0176" w:rsidRPr="000862E4">
        <w:rPr>
          <w:rFonts w:ascii="Times New Roman" w:hAnsi="Times New Roman" w:cs="Times New Roman"/>
          <w:sz w:val="24"/>
          <w:szCs w:val="24"/>
        </w:rPr>
        <w:t xml:space="preserve">of </w:t>
      </w:r>
      <w:r w:rsidRPr="000862E4">
        <w:rPr>
          <w:rFonts w:ascii="Times New Roman" w:hAnsi="Times New Roman" w:cs="Times New Roman"/>
          <w:sz w:val="24"/>
          <w:szCs w:val="24"/>
        </w:rPr>
        <w:t xml:space="preserve">items across each subscale. The CCAPS-34 has been found to have adequate reliability and validity in </w:t>
      </w:r>
      <w:r w:rsidR="009D43A5">
        <w:rPr>
          <w:rFonts w:ascii="Times New Roman" w:hAnsi="Times New Roman" w:cs="Times New Roman"/>
          <w:sz w:val="24"/>
          <w:szCs w:val="24"/>
        </w:rPr>
        <w:t>previous</w:t>
      </w:r>
      <w:r w:rsidRPr="000862E4">
        <w:rPr>
          <w:rFonts w:ascii="Times New Roman" w:hAnsi="Times New Roman" w:cs="Times New Roman"/>
          <w:sz w:val="24"/>
          <w:szCs w:val="24"/>
        </w:rPr>
        <w:t xml:space="preserve"> studies with college students (C</w:t>
      </w:r>
      <w:r w:rsidR="001F7C83">
        <w:rPr>
          <w:rFonts w:ascii="Times New Roman" w:hAnsi="Times New Roman" w:cs="Times New Roman"/>
          <w:sz w:val="24"/>
          <w:szCs w:val="24"/>
        </w:rPr>
        <w:t xml:space="preserve">enter for </w:t>
      </w:r>
      <w:r w:rsidRPr="000862E4">
        <w:rPr>
          <w:rFonts w:ascii="Times New Roman" w:hAnsi="Times New Roman" w:cs="Times New Roman"/>
          <w:sz w:val="24"/>
          <w:szCs w:val="24"/>
        </w:rPr>
        <w:t>C</w:t>
      </w:r>
      <w:r w:rsidR="001F7C83">
        <w:rPr>
          <w:rFonts w:ascii="Times New Roman" w:hAnsi="Times New Roman" w:cs="Times New Roman"/>
          <w:sz w:val="24"/>
          <w:szCs w:val="24"/>
        </w:rPr>
        <w:t xml:space="preserve">ollegiate </w:t>
      </w:r>
      <w:r w:rsidRPr="000862E4">
        <w:rPr>
          <w:rFonts w:ascii="Times New Roman" w:hAnsi="Times New Roman" w:cs="Times New Roman"/>
          <w:sz w:val="24"/>
          <w:szCs w:val="24"/>
        </w:rPr>
        <w:t>M</w:t>
      </w:r>
      <w:r w:rsidR="001F7C83">
        <w:rPr>
          <w:rFonts w:ascii="Times New Roman" w:hAnsi="Times New Roman" w:cs="Times New Roman"/>
          <w:sz w:val="24"/>
          <w:szCs w:val="24"/>
        </w:rPr>
        <w:t xml:space="preserve">ental </w:t>
      </w:r>
      <w:r w:rsidRPr="000862E4">
        <w:rPr>
          <w:rFonts w:ascii="Times New Roman" w:hAnsi="Times New Roman" w:cs="Times New Roman"/>
          <w:sz w:val="24"/>
          <w:szCs w:val="24"/>
        </w:rPr>
        <w:t>H</w:t>
      </w:r>
      <w:r w:rsidR="001F7C83">
        <w:rPr>
          <w:rFonts w:ascii="Times New Roman" w:hAnsi="Times New Roman" w:cs="Times New Roman"/>
          <w:sz w:val="24"/>
          <w:szCs w:val="24"/>
        </w:rPr>
        <w:t>ealth [CCMH]</w:t>
      </w:r>
      <w:r w:rsidRPr="000862E4">
        <w:rPr>
          <w:rFonts w:ascii="Times New Roman" w:hAnsi="Times New Roman" w:cs="Times New Roman"/>
          <w:sz w:val="24"/>
          <w:szCs w:val="24"/>
        </w:rPr>
        <w:t xml:space="preserve">, 2012). </w:t>
      </w:r>
    </w:p>
    <w:p w14:paraId="29855D47" w14:textId="77777777" w:rsidR="00A401E1" w:rsidRPr="000862E4" w:rsidRDefault="00A401E1" w:rsidP="000862E4">
      <w:pPr>
        <w:spacing w:after="0" w:line="480" w:lineRule="auto"/>
        <w:rPr>
          <w:rFonts w:ascii="Times New Roman" w:hAnsi="Times New Roman" w:cs="Times New Roman"/>
          <w:b/>
          <w:sz w:val="24"/>
          <w:szCs w:val="24"/>
        </w:rPr>
      </w:pPr>
      <w:r w:rsidRPr="000862E4">
        <w:rPr>
          <w:rFonts w:ascii="Times New Roman" w:hAnsi="Times New Roman" w:cs="Times New Roman"/>
          <w:b/>
          <w:sz w:val="24"/>
          <w:szCs w:val="24"/>
        </w:rPr>
        <w:t>Analytical Plan</w:t>
      </w:r>
    </w:p>
    <w:p w14:paraId="2FB3266A" w14:textId="7BC173DC" w:rsidR="00F516D2" w:rsidRPr="00D423FD" w:rsidRDefault="0022293D" w:rsidP="000862E4">
      <w:pPr>
        <w:spacing w:after="0" w:line="480" w:lineRule="auto"/>
        <w:rPr>
          <w:rFonts w:ascii="Times New Roman" w:hAnsi="Times New Roman" w:cs="Times New Roman"/>
          <w:sz w:val="24"/>
          <w:szCs w:val="24"/>
        </w:rPr>
      </w:pPr>
      <w:r w:rsidRPr="000862E4">
        <w:rPr>
          <w:rFonts w:ascii="Times New Roman" w:hAnsi="Times New Roman" w:cs="Times New Roman"/>
          <w:b/>
          <w:sz w:val="24"/>
          <w:szCs w:val="24"/>
        </w:rPr>
        <w:tab/>
      </w:r>
      <w:r w:rsidR="00F516D2" w:rsidRPr="000862E4">
        <w:rPr>
          <w:rFonts w:ascii="Times New Roman" w:hAnsi="Times New Roman" w:cs="Times New Roman"/>
          <w:sz w:val="24"/>
          <w:szCs w:val="24"/>
        </w:rPr>
        <w:t xml:space="preserve">IRT analyses were used to examine item functioning across the student, residential, and outpatient samples. </w:t>
      </w:r>
      <w:r w:rsidR="00BD6D71" w:rsidRPr="000862E4">
        <w:rPr>
          <w:rFonts w:ascii="Times New Roman" w:hAnsi="Times New Roman" w:cs="Times New Roman"/>
          <w:sz w:val="24"/>
          <w:szCs w:val="24"/>
        </w:rPr>
        <w:t>To reduce unexplained heterogeneity in these models, t</w:t>
      </w:r>
      <w:r w:rsidR="00F516D2" w:rsidRPr="000862E4">
        <w:rPr>
          <w:rFonts w:ascii="Times New Roman" w:hAnsi="Times New Roman" w:cs="Times New Roman"/>
          <w:sz w:val="24"/>
          <w:szCs w:val="24"/>
        </w:rPr>
        <w:t xml:space="preserve">he student sample was split into two subgroups, consisting of </w:t>
      </w:r>
      <w:r w:rsidR="007334B2" w:rsidRPr="000862E4">
        <w:rPr>
          <w:rFonts w:ascii="Times New Roman" w:hAnsi="Times New Roman" w:cs="Times New Roman"/>
          <w:sz w:val="24"/>
          <w:szCs w:val="24"/>
        </w:rPr>
        <w:t>students who exceeded at least one clinical cutoff on the CCAPS-34</w:t>
      </w:r>
      <w:r w:rsidR="00CE6C92">
        <w:rPr>
          <w:rFonts w:ascii="Times New Roman" w:hAnsi="Times New Roman" w:cs="Times New Roman"/>
          <w:sz w:val="24"/>
          <w:szCs w:val="24"/>
        </w:rPr>
        <w:t xml:space="preserve"> (elevated sub</w:t>
      </w:r>
      <w:r w:rsidR="00555183" w:rsidRPr="000862E4">
        <w:rPr>
          <w:rFonts w:ascii="Times New Roman" w:hAnsi="Times New Roman" w:cs="Times New Roman"/>
          <w:sz w:val="24"/>
          <w:szCs w:val="24"/>
        </w:rPr>
        <w:t>sample)</w:t>
      </w:r>
      <w:r w:rsidR="007334B2" w:rsidRPr="000862E4">
        <w:rPr>
          <w:rFonts w:ascii="Times New Roman" w:hAnsi="Times New Roman" w:cs="Times New Roman"/>
          <w:sz w:val="24"/>
          <w:szCs w:val="24"/>
        </w:rPr>
        <w:t xml:space="preserve"> and students without </w:t>
      </w:r>
      <w:r w:rsidR="00CE6C92">
        <w:rPr>
          <w:rFonts w:ascii="Times New Roman" w:hAnsi="Times New Roman" w:cs="Times New Roman"/>
          <w:sz w:val="24"/>
          <w:szCs w:val="24"/>
        </w:rPr>
        <w:t xml:space="preserve">any </w:t>
      </w:r>
      <w:r w:rsidR="007334B2" w:rsidRPr="000862E4">
        <w:rPr>
          <w:rFonts w:ascii="Times New Roman" w:hAnsi="Times New Roman" w:cs="Times New Roman"/>
          <w:sz w:val="24"/>
          <w:szCs w:val="24"/>
        </w:rPr>
        <w:t xml:space="preserve">clinical elevations on </w:t>
      </w:r>
      <w:r w:rsidR="00CE6C92">
        <w:rPr>
          <w:rFonts w:ascii="Times New Roman" w:hAnsi="Times New Roman" w:cs="Times New Roman"/>
          <w:sz w:val="24"/>
          <w:szCs w:val="24"/>
        </w:rPr>
        <w:t>the CCAPS-34</w:t>
      </w:r>
      <w:r w:rsidR="00555183" w:rsidRPr="000862E4">
        <w:rPr>
          <w:rFonts w:ascii="Times New Roman" w:hAnsi="Times New Roman" w:cs="Times New Roman"/>
          <w:sz w:val="24"/>
          <w:szCs w:val="24"/>
        </w:rPr>
        <w:t xml:space="preserve"> (</w:t>
      </w:r>
      <w:r w:rsidR="00CE6C92">
        <w:rPr>
          <w:rFonts w:ascii="Times New Roman" w:hAnsi="Times New Roman" w:cs="Times New Roman"/>
          <w:sz w:val="24"/>
          <w:szCs w:val="24"/>
        </w:rPr>
        <w:t>normative sub</w:t>
      </w:r>
      <w:r w:rsidR="00555183" w:rsidRPr="000862E4">
        <w:rPr>
          <w:rFonts w:ascii="Times New Roman" w:hAnsi="Times New Roman" w:cs="Times New Roman"/>
          <w:sz w:val="24"/>
          <w:szCs w:val="24"/>
        </w:rPr>
        <w:t>sample)</w:t>
      </w:r>
      <w:r w:rsidR="007334B2" w:rsidRPr="000862E4">
        <w:rPr>
          <w:rFonts w:ascii="Times New Roman" w:hAnsi="Times New Roman" w:cs="Times New Roman"/>
          <w:sz w:val="24"/>
          <w:szCs w:val="24"/>
        </w:rPr>
        <w:t xml:space="preserve">. </w:t>
      </w:r>
      <w:r w:rsidR="00E72626">
        <w:rPr>
          <w:rFonts w:ascii="Times New Roman" w:hAnsi="Times New Roman" w:cs="Times New Roman"/>
          <w:sz w:val="24"/>
          <w:szCs w:val="24"/>
        </w:rPr>
        <w:t>Multi-group</w:t>
      </w:r>
      <w:r w:rsidR="00CE6C92">
        <w:rPr>
          <w:rFonts w:ascii="Times New Roman" w:hAnsi="Times New Roman" w:cs="Times New Roman"/>
          <w:sz w:val="24"/>
          <w:szCs w:val="24"/>
        </w:rPr>
        <w:t xml:space="preserve"> m</w:t>
      </w:r>
      <w:r w:rsidR="007334B2" w:rsidRPr="000862E4">
        <w:rPr>
          <w:rFonts w:ascii="Times New Roman" w:hAnsi="Times New Roman" w:cs="Times New Roman"/>
          <w:sz w:val="24"/>
          <w:szCs w:val="24"/>
        </w:rPr>
        <w:t>odels were used to assess item functioning within the AAQ-II</w:t>
      </w:r>
      <w:r w:rsidR="00555183" w:rsidRPr="000862E4">
        <w:rPr>
          <w:rFonts w:ascii="Times New Roman" w:hAnsi="Times New Roman" w:cs="Times New Roman"/>
          <w:sz w:val="24"/>
          <w:szCs w:val="24"/>
        </w:rPr>
        <w:t xml:space="preserve"> across the normative and elevated student</w:t>
      </w:r>
      <w:r w:rsidR="00CE6C92">
        <w:rPr>
          <w:rFonts w:ascii="Times New Roman" w:hAnsi="Times New Roman" w:cs="Times New Roman"/>
          <w:sz w:val="24"/>
          <w:szCs w:val="24"/>
        </w:rPr>
        <w:t xml:space="preserve"> sub</w:t>
      </w:r>
      <w:r w:rsidR="00555183" w:rsidRPr="000862E4">
        <w:rPr>
          <w:rFonts w:ascii="Times New Roman" w:hAnsi="Times New Roman" w:cs="Times New Roman"/>
          <w:sz w:val="24"/>
          <w:szCs w:val="24"/>
        </w:rPr>
        <w:t>samples</w:t>
      </w:r>
      <w:r w:rsidR="007334B2" w:rsidRPr="000862E4">
        <w:rPr>
          <w:rFonts w:ascii="Times New Roman" w:hAnsi="Times New Roman" w:cs="Times New Roman"/>
          <w:sz w:val="24"/>
          <w:szCs w:val="24"/>
        </w:rPr>
        <w:t>,</w:t>
      </w:r>
      <w:r w:rsidR="00555183" w:rsidRPr="000862E4">
        <w:rPr>
          <w:rFonts w:ascii="Times New Roman" w:hAnsi="Times New Roman" w:cs="Times New Roman"/>
          <w:sz w:val="24"/>
          <w:szCs w:val="24"/>
        </w:rPr>
        <w:t xml:space="preserve"> the</w:t>
      </w:r>
      <w:r w:rsidR="007334B2" w:rsidRPr="000862E4">
        <w:rPr>
          <w:rFonts w:ascii="Times New Roman" w:hAnsi="Times New Roman" w:cs="Times New Roman"/>
          <w:sz w:val="24"/>
          <w:szCs w:val="24"/>
        </w:rPr>
        <w:t xml:space="preserve"> residential </w:t>
      </w:r>
      <w:r w:rsidR="00CE6C92">
        <w:rPr>
          <w:rFonts w:ascii="Times New Roman" w:hAnsi="Times New Roman" w:cs="Times New Roman"/>
          <w:sz w:val="24"/>
          <w:szCs w:val="24"/>
        </w:rPr>
        <w:t>sub</w:t>
      </w:r>
      <w:r w:rsidR="007334B2" w:rsidRPr="000862E4">
        <w:rPr>
          <w:rFonts w:ascii="Times New Roman" w:hAnsi="Times New Roman" w:cs="Times New Roman"/>
          <w:sz w:val="24"/>
          <w:szCs w:val="24"/>
        </w:rPr>
        <w:t xml:space="preserve">sample, and outpatient </w:t>
      </w:r>
      <w:r w:rsidR="00CE6C92">
        <w:rPr>
          <w:rFonts w:ascii="Times New Roman" w:hAnsi="Times New Roman" w:cs="Times New Roman"/>
          <w:sz w:val="24"/>
          <w:szCs w:val="24"/>
        </w:rPr>
        <w:t>sub</w:t>
      </w:r>
      <w:r w:rsidR="007334B2" w:rsidRPr="000862E4">
        <w:rPr>
          <w:rFonts w:ascii="Times New Roman" w:hAnsi="Times New Roman" w:cs="Times New Roman"/>
          <w:sz w:val="24"/>
          <w:szCs w:val="24"/>
        </w:rPr>
        <w:t>sample. Parameter constraints were used to determine whether items functioned similarly across these subgroups.</w:t>
      </w:r>
    </w:p>
    <w:p w14:paraId="34064AE2" w14:textId="33D290A4" w:rsidR="00A1403E" w:rsidRPr="00A1403E" w:rsidRDefault="00A401E1">
      <w:pPr>
        <w:spacing w:after="0" w:line="480" w:lineRule="auto"/>
        <w:rPr>
          <w:rFonts w:ascii="Times New Roman" w:hAnsi="Times New Roman" w:cs="Times New Roman"/>
          <w:sz w:val="24"/>
          <w:szCs w:val="24"/>
        </w:rPr>
      </w:pPr>
      <w:r w:rsidRPr="000862E4">
        <w:rPr>
          <w:rFonts w:ascii="Times New Roman" w:hAnsi="Times New Roman" w:cs="Times New Roman"/>
          <w:b/>
          <w:sz w:val="24"/>
          <w:szCs w:val="24"/>
        </w:rPr>
        <w:tab/>
      </w:r>
      <w:r w:rsidR="00D92602" w:rsidRPr="000862E4">
        <w:rPr>
          <w:rFonts w:ascii="Times New Roman" w:hAnsi="Times New Roman" w:cs="Times New Roman"/>
          <w:sz w:val="24"/>
          <w:szCs w:val="24"/>
        </w:rPr>
        <w:t xml:space="preserve">The graded response model </w:t>
      </w:r>
      <w:r w:rsidR="006A4BFD">
        <w:rPr>
          <w:rFonts w:ascii="Times New Roman" w:hAnsi="Times New Roman" w:cs="Times New Roman"/>
          <w:sz w:val="24"/>
          <w:szCs w:val="24"/>
        </w:rPr>
        <w:fldChar w:fldCharType="begin"/>
      </w:r>
      <w:r w:rsidR="006A4BFD">
        <w:rPr>
          <w:rFonts w:ascii="Times New Roman" w:hAnsi="Times New Roman" w:cs="Times New Roman"/>
          <w:sz w:val="24"/>
          <w:szCs w:val="24"/>
        </w:rPr>
        <w:instrText xml:space="preserve"> ADDIN EN.CITE &lt;EndNote&gt;&lt;Cite&gt;&lt;Author&gt;Samejima&lt;/Author&gt;&lt;Year&gt;1997&lt;/Year&gt;&lt;RecNum&gt;544&lt;/RecNum&gt;&lt;Prefix&gt;GRM`; &lt;/Prefix&gt;&lt;DisplayText&gt;(GRM; Samejima, 1997)&lt;/DisplayText&gt;&lt;record&gt;&lt;rec-number&gt;544&lt;/rec-number&gt;&lt;foreign-keys&gt;&lt;key app="EN" db-id="sftfe0ewbpe5txea5e0x00d3v0pwz2rfw90s" timestamp="1506554479"&gt;544&lt;/key&gt;&lt;/foreign-keys&gt;&lt;ref-type name="Book Section"&gt;5&lt;/ref-type&gt;&lt;contributors&gt;&lt;authors&gt;&lt;author&gt;Samejima, F.&lt;/author&gt;&lt;/authors&gt;&lt;secondary-authors&gt;&lt;author&gt;van der Linden, W. J.  &lt;/author&gt;&lt;author&gt;Hambleton, R. K. &lt;/author&gt;&lt;/secondary-authors&gt;&lt;/contributors&gt;&lt;titles&gt;&lt;title&gt;Graded response model&lt;/title&gt;&lt;secondary-title&gt;Handbook of modern item response theory &lt;/secondary-title&gt;&lt;/titles&gt;&lt;pages&gt;85-100&lt;/pages&gt;&lt;dates&gt;&lt;year&gt;1997&lt;/year&gt;&lt;/dates&gt;&lt;pub-location&gt;New York, NY&lt;/pub-location&gt;&lt;publisher&gt;Springer&lt;/publisher&gt;&lt;urls&gt;&lt;/urls&gt;&lt;/record&gt;&lt;/Cite&gt;&lt;/EndNote&gt;</w:instrText>
      </w:r>
      <w:r w:rsidR="006A4BFD">
        <w:rPr>
          <w:rFonts w:ascii="Times New Roman" w:hAnsi="Times New Roman" w:cs="Times New Roman"/>
          <w:sz w:val="24"/>
          <w:szCs w:val="24"/>
        </w:rPr>
        <w:fldChar w:fldCharType="separate"/>
      </w:r>
      <w:r w:rsidR="006A4BFD">
        <w:rPr>
          <w:rFonts w:ascii="Times New Roman" w:hAnsi="Times New Roman" w:cs="Times New Roman"/>
          <w:noProof/>
          <w:sz w:val="24"/>
          <w:szCs w:val="24"/>
        </w:rPr>
        <w:t>(GRM; Samejima, 1997)</w:t>
      </w:r>
      <w:r w:rsidR="006A4BFD">
        <w:rPr>
          <w:rFonts w:ascii="Times New Roman" w:hAnsi="Times New Roman" w:cs="Times New Roman"/>
          <w:sz w:val="24"/>
          <w:szCs w:val="24"/>
        </w:rPr>
        <w:fldChar w:fldCharType="end"/>
      </w:r>
      <w:r w:rsidR="00D92602" w:rsidRPr="000862E4">
        <w:rPr>
          <w:rFonts w:ascii="Times New Roman" w:hAnsi="Times New Roman" w:cs="Times New Roman"/>
          <w:sz w:val="24"/>
          <w:szCs w:val="24"/>
        </w:rPr>
        <w:t xml:space="preserve"> was used to assess scale and item-level functioning. The GRM is an extension of the two-parameter logistic IRT model for scales with polychotomous item choices. </w:t>
      </w:r>
      <w:r w:rsidR="00083569" w:rsidRPr="000862E4">
        <w:rPr>
          <w:rFonts w:ascii="Times New Roman" w:hAnsi="Times New Roman" w:cs="Times New Roman"/>
          <w:sz w:val="24"/>
          <w:szCs w:val="24"/>
        </w:rPr>
        <w:t xml:space="preserve">For each item, the GRM examines a series of dichotomies between responses less than a given point on a scale and responses equal to or greater than that point. </w:t>
      </w:r>
      <w:r w:rsidR="00A1403E">
        <w:rPr>
          <w:rFonts w:ascii="Times New Roman" w:hAnsi="Times New Roman" w:cs="Times New Roman"/>
          <w:sz w:val="24"/>
          <w:szCs w:val="24"/>
        </w:rPr>
        <w:t>Based on these dichotomies, the GRM computes</w:t>
      </w:r>
      <w:r w:rsidR="008C1FB5">
        <w:rPr>
          <w:rFonts w:ascii="Times New Roman" w:hAnsi="Times New Roman" w:cs="Times New Roman"/>
          <w:sz w:val="24"/>
          <w:szCs w:val="24"/>
        </w:rPr>
        <w:t xml:space="preserve"> a series of “difficulty” and</w:t>
      </w:r>
      <w:r w:rsidR="00A1403E">
        <w:rPr>
          <w:rFonts w:ascii="Times New Roman" w:hAnsi="Times New Roman" w:cs="Times New Roman"/>
          <w:sz w:val="24"/>
          <w:szCs w:val="24"/>
        </w:rPr>
        <w:t xml:space="preserve"> discrimin</w:t>
      </w:r>
      <w:r w:rsidR="008C1FB5">
        <w:rPr>
          <w:rFonts w:ascii="Times New Roman" w:hAnsi="Times New Roman" w:cs="Times New Roman"/>
          <w:sz w:val="24"/>
          <w:szCs w:val="24"/>
        </w:rPr>
        <w:t>ation parameter for that item. T</w:t>
      </w:r>
      <w:r w:rsidR="00A1403E">
        <w:rPr>
          <w:rFonts w:ascii="Times New Roman" w:hAnsi="Times New Roman" w:cs="Times New Roman"/>
          <w:sz w:val="24"/>
          <w:szCs w:val="24"/>
        </w:rPr>
        <w:t>he “difficulty” parameters a</w:t>
      </w:r>
      <w:r w:rsidR="008C1FB5">
        <w:rPr>
          <w:rFonts w:ascii="Times New Roman" w:hAnsi="Times New Roman" w:cs="Times New Roman"/>
          <w:sz w:val="24"/>
          <w:szCs w:val="24"/>
        </w:rPr>
        <w:t>ssessed at what level of the measured construct</w:t>
      </w:r>
      <w:r w:rsidR="00A1403E">
        <w:rPr>
          <w:rFonts w:ascii="Times New Roman" w:hAnsi="Times New Roman" w:cs="Times New Roman"/>
          <w:sz w:val="24"/>
          <w:szCs w:val="24"/>
        </w:rPr>
        <w:t xml:space="preserve"> 50% of the sample would be expected to score equal to or above a given point on a scale, as compared with the value adjacent to it.</w:t>
      </w:r>
      <w:r w:rsidR="00D6468D">
        <w:rPr>
          <w:rFonts w:ascii="Times New Roman" w:hAnsi="Times New Roman" w:cs="Times New Roman"/>
          <w:sz w:val="24"/>
          <w:szCs w:val="24"/>
        </w:rPr>
        <w:t xml:space="preserve"> The discrimination </w:t>
      </w:r>
      <w:r w:rsidR="008C1FB5">
        <w:rPr>
          <w:rFonts w:ascii="Times New Roman" w:hAnsi="Times New Roman" w:cs="Times New Roman"/>
          <w:sz w:val="24"/>
          <w:szCs w:val="24"/>
        </w:rPr>
        <w:t>parameter for each item provided</w:t>
      </w:r>
      <w:r w:rsidR="00D6468D">
        <w:rPr>
          <w:rFonts w:ascii="Times New Roman" w:hAnsi="Times New Roman" w:cs="Times New Roman"/>
          <w:sz w:val="24"/>
          <w:szCs w:val="24"/>
        </w:rPr>
        <w:t xml:space="preserve"> an overall</w:t>
      </w:r>
      <w:r w:rsidR="008C1FB5">
        <w:rPr>
          <w:rFonts w:ascii="Times New Roman" w:hAnsi="Times New Roman" w:cs="Times New Roman"/>
          <w:sz w:val="24"/>
          <w:szCs w:val="24"/>
        </w:rPr>
        <w:t xml:space="preserve"> assessment of how well an item measured</w:t>
      </w:r>
      <w:r w:rsidR="00D6468D">
        <w:rPr>
          <w:rFonts w:ascii="Times New Roman" w:hAnsi="Times New Roman" w:cs="Times New Roman"/>
          <w:sz w:val="24"/>
          <w:szCs w:val="24"/>
        </w:rPr>
        <w:t xml:space="preserve"> var</w:t>
      </w:r>
      <w:r w:rsidR="008C1FB5">
        <w:rPr>
          <w:rFonts w:ascii="Times New Roman" w:hAnsi="Times New Roman" w:cs="Times New Roman"/>
          <w:sz w:val="24"/>
          <w:szCs w:val="24"/>
        </w:rPr>
        <w:t>iability in the latent construct</w:t>
      </w:r>
      <w:r w:rsidR="00D6468D">
        <w:rPr>
          <w:rFonts w:ascii="Times New Roman" w:hAnsi="Times New Roman" w:cs="Times New Roman"/>
          <w:sz w:val="24"/>
          <w:szCs w:val="24"/>
        </w:rPr>
        <w:t xml:space="preserve">, independent of </w:t>
      </w:r>
      <w:r w:rsidR="00E25529">
        <w:rPr>
          <w:rFonts w:ascii="Times New Roman" w:hAnsi="Times New Roman" w:cs="Times New Roman"/>
          <w:sz w:val="24"/>
          <w:szCs w:val="24"/>
        </w:rPr>
        <w:t xml:space="preserve">the </w:t>
      </w:r>
      <w:r w:rsidR="00D6468D">
        <w:rPr>
          <w:rFonts w:ascii="Times New Roman" w:hAnsi="Times New Roman" w:cs="Times New Roman"/>
          <w:sz w:val="24"/>
          <w:szCs w:val="24"/>
        </w:rPr>
        <w:t xml:space="preserve">levels </w:t>
      </w:r>
      <w:r w:rsidR="00E25529">
        <w:rPr>
          <w:rFonts w:ascii="Times New Roman" w:hAnsi="Times New Roman" w:cs="Times New Roman"/>
          <w:sz w:val="24"/>
          <w:szCs w:val="24"/>
        </w:rPr>
        <w:t>at which</w:t>
      </w:r>
      <w:r w:rsidR="00D6468D">
        <w:rPr>
          <w:rFonts w:ascii="Times New Roman" w:hAnsi="Times New Roman" w:cs="Times New Roman"/>
          <w:sz w:val="24"/>
          <w:szCs w:val="24"/>
        </w:rPr>
        <w:t xml:space="preserve"> th</w:t>
      </w:r>
      <w:r w:rsidR="008C1FB5">
        <w:rPr>
          <w:rFonts w:ascii="Times New Roman" w:hAnsi="Times New Roman" w:cs="Times New Roman"/>
          <w:sz w:val="24"/>
          <w:szCs w:val="24"/>
        </w:rPr>
        <w:t>is construct were</w:t>
      </w:r>
      <w:r w:rsidR="00D6468D">
        <w:rPr>
          <w:rFonts w:ascii="Times New Roman" w:hAnsi="Times New Roman" w:cs="Times New Roman"/>
          <w:sz w:val="24"/>
          <w:szCs w:val="24"/>
        </w:rPr>
        <w:t xml:space="preserve"> assessed. Based on these parameters, a total information function (i.e., a curve) for each item </w:t>
      </w:r>
      <w:r w:rsidR="008C1FB5">
        <w:rPr>
          <w:rFonts w:ascii="Times New Roman" w:hAnsi="Times New Roman" w:cs="Times New Roman"/>
          <w:sz w:val="24"/>
          <w:szCs w:val="24"/>
        </w:rPr>
        <w:t>was computed</w:t>
      </w:r>
      <w:r w:rsidR="00D6468D">
        <w:rPr>
          <w:rFonts w:ascii="Times New Roman" w:hAnsi="Times New Roman" w:cs="Times New Roman"/>
          <w:sz w:val="24"/>
          <w:szCs w:val="24"/>
        </w:rPr>
        <w:t xml:space="preserve"> t</w:t>
      </w:r>
      <w:r w:rsidR="008C1FB5">
        <w:rPr>
          <w:rFonts w:ascii="Times New Roman" w:hAnsi="Times New Roman" w:cs="Times New Roman"/>
          <w:sz w:val="24"/>
          <w:szCs w:val="24"/>
        </w:rPr>
        <w:t>o describe</w:t>
      </w:r>
      <w:r w:rsidR="00D6468D">
        <w:rPr>
          <w:rFonts w:ascii="Times New Roman" w:hAnsi="Times New Roman" w:cs="Times New Roman"/>
          <w:sz w:val="24"/>
          <w:szCs w:val="24"/>
        </w:rPr>
        <w:t xml:space="preserve"> the</w:t>
      </w:r>
      <w:r w:rsidR="008C1FB5">
        <w:rPr>
          <w:rFonts w:ascii="Times New Roman" w:hAnsi="Times New Roman" w:cs="Times New Roman"/>
          <w:sz w:val="24"/>
          <w:szCs w:val="24"/>
        </w:rPr>
        <w:t xml:space="preserve"> accuracy of the item’s performance relative to levels of the latent construct</w:t>
      </w:r>
      <w:r w:rsidR="00D6468D">
        <w:rPr>
          <w:rFonts w:ascii="Times New Roman" w:hAnsi="Times New Roman" w:cs="Times New Roman"/>
          <w:sz w:val="24"/>
          <w:szCs w:val="24"/>
        </w:rPr>
        <w:t>.</w:t>
      </w:r>
    </w:p>
    <w:p w14:paraId="355046F3" w14:textId="2EA5FE0B" w:rsidR="00DF2F3B" w:rsidRDefault="00274E2C">
      <w:pPr>
        <w:spacing w:after="0" w:line="480" w:lineRule="auto"/>
        <w:rPr>
          <w:rFonts w:ascii="Times New Roman" w:eastAsiaTheme="minorEastAsia" w:hAnsi="Times New Roman" w:cs="Times New Roman"/>
          <w:sz w:val="24"/>
          <w:szCs w:val="24"/>
        </w:rPr>
      </w:pPr>
      <w:r w:rsidRPr="000862E4">
        <w:rPr>
          <w:rFonts w:ascii="Times New Roman" w:hAnsi="Times New Roman" w:cs="Times New Roman"/>
          <w:sz w:val="24"/>
          <w:szCs w:val="24"/>
        </w:rPr>
        <w:tab/>
      </w:r>
      <w:r w:rsidR="00E72626">
        <w:rPr>
          <w:rFonts w:ascii="Times New Roman" w:eastAsiaTheme="minorEastAsia" w:hAnsi="Times New Roman" w:cs="Times New Roman"/>
          <w:sz w:val="24"/>
          <w:szCs w:val="24"/>
        </w:rPr>
        <w:t xml:space="preserve">Each research question </w:t>
      </w:r>
      <w:r w:rsidR="00A514EF">
        <w:rPr>
          <w:rFonts w:ascii="Times New Roman" w:eastAsiaTheme="minorEastAsia" w:hAnsi="Times New Roman" w:cs="Times New Roman"/>
          <w:sz w:val="24"/>
          <w:szCs w:val="24"/>
        </w:rPr>
        <w:t>can</w:t>
      </w:r>
      <w:r w:rsidR="00E72626">
        <w:rPr>
          <w:rFonts w:ascii="Times New Roman" w:eastAsiaTheme="minorEastAsia" w:hAnsi="Times New Roman" w:cs="Times New Roman"/>
          <w:sz w:val="24"/>
          <w:szCs w:val="24"/>
        </w:rPr>
        <w:t xml:space="preserve"> be examined based on specific parameters of the GRM. The discrimination parameters provide an assessment of the sensitivity of each item </w:t>
      </w:r>
      <w:r w:rsidR="00A514EF">
        <w:rPr>
          <w:rFonts w:ascii="Times New Roman" w:eastAsiaTheme="minorEastAsia" w:hAnsi="Times New Roman" w:cs="Times New Roman"/>
          <w:sz w:val="24"/>
          <w:szCs w:val="24"/>
        </w:rPr>
        <w:t xml:space="preserve">relative </w:t>
      </w:r>
      <w:r w:rsidR="00E72626">
        <w:rPr>
          <w:rFonts w:ascii="Times New Roman" w:eastAsiaTheme="minorEastAsia" w:hAnsi="Times New Roman" w:cs="Times New Roman"/>
          <w:sz w:val="24"/>
          <w:szCs w:val="24"/>
        </w:rPr>
        <w:t xml:space="preserve">to differences in </w:t>
      </w:r>
      <w:r w:rsidR="00A514EF">
        <w:rPr>
          <w:rFonts w:ascii="Times New Roman" w:eastAsiaTheme="minorEastAsia" w:hAnsi="Times New Roman" w:cs="Times New Roman"/>
          <w:sz w:val="24"/>
          <w:szCs w:val="24"/>
        </w:rPr>
        <w:t xml:space="preserve">level of </w:t>
      </w:r>
      <w:r w:rsidR="00E72626">
        <w:rPr>
          <w:rFonts w:ascii="Times New Roman" w:eastAsiaTheme="minorEastAsia" w:hAnsi="Times New Roman" w:cs="Times New Roman"/>
          <w:sz w:val="24"/>
          <w:szCs w:val="24"/>
        </w:rPr>
        <w:t xml:space="preserve">psychological inflexibility, with larger discrimination values reflecting greater sensitivity. The “difficulty” parameters provide an assessment of </w:t>
      </w:r>
      <w:r w:rsidR="00A514EF">
        <w:rPr>
          <w:rFonts w:ascii="Times New Roman" w:eastAsiaTheme="minorEastAsia" w:hAnsi="Times New Roman" w:cs="Times New Roman"/>
          <w:sz w:val="24"/>
          <w:szCs w:val="24"/>
        </w:rPr>
        <w:t>the</w:t>
      </w:r>
      <w:r w:rsidR="00E72626">
        <w:rPr>
          <w:rFonts w:ascii="Times New Roman" w:eastAsiaTheme="minorEastAsia" w:hAnsi="Times New Roman" w:cs="Times New Roman"/>
          <w:sz w:val="24"/>
          <w:szCs w:val="24"/>
        </w:rPr>
        <w:t xml:space="preserve"> degree of psychological inflexi</w:t>
      </w:r>
      <w:r w:rsidR="004510F3">
        <w:rPr>
          <w:rFonts w:ascii="Times New Roman" w:eastAsiaTheme="minorEastAsia" w:hAnsi="Times New Roman" w:cs="Times New Roman"/>
          <w:sz w:val="24"/>
          <w:szCs w:val="24"/>
        </w:rPr>
        <w:t>bility reflected</w:t>
      </w:r>
      <w:r w:rsidR="00E72626">
        <w:rPr>
          <w:rFonts w:ascii="Times New Roman" w:eastAsiaTheme="minorEastAsia" w:hAnsi="Times New Roman" w:cs="Times New Roman"/>
          <w:sz w:val="24"/>
          <w:szCs w:val="24"/>
        </w:rPr>
        <w:t xml:space="preserve"> by a given response to a given item</w:t>
      </w:r>
      <w:r w:rsidR="004510F3">
        <w:rPr>
          <w:rFonts w:ascii="Times New Roman" w:eastAsiaTheme="minorEastAsia" w:hAnsi="Times New Roman" w:cs="Times New Roman"/>
          <w:sz w:val="24"/>
          <w:szCs w:val="24"/>
        </w:rPr>
        <w:t xml:space="preserve"> and were used to evaluate differences in the levels of inflexibility assessed by responses across items</w:t>
      </w:r>
      <w:r w:rsidR="00560D9E">
        <w:rPr>
          <w:rFonts w:ascii="Times New Roman" w:eastAsiaTheme="minorEastAsia" w:hAnsi="Times New Roman" w:cs="Times New Roman"/>
          <w:sz w:val="24"/>
          <w:szCs w:val="24"/>
        </w:rPr>
        <w:t xml:space="preserve"> (e.g., whether a response of “3” reflects similar levels of inflexibility across two items)</w:t>
      </w:r>
      <w:r w:rsidR="00E72626">
        <w:rPr>
          <w:rFonts w:ascii="Times New Roman" w:eastAsiaTheme="minorEastAsia" w:hAnsi="Times New Roman" w:cs="Times New Roman"/>
          <w:sz w:val="24"/>
          <w:szCs w:val="24"/>
        </w:rPr>
        <w:t>.</w:t>
      </w:r>
      <w:r w:rsidR="00560D9E">
        <w:rPr>
          <w:rFonts w:ascii="Times New Roman" w:eastAsiaTheme="minorEastAsia" w:hAnsi="Times New Roman" w:cs="Times New Roman"/>
          <w:sz w:val="24"/>
          <w:szCs w:val="24"/>
        </w:rPr>
        <w:t xml:space="preserve"> </w:t>
      </w:r>
      <w:r w:rsidR="00DF2F3B">
        <w:rPr>
          <w:rFonts w:ascii="Times New Roman" w:eastAsiaTheme="minorEastAsia" w:hAnsi="Times New Roman" w:cs="Times New Roman"/>
          <w:sz w:val="24"/>
          <w:szCs w:val="24"/>
        </w:rPr>
        <w:t>Finally, t</w:t>
      </w:r>
      <w:r w:rsidR="00560D9E">
        <w:rPr>
          <w:rFonts w:ascii="Times New Roman" w:eastAsiaTheme="minorEastAsia" w:hAnsi="Times New Roman" w:cs="Times New Roman"/>
          <w:sz w:val="24"/>
          <w:szCs w:val="24"/>
        </w:rPr>
        <w:t>he information functions were used to assess the relative contributions of each item to variance in psychological inflexibility, thus providing an assessment of the “relevance” of each item within the scale</w:t>
      </w:r>
      <w:r w:rsidR="00DF2F3B">
        <w:rPr>
          <w:rFonts w:ascii="Times New Roman" w:eastAsiaTheme="minorEastAsia" w:hAnsi="Times New Roman" w:cs="Times New Roman"/>
          <w:sz w:val="24"/>
          <w:szCs w:val="24"/>
        </w:rPr>
        <w:t xml:space="preserve">. </w:t>
      </w:r>
    </w:p>
    <w:p w14:paraId="719B9F9E" w14:textId="5BD2560D" w:rsidR="00EF31FA" w:rsidRDefault="00DF2F3B">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GRM assumes that items function similarly across groups, therefore</w:t>
      </w:r>
      <w:r w:rsidR="00FF5B3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differential item functioning was evaluated across the sub-samples prior to interpreting the discrimination and “difficulty” parameters </w:t>
      </w:r>
      <w:r w:rsidR="00FF5B31">
        <w:rPr>
          <w:rFonts w:ascii="Times New Roman" w:eastAsiaTheme="minorEastAsia" w:hAnsi="Times New Roman" w:cs="Times New Roman"/>
          <w:sz w:val="24"/>
          <w:szCs w:val="24"/>
        </w:rPr>
        <w:t>as well as</w:t>
      </w:r>
      <w:r>
        <w:rPr>
          <w:rFonts w:ascii="Times New Roman" w:eastAsiaTheme="minorEastAsia" w:hAnsi="Times New Roman" w:cs="Times New Roman"/>
          <w:sz w:val="24"/>
          <w:szCs w:val="24"/>
        </w:rPr>
        <w:t xml:space="preserve"> relative information contributed by each item.</w:t>
      </w:r>
      <w:r w:rsidR="00560D9E">
        <w:rPr>
          <w:rFonts w:ascii="Times New Roman" w:eastAsiaTheme="minorEastAsia" w:hAnsi="Times New Roman" w:cs="Times New Roman"/>
          <w:sz w:val="24"/>
          <w:szCs w:val="24"/>
        </w:rPr>
        <w:t xml:space="preserve"> </w:t>
      </w:r>
      <w:r w:rsidR="00777397" w:rsidRPr="000862E4">
        <w:rPr>
          <w:rFonts w:ascii="Times New Roman" w:eastAsiaTheme="minorEastAsia" w:hAnsi="Times New Roman" w:cs="Times New Roman"/>
          <w:sz w:val="24"/>
          <w:szCs w:val="24"/>
        </w:rPr>
        <w:t>Differences in the</w:t>
      </w:r>
      <w:r>
        <w:rPr>
          <w:rFonts w:ascii="Times New Roman" w:eastAsiaTheme="minorEastAsia" w:hAnsi="Times New Roman" w:cs="Times New Roman"/>
          <w:sz w:val="24"/>
          <w:szCs w:val="24"/>
        </w:rPr>
        <w:t>se</w:t>
      </w:r>
      <w:r w:rsidR="004B1CE7">
        <w:rPr>
          <w:rFonts w:ascii="Times New Roman" w:eastAsiaTheme="minorEastAsia" w:hAnsi="Times New Roman" w:cs="Times New Roman"/>
          <w:sz w:val="24"/>
          <w:szCs w:val="24"/>
        </w:rPr>
        <w:t xml:space="preserve"> parameters</w:t>
      </w:r>
      <w:r>
        <w:rPr>
          <w:rFonts w:ascii="Times New Roman" w:eastAsiaTheme="minorEastAsia" w:hAnsi="Times New Roman" w:cs="Times New Roman"/>
          <w:sz w:val="24"/>
          <w:szCs w:val="24"/>
        </w:rPr>
        <w:t xml:space="preserve"> among the sub-samples</w:t>
      </w:r>
      <w:r w:rsidR="004B1CE7">
        <w:rPr>
          <w:rFonts w:ascii="Times New Roman" w:eastAsiaTheme="minorEastAsia" w:hAnsi="Times New Roman" w:cs="Times New Roman"/>
          <w:sz w:val="24"/>
          <w:szCs w:val="24"/>
        </w:rPr>
        <w:t xml:space="preserve"> were assessed by</w:t>
      </w:r>
      <w:r w:rsidR="00D6468D">
        <w:rPr>
          <w:rFonts w:ascii="Times New Roman" w:eastAsiaTheme="minorEastAsia" w:hAnsi="Times New Roman" w:cs="Times New Roman"/>
          <w:sz w:val="24"/>
          <w:szCs w:val="24"/>
        </w:rPr>
        <w:t xml:space="preserve"> </w:t>
      </w:r>
      <w:r w:rsidR="004B1CE7">
        <w:rPr>
          <w:rFonts w:ascii="Times New Roman" w:eastAsiaTheme="minorEastAsia" w:hAnsi="Times New Roman" w:cs="Times New Roman"/>
          <w:sz w:val="24"/>
          <w:szCs w:val="24"/>
        </w:rPr>
        <w:t>constraining</w:t>
      </w:r>
      <w:r>
        <w:rPr>
          <w:rFonts w:ascii="Times New Roman" w:eastAsiaTheme="minorEastAsia" w:hAnsi="Times New Roman" w:cs="Times New Roman"/>
          <w:sz w:val="24"/>
          <w:szCs w:val="24"/>
        </w:rPr>
        <w:t xml:space="preserve"> the discrimination or “difficulty” parameters</w:t>
      </w:r>
      <w:r w:rsidR="004B1CE7">
        <w:rPr>
          <w:rFonts w:ascii="Times New Roman" w:eastAsiaTheme="minorEastAsia" w:hAnsi="Times New Roman" w:cs="Times New Roman"/>
          <w:sz w:val="24"/>
          <w:szCs w:val="24"/>
        </w:rPr>
        <w:t xml:space="preserve"> to be equal across </w:t>
      </w:r>
      <w:r w:rsidRPr="004165B0">
        <w:rPr>
          <w:rFonts w:ascii="Times New Roman" w:eastAsiaTheme="minorEastAsia" w:hAnsi="Times New Roman" w:cs="Times New Roman"/>
          <w:sz w:val="24"/>
          <w:szCs w:val="24"/>
        </w:rPr>
        <w:t>groups</w:t>
      </w:r>
      <w:r w:rsidR="004B1CE7" w:rsidRPr="004165B0">
        <w:rPr>
          <w:rFonts w:ascii="Times New Roman" w:eastAsiaTheme="minorEastAsia" w:hAnsi="Times New Roman" w:cs="Times New Roman"/>
          <w:sz w:val="24"/>
          <w:szCs w:val="24"/>
        </w:rPr>
        <w:t>. The</w:t>
      </w:r>
      <w:r w:rsidR="004B1CE7">
        <w:rPr>
          <w:rFonts w:ascii="Times New Roman" w:eastAsiaTheme="minorEastAsia" w:hAnsi="Times New Roman" w:cs="Times New Roman"/>
          <w:sz w:val="24"/>
          <w:szCs w:val="24"/>
        </w:rPr>
        <w:t xml:space="preserve"> </w:t>
      </w:r>
      <w:r w:rsidR="007334B2" w:rsidRPr="000862E4">
        <w:rPr>
          <w:rFonts w:ascii="Times New Roman" w:eastAsiaTheme="minorEastAsia" w:hAnsi="Times New Roman" w:cs="Times New Roman"/>
          <w:sz w:val="24"/>
          <w:szCs w:val="24"/>
        </w:rPr>
        <w:t>adjusted</w:t>
      </w:r>
      <w:r w:rsidR="00B42756" w:rsidRPr="000862E4">
        <w:rPr>
          <w:rFonts w:ascii="Times New Roman" w:eastAsiaTheme="minorEastAsia" w:hAnsi="Times New Roman" w:cs="Times New Roman"/>
          <w:sz w:val="24"/>
          <w:szCs w:val="24"/>
        </w:rPr>
        <w:t xml:space="preserve"> </w:t>
      </w:r>
      <w:r w:rsidR="00C01F6B" w:rsidRPr="000862E4">
        <w:rPr>
          <w:rFonts w:ascii="Times New Roman" w:eastAsiaTheme="minorEastAsia" w:hAnsi="Times New Roman" w:cs="Times New Roman"/>
          <w:sz w:val="24"/>
          <w:szCs w:val="24"/>
        </w:rPr>
        <w:t>B</w:t>
      </w:r>
      <w:r w:rsidR="00B42756" w:rsidRPr="000862E4">
        <w:rPr>
          <w:rFonts w:ascii="Times New Roman" w:eastAsiaTheme="minorEastAsia" w:hAnsi="Times New Roman" w:cs="Times New Roman"/>
          <w:sz w:val="24"/>
          <w:szCs w:val="24"/>
        </w:rPr>
        <w:t xml:space="preserve">ayesian </w:t>
      </w:r>
      <w:r w:rsidR="00C01F6B" w:rsidRPr="000862E4">
        <w:rPr>
          <w:rFonts w:ascii="Times New Roman" w:eastAsiaTheme="minorEastAsia" w:hAnsi="Times New Roman" w:cs="Times New Roman"/>
          <w:sz w:val="24"/>
          <w:szCs w:val="24"/>
        </w:rPr>
        <w:t>I</w:t>
      </w:r>
      <w:r w:rsidR="00B42756" w:rsidRPr="000862E4">
        <w:rPr>
          <w:rFonts w:ascii="Times New Roman" w:eastAsiaTheme="minorEastAsia" w:hAnsi="Times New Roman" w:cs="Times New Roman"/>
          <w:sz w:val="24"/>
          <w:szCs w:val="24"/>
        </w:rPr>
        <w:t xml:space="preserve">nformation </w:t>
      </w:r>
      <w:r w:rsidR="00C01F6B" w:rsidRPr="000862E4">
        <w:rPr>
          <w:rFonts w:ascii="Times New Roman" w:eastAsiaTheme="minorEastAsia" w:hAnsi="Times New Roman" w:cs="Times New Roman"/>
          <w:sz w:val="24"/>
          <w:szCs w:val="24"/>
        </w:rPr>
        <w:t>C</w:t>
      </w:r>
      <w:r w:rsidR="00B42756" w:rsidRPr="000862E4">
        <w:rPr>
          <w:rFonts w:ascii="Times New Roman" w:eastAsiaTheme="minorEastAsia" w:hAnsi="Times New Roman" w:cs="Times New Roman"/>
          <w:sz w:val="24"/>
          <w:szCs w:val="24"/>
        </w:rPr>
        <w:t>riterion (</w:t>
      </w:r>
      <w:r w:rsidR="007334B2" w:rsidRPr="000862E4">
        <w:rPr>
          <w:rFonts w:ascii="Times New Roman" w:eastAsiaTheme="minorEastAsia" w:hAnsi="Times New Roman" w:cs="Times New Roman"/>
          <w:sz w:val="24"/>
          <w:szCs w:val="24"/>
        </w:rPr>
        <w:t>a</w:t>
      </w:r>
      <w:r w:rsidR="00B42756" w:rsidRPr="000862E4">
        <w:rPr>
          <w:rFonts w:ascii="Times New Roman" w:eastAsiaTheme="minorEastAsia" w:hAnsi="Times New Roman" w:cs="Times New Roman"/>
          <w:sz w:val="24"/>
          <w:szCs w:val="24"/>
        </w:rPr>
        <w:t>BIC)</w:t>
      </w:r>
      <w:r w:rsidR="00777397" w:rsidRPr="000862E4">
        <w:rPr>
          <w:rFonts w:ascii="Times New Roman" w:eastAsiaTheme="minorEastAsia" w:hAnsi="Times New Roman" w:cs="Times New Roman"/>
          <w:sz w:val="24"/>
          <w:szCs w:val="24"/>
        </w:rPr>
        <w:t xml:space="preserve"> w</w:t>
      </w:r>
      <w:r w:rsidR="00D6468D">
        <w:rPr>
          <w:rFonts w:ascii="Times New Roman" w:eastAsiaTheme="minorEastAsia" w:hAnsi="Times New Roman" w:cs="Times New Roman"/>
          <w:sz w:val="24"/>
          <w:szCs w:val="24"/>
        </w:rPr>
        <w:t>as</w:t>
      </w:r>
      <w:r w:rsidR="00777397" w:rsidRPr="000862E4">
        <w:rPr>
          <w:rFonts w:ascii="Times New Roman" w:eastAsiaTheme="minorEastAsia" w:hAnsi="Times New Roman" w:cs="Times New Roman"/>
          <w:sz w:val="24"/>
          <w:szCs w:val="24"/>
        </w:rPr>
        <w:t xml:space="preserve"> use</w:t>
      </w:r>
      <w:r w:rsidR="005C5C4F" w:rsidRPr="000862E4">
        <w:rPr>
          <w:rFonts w:ascii="Times New Roman" w:eastAsiaTheme="minorEastAsia" w:hAnsi="Times New Roman" w:cs="Times New Roman"/>
          <w:sz w:val="24"/>
          <w:szCs w:val="24"/>
        </w:rPr>
        <w:t>d to evaluate</w:t>
      </w:r>
      <w:r w:rsidR="00B42756" w:rsidRPr="000862E4">
        <w:rPr>
          <w:rFonts w:ascii="Times New Roman" w:eastAsiaTheme="minorEastAsia" w:hAnsi="Times New Roman" w:cs="Times New Roman"/>
          <w:sz w:val="24"/>
          <w:szCs w:val="24"/>
        </w:rPr>
        <w:t xml:space="preserve"> </w:t>
      </w:r>
      <w:r w:rsidR="005C5C4F" w:rsidRPr="000862E4">
        <w:rPr>
          <w:rFonts w:ascii="Times New Roman" w:eastAsiaTheme="minorEastAsia" w:hAnsi="Times New Roman" w:cs="Times New Roman"/>
          <w:sz w:val="24"/>
          <w:szCs w:val="24"/>
        </w:rPr>
        <w:t>differences in</w:t>
      </w:r>
      <w:r w:rsidR="00B42756" w:rsidRPr="000862E4">
        <w:rPr>
          <w:rFonts w:ascii="Times New Roman" w:eastAsiaTheme="minorEastAsia" w:hAnsi="Times New Roman" w:cs="Times New Roman"/>
          <w:sz w:val="24"/>
          <w:szCs w:val="24"/>
        </w:rPr>
        <w:t xml:space="preserve"> model</w:t>
      </w:r>
      <w:r w:rsidR="005C5C4F" w:rsidRPr="000862E4">
        <w:rPr>
          <w:rFonts w:ascii="Times New Roman" w:eastAsiaTheme="minorEastAsia" w:hAnsi="Times New Roman" w:cs="Times New Roman"/>
          <w:sz w:val="24"/>
          <w:szCs w:val="24"/>
        </w:rPr>
        <w:t xml:space="preserve"> fit</w:t>
      </w:r>
      <w:r w:rsidR="00B42756" w:rsidRPr="000862E4">
        <w:rPr>
          <w:rFonts w:ascii="Times New Roman" w:eastAsiaTheme="minorEastAsia" w:hAnsi="Times New Roman" w:cs="Times New Roman"/>
          <w:sz w:val="24"/>
          <w:szCs w:val="24"/>
        </w:rPr>
        <w:t>, as this index has demonstrated precision in differentiating</w:t>
      </w:r>
      <w:r w:rsidR="005C5C4F" w:rsidRPr="000862E4">
        <w:rPr>
          <w:rFonts w:ascii="Times New Roman" w:eastAsiaTheme="minorEastAsia" w:hAnsi="Times New Roman" w:cs="Times New Roman"/>
          <w:sz w:val="24"/>
          <w:szCs w:val="24"/>
        </w:rPr>
        <w:t xml:space="preserve"> </w:t>
      </w:r>
      <w:r w:rsidR="007334B2" w:rsidRPr="000862E4">
        <w:rPr>
          <w:rFonts w:ascii="Times New Roman" w:eastAsiaTheme="minorEastAsia" w:hAnsi="Times New Roman" w:cs="Times New Roman"/>
          <w:sz w:val="24"/>
          <w:szCs w:val="24"/>
        </w:rPr>
        <w:t>mode</w:t>
      </w:r>
      <w:r w:rsidR="005C5C4F" w:rsidRPr="000862E4">
        <w:rPr>
          <w:rFonts w:ascii="Times New Roman" w:eastAsiaTheme="minorEastAsia" w:hAnsi="Times New Roman" w:cs="Times New Roman"/>
          <w:sz w:val="24"/>
          <w:szCs w:val="24"/>
        </w:rPr>
        <w:t>l</w:t>
      </w:r>
      <w:r w:rsidR="00B42756" w:rsidRPr="000862E4">
        <w:rPr>
          <w:rFonts w:ascii="Times New Roman" w:eastAsiaTheme="minorEastAsia" w:hAnsi="Times New Roman" w:cs="Times New Roman"/>
          <w:sz w:val="24"/>
          <w:szCs w:val="24"/>
        </w:rPr>
        <w:t xml:space="preserve"> fit among competing GRM models</w:t>
      </w:r>
      <w:r w:rsidR="00BB3F8A">
        <w:rPr>
          <w:rFonts w:ascii="Times New Roman" w:eastAsiaTheme="minorEastAsia" w:hAnsi="Times New Roman" w:cs="Times New Roman"/>
          <w:sz w:val="24"/>
          <w:szCs w:val="24"/>
        </w:rPr>
        <w:t xml:space="preserve"> </w:t>
      </w:r>
      <w:r w:rsidR="00BB3F8A">
        <w:rPr>
          <w:rFonts w:ascii="Times New Roman" w:eastAsiaTheme="minorEastAsia" w:hAnsi="Times New Roman" w:cs="Times New Roman"/>
          <w:sz w:val="24"/>
          <w:szCs w:val="24"/>
        </w:rPr>
        <w:fldChar w:fldCharType="begin"/>
      </w:r>
      <w:r w:rsidR="00BB3F8A">
        <w:rPr>
          <w:rFonts w:ascii="Times New Roman" w:eastAsiaTheme="minorEastAsia" w:hAnsi="Times New Roman" w:cs="Times New Roman"/>
          <w:sz w:val="24"/>
          <w:szCs w:val="24"/>
        </w:rPr>
        <w:instrText xml:space="preserve"> ADDIN EN.CITE &lt;EndNote&gt;&lt;Cite&gt;&lt;Author&gt;Kang&lt;/Author&gt;&lt;Year&gt;2009&lt;/Year&gt;&lt;RecNum&gt;548&lt;/RecNum&gt;&lt;DisplayText&gt;(Kang, Cohen, &amp;amp; Sung, 2009)&lt;/DisplayText&gt;&lt;record&gt;&lt;rec-number&gt;548&lt;/rec-number&gt;&lt;foreign-keys&gt;&lt;key app="EN" db-id="sftfe0ewbpe5txea5e0x00d3v0pwz2rfw90s" timestamp="1506562094"&gt;548&lt;/key&gt;&lt;/foreign-keys&gt;&lt;ref-type name="Journal Article"&gt;17&lt;/ref-type&gt;&lt;contributors&gt;&lt;authors&gt;&lt;author&gt;Kang, T.&lt;/author&gt;&lt;author&gt;Cohen, A. S.&lt;/author&gt;&lt;author&gt;Sung, H. J. &lt;/author&gt;&lt;/authors&gt;&lt;/contributors&gt;&lt;titles&gt;&lt;title&gt;Model selection indices for polytomous items&lt;/title&gt;&lt;secondary-title&gt;Applied Psychological Measurement&lt;/secondary-title&gt;&lt;/titles&gt;&lt;periodical&gt;&lt;full-title&gt;Applied Psychological Measurement&lt;/full-title&gt;&lt;/periodical&gt;&lt;pages&gt;499-518&lt;/pages&gt;&lt;volume&gt;33&lt;/volume&gt;&lt;dates&gt;&lt;year&gt;2009&lt;/year&gt;&lt;/dates&gt;&lt;urls&gt;&lt;/urls&gt;&lt;electronic-resource-num&gt;10.1177/0146621608327800&lt;/electronic-resource-num&gt;&lt;/record&gt;&lt;/Cite&gt;&lt;/EndNote&gt;</w:instrText>
      </w:r>
      <w:r w:rsidR="00BB3F8A">
        <w:rPr>
          <w:rFonts w:ascii="Times New Roman" w:eastAsiaTheme="minorEastAsia" w:hAnsi="Times New Roman" w:cs="Times New Roman"/>
          <w:sz w:val="24"/>
          <w:szCs w:val="24"/>
        </w:rPr>
        <w:fldChar w:fldCharType="separate"/>
      </w:r>
      <w:r w:rsidR="00BB3F8A">
        <w:rPr>
          <w:rFonts w:ascii="Times New Roman" w:eastAsiaTheme="minorEastAsia" w:hAnsi="Times New Roman" w:cs="Times New Roman"/>
          <w:noProof/>
          <w:sz w:val="24"/>
          <w:szCs w:val="24"/>
        </w:rPr>
        <w:t>(Kang, Cohen, &amp; Sung, 2009)</w:t>
      </w:r>
      <w:r w:rsidR="00BB3F8A">
        <w:rPr>
          <w:rFonts w:ascii="Times New Roman" w:eastAsiaTheme="minorEastAsia" w:hAnsi="Times New Roman" w:cs="Times New Roman"/>
          <w:sz w:val="24"/>
          <w:szCs w:val="24"/>
        </w:rPr>
        <w:fldChar w:fldCharType="end"/>
      </w:r>
      <w:r w:rsidR="005C5C4F" w:rsidRPr="000862E4">
        <w:rPr>
          <w:rFonts w:ascii="Times New Roman" w:eastAsiaTheme="minorEastAsia" w:hAnsi="Times New Roman" w:cs="Times New Roman"/>
          <w:sz w:val="24"/>
          <w:szCs w:val="24"/>
        </w:rPr>
        <w:t>.</w:t>
      </w:r>
      <w:r w:rsidR="00D5208A">
        <w:rPr>
          <w:rFonts w:ascii="Times New Roman" w:eastAsiaTheme="minorEastAsia" w:hAnsi="Times New Roman" w:cs="Times New Roman"/>
          <w:sz w:val="24"/>
          <w:szCs w:val="24"/>
        </w:rPr>
        <w:t xml:space="preserve"> In addition, inspection of the residuals associated with item response categories was used to assess local areas of misfit </w:t>
      </w:r>
      <w:r w:rsidR="001B699E">
        <w:rPr>
          <w:rFonts w:ascii="Times New Roman" w:eastAsiaTheme="minorEastAsia" w:hAnsi="Times New Roman" w:cs="Times New Roman"/>
          <w:sz w:val="24"/>
          <w:szCs w:val="24"/>
        </w:rPr>
        <w:t>in groups</w:t>
      </w:r>
      <w:r w:rsidR="00D5208A">
        <w:rPr>
          <w:rFonts w:ascii="Times New Roman" w:eastAsiaTheme="minorEastAsia" w:hAnsi="Times New Roman" w:cs="Times New Roman"/>
          <w:sz w:val="24"/>
          <w:szCs w:val="24"/>
        </w:rPr>
        <w:t xml:space="preserve"> that are not detected by global differences in the aBIC.</w:t>
      </w:r>
    </w:p>
    <w:p w14:paraId="67A11639" w14:textId="77777777" w:rsidR="00EF31FA" w:rsidRDefault="00EF31FA" w:rsidP="00A8770F">
      <w:pPr>
        <w:spacing w:after="0"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Receiver Operating Characteristic Curve Analyses</w:t>
      </w:r>
    </w:p>
    <w:p w14:paraId="5E03C371" w14:textId="1DDE47F0" w:rsidR="00A16E28" w:rsidRDefault="00EF31FA" w:rsidP="00A8770F">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In a</w:t>
      </w:r>
      <w:r w:rsidR="000A058E">
        <w:rPr>
          <w:rFonts w:ascii="Times New Roman" w:eastAsiaTheme="minorEastAsia" w:hAnsi="Times New Roman" w:cs="Times New Roman"/>
          <w:sz w:val="24"/>
          <w:szCs w:val="24"/>
        </w:rPr>
        <w:t>ddition to the GRM analyses, receiver operating characteristic (ROC) curve</w:t>
      </w:r>
      <w:r>
        <w:rPr>
          <w:rFonts w:ascii="Times New Roman" w:eastAsiaTheme="minorEastAsia" w:hAnsi="Times New Roman" w:cs="Times New Roman"/>
          <w:sz w:val="24"/>
          <w:szCs w:val="24"/>
        </w:rPr>
        <w:t xml:space="preserve"> analyses were used to provide further interpretation of item and scale-level functioning of the AAQ-II.</w:t>
      </w:r>
      <w:r w:rsidR="009F5B63">
        <w:rPr>
          <w:rFonts w:ascii="Times New Roman" w:eastAsiaTheme="minorEastAsia" w:hAnsi="Times New Roman" w:cs="Times New Roman"/>
          <w:sz w:val="24"/>
          <w:szCs w:val="24"/>
        </w:rPr>
        <w:t xml:space="preserve"> </w:t>
      </w:r>
      <w:r w:rsidR="000A058E">
        <w:rPr>
          <w:rFonts w:ascii="Times New Roman" w:eastAsiaTheme="minorEastAsia" w:hAnsi="Times New Roman" w:cs="Times New Roman"/>
          <w:sz w:val="24"/>
          <w:szCs w:val="24"/>
        </w:rPr>
        <w:t>ROC curve</w:t>
      </w:r>
      <w:r w:rsidR="009F5B63">
        <w:rPr>
          <w:rFonts w:ascii="Times New Roman" w:eastAsiaTheme="minorEastAsia" w:hAnsi="Times New Roman" w:cs="Times New Roman"/>
          <w:sz w:val="24"/>
          <w:szCs w:val="24"/>
        </w:rPr>
        <w:t>s</w:t>
      </w:r>
      <w:r w:rsidR="000A058E">
        <w:rPr>
          <w:rFonts w:ascii="Times New Roman" w:eastAsiaTheme="minorEastAsia" w:hAnsi="Times New Roman" w:cs="Times New Roman"/>
          <w:sz w:val="24"/>
          <w:szCs w:val="24"/>
        </w:rPr>
        <w:t xml:space="preserve"> </w:t>
      </w:r>
      <w:r w:rsidR="009F5B63">
        <w:rPr>
          <w:rFonts w:ascii="Times New Roman" w:eastAsiaTheme="minorEastAsia" w:hAnsi="Times New Roman" w:cs="Times New Roman"/>
          <w:sz w:val="24"/>
          <w:szCs w:val="24"/>
        </w:rPr>
        <w:t>plot the proportion of the sample classified as true-positive and false-positive on a known dichotomous outcome</w:t>
      </w:r>
      <w:r w:rsidR="00781EA7">
        <w:rPr>
          <w:rFonts w:ascii="Times New Roman" w:eastAsiaTheme="minorEastAsia" w:hAnsi="Times New Roman" w:cs="Times New Roman"/>
          <w:sz w:val="24"/>
          <w:szCs w:val="24"/>
        </w:rPr>
        <w:t xml:space="preserve"> (e.g., “not clinically significant” vs. “clinically significant”)</w:t>
      </w:r>
      <w:r w:rsidR="009F5B63">
        <w:rPr>
          <w:rFonts w:ascii="Times New Roman" w:eastAsiaTheme="minorEastAsia" w:hAnsi="Times New Roman" w:cs="Times New Roman"/>
          <w:sz w:val="24"/>
          <w:szCs w:val="24"/>
        </w:rPr>
        <w:t xml:space="preserve">, based on increasing values of a measure. Based on the ROC plot, optimal “cutoff” scores </w:t>
      </w:r>
      <w:r w:rsidR="00EE4486">
        <w:rPr>
          <w:rFonts w:ascii="Times New Roman" w:eastAsiaTheme="minorEastAsia" w:hAnsi="Times New Roman" w:cs="Times New Roman"/>
          <w:sz w:val="24"/>
          <w:szCs w:val="24"/>
        </w:rPr>
        <w:t>that</w:t>
      </w:r>
      <w:r w:rsidR="009F5B63">
        <w:rPr>
          <w:rFonts w:ascii="Times New Roman" w:eastAsiaTheme="minorEastAsia" w:hAnsi="Times New Roman" w:cs="Times New Roman"/>
          <w:sz w:val="24"/>
          <w:szCs w:val="24"/>
        </w:rPr>
        <w:t xml:space="preserve"> most accurately classify participants</w:t>
      </w:r>
      <w:r w:rsidR="00EE4486">
        <w:rPr>
          <w:rFonts w:ascii="Times New Roman" w:eastAsiaTheme="minorEastAsia" w:hAnsi="Times New Roman" w:cs="Times New Roman"/>
          <w:sz w:val="24"/>
          <w:szCs w:val="24"/>
        </w:rPr>
        <w:t xml:space="preserve"> can be identified</w:t>
      </w:r>
      <w:r w:rsidR="009F5B63">
        <w:rPr>
          <w:rFonts w:ascii="Times New Roman" w:eastAsiaTheme="minorEastAsia" w:hAnsi="Times New Roman" w:cs="Times New Roman"/>
          <w:sz w:val="24"/>
          <w:szCs w:val="24"/>
        </w:rPr>
        <w:t xml:space="preserve">. Sensitivity is defined as the proportion of participants correctly classified as positive on the known outcome. Conversely, specificity is defined as one minus the proportion of participants incorrectly classified as positive on this outcome. </w:t>
      </w:r>
    </w:p>
    <w:p w14:paraId="35E1EA6A" w14:textId="4C5C59DD" w:rsidR="00D5208A" w:rsidRPr="00A16E28" w:rsidRDefault="009F5B63">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00EF31FA">
        <w:rPr>
          <w:rFonts w:ascii="Times New Roman" w:eastAsiaTheme="minorEastAsia" w:hAnsi="Times New Roman" w:cs="Times New Roman"/>
          <w:sz w:val="24"/>
          <w:szCs w:val="24"/>
        </w:rPr>
        <w:t>nformation</w:t>
      </w:r>
      <w:r>
        <w:rPr>
          <w:rFonts w:ascii="Times New Roman" w:eastAsiaTheme="minorEastAsia" w:hAnsi="Times New Roman" w:cs="Times New Roman"/>
          <w:sz w:val="24"/>
          <w:szCs w:val="24"/>
        </w:rPr>
        <w:t xml:space="preserve"> on sensitivity and specificity can be</w:t>
      </w:r>
      <w:r w:rsidR="00EF31F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combined with the results of item response theory</w:t>
      </w:r>
      <w:r w:rsidR="00EF31FA">
        <w:rPr>
          <w:rFonts w:ascii="Times New Roman" w:eastAsiaTheme="minorEastAsia" w:hAnsi="Times New Roman" w:cs="Times New Roman"/>
          <w:sz w:val="24"/>
          <w:szCs w:val="24"/>
        </w:rPr>
        <w:t xml:space="preserve"> analyses to suggest possible interpretations of item and s</w:t>
      </w:r>
      <w:r>
        <w:rPr>
          <w:rFonts w:ascii="Times New Roman" w:eastAsiaTheme="minorEastAsia" w:hAnsi="Times New Roman" w:cs="Times New Roman"/>
          <w:sz w:val="24"/>
          <w:szCs w:val="24"/>
        </w:rPr>
        <w:t>cale-level AAQ-II scores</w:t>
      </w:r>
      <w:r w:rsidR="00EF31FA">
        <w:rPr>
          <w:rFonts w:ascii="Times New Roman" w:eastAsiaTheme="minorEastAsia" w:hAnsi="Times New Roman" w:cs="Times New Roman"/>
          <w:sz w:val="24"/>
          <w:szCs w:val="24"/>
        </w:rPr>
        <w:t>.</w:t>
      </w:r>
      <w:r w:rsidR="00A16E2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The </w:t>
      </w:r>
      <w:r>
        <w:rPr>
          <w:rFonts w:ascii="Times New Roman" w:hAnsi="Times New Roman" w:cs="Times New Roman"/>
          <w:sz w:val="24"/>
          <w:szCs w:val="24"/>
        </w:rPr>
        <w:t xml:space="preserve">ROC curve analyses were performed at both the item and scale-level, assessing the sensitivity and specificity of item scores and the total scale score to discriminate between participants in student sample with and without elevated CCAPS-34 scores. The outpatient trichotillomania and residential eating disorder samples were not included in the ROC analyses because of the specificity of these </w:t>
      </w:r>
      <w:r w:rsidR="00EE4486">
        <w:rPr>
          <w:rFonts w:ascii="Times New Roman" w:hAnsi="Times New Roman" w:cs="Times New Roman"/>
          <w:sz w:val="24"/>
          <w:szCs w:val="24"/>
        </w:rPr>
        <w:t>presenting concerns</w:t>
      </w:r>
      <w:r>
        <w:rPr>
          <w:rFonts w:ascii="Times New Roman" w:hAnsi="Times New Roman" w:cs="Times New Roman"/>
          <w:sz w:val="24"/>
          <w:szCs w:val="24"/>
        </w:rPr>
        <w:t xml:space="preserve">. </w:t>
      </w:r>
    </w:p>
    <w:p w14:paraId="0AE0270F" w14:textId="77777777" w:rsidR="00777397" w:rsidRPr="000862E4" w:rsidRDefault="00777397" w:rsidP="000862E4">
      <w:pPr>
        <w:spacing w:after="0" w:line="480" w:lineRule="auto"/>
        <w:jc w:val="center"/>
        <w:rPr>
          <w:rFonts w:ascii="Times New Roman" w:eastAsiaTheme="minorEastAsia" w:hAnsi="Times New Roman" w:cs="Times New Roman"/>
          <w:b/>
          <w:sz w:val="24"/>
          <w:szCs w:val="24"/>
        </w:rPr>
      </w:pPr>
      <w:r w:rsidRPr="000862E4">
        <w:rPr>
          <w:rFonts w:ascii="Times New Roman" w:eastAsiaTheme="minorEastAsia" w:hAnsi="Times New Roman" w:cs="Times New Roman"/>
          <w:b/>
          <w:sz w:val="24"/>
          <w:szCs w:val="24"/>
        </w:rPr>
        <w:t>Results</w:t>
      </w:r>
    </w:p>
    <w:p w14:paraId="35B2F2F9" w14:textId="24BED161" w:rsidR="007334B2" w:rsidRPr="000862E4" w:rsidRDefault="00777397" w:rsidP="000862E4">
      <w:pPr>
        <w:spacing w:after="0" w:line="480" w:lineRule="auto"/>
        <w:rPr>
          <w:rFonts w:ascii="Times New Roman" w:eastAsiaTheme="minorEastAsia" w:hAnsi="Times New Roman" w:cs="Times New Roman"/>
          <w:sz w:val="24"/>
          <w:szCs w:val="24"/>
        </w:rPr>
      </w:pPr>
      <w:r w:rsidRPr="000862E4">
        <w:rPr>
          <w:rFonts w:ascii="Times New Roman" w:eastAsiaTheme="minorEastAsia" w:hAnsi="Times New Roman" w:cs="Times New Roman"/>
          <w:b/>
          <w:sz w:val="24"/>
          <w:szCs w:val="24"/>
        </w:rPr>
        <w:tab/>
      </w:r>
      <w:r w:rsidRPr="000862E4">
        <w:rPr>
          <w:rFonts w:ascii="Times New Roman" w:eastAsiaTheme="minorEastAsia" w:hAnsi="Times New Roman" w:cs="Times New Roman"/>
          <w:sz w:val="24"/>
          <w:szCs w:val="24"/>
        </w:rPr>
        <w:t xml:space="preserve">Descriptive statistics were used to characterize the study samples prior to </w:t>
      </w:r>
      <w:r w:rsidR="005C5C4F" w:rsidRPr="000862E4">
        <w:rPr>
          <w:rFonts w:ascii="Times New Roman" w:eastAsiaTheme="minorEastAsia" w:hAnsi="Times New Roman" w:cs="Times New Roman"/>
          <w:sz w:val="24"/>
          <w:szCs w:val="24"/>
        </w:rPr>
        <w:t xml:space="preserve">analyses. </w:t>
      </w:r>
      <w:r w:rsidR="0039558D" w:rsidRPr="000862E4">
        <w:rPr>
          <w:rFonts w:ascii="Times New Roman" w:eastAsiaTheme="minorEastAsia" w:hAnsi="Times New Roman" w:cs="Times New Roman"/>
          <w:sz w:val="24"/>
          <w:szCs w:val="24"/>
        </w:rPr>
        <w:t xml:space="preserve"> The mean age in the college sample was 21.1 years (SD = 5.6, </w:t>
      </w:r>
      <w:r w:rsidR="00EF0BED" w:rsidRPr="000862E4">
        <w:rPr>
          <w:rFonts w:ascii="Times New Roman" w:eastAsiaTheme="minorEastAsia" w:hAnsi="Times New Roman" w:cs="Times New Roman"/>
          <w:sz w:val="24"/>
          <w:szCs w:val="24"/>
        </w:rPr>
        <w:t>r</w:t>
      </w:r>
      <w:r w:rsidR="0039558D" w:rsidRPr="000862E4">
        <w:rPr>
          <w:rFonts w:ascii="Times New Roman" w:eastAsiaTheme="minorEastAsia" w:hAnsi="Times New Roman" w:cs="Times New Roman"/>
          <w:sz w:val="24"/>
          <w:szCs w:val="24"/>
        </w:rPr>
        <w:t xml:space="preserve">ange </w:t>
      </w:r>
      <w:r w:rsidR="00EF0BED" w:rsidRPr="000862E4">
        <w:rPr>
          <w:rFonts w:ascii="Times New Roman" w:eastAsiaTheme="minorEastAsia" w:hAnsi="Times New Roman" w:cs="Times New Roman"/>
          <w:sz w:val="24"/>
          <w:szCs w:val="24"/>
        </w:rPr>
        <w:t xml:space="preserve">= </w:t>
      </w:r>
      <w:r w:rsidR="0039558D" w:rsidRPr="000862E4">
        <w:rPr>
          <w:rFonts w:ascii="Times New Roman" w:eastAsiaTheme="minorEastAsia" w:hAnsi="Times New Roman" w:cs="Times New Roman"/>
          <w:sz w:val="24"/>
          <w:szCs w:val="24"/>
        </w:rPr>
        <w:t>18.0</w:t>
      </w:r>
      <w:r w:rsidR="00EF0BED" w:rsidRPr="000862E4">
        <w:rPr>
          <w:rFonts w:ascii="Times New Roman" w:eastAsiaTheme="minorEastAsia" w:hAnsi="Times New Roman" w:cs="Times New Roman"/>
          <w:sz w:val="24"/>
          <w:szCs w:val="24"/>
        </w:rPr>
        <w:t xml:space="preserve"> to </w:t>
      </w:r>
      <w:r w:rsidR="0039558D" w:rsidRPr="000862E4">
        <w:rPr>
          <w:rFonts w:ascii="Times New Roman" w:eastAsiaTheme="minorEastAsia" w:hAnsi="Times New Roman" w:cs="Times New Roman"/>
          <w:sz w:val="24"/>
          <w:szCs w:val="24"/>
        </w:rPr>
        <w:t>55.0), with gender</w:t>
      </w:r>
      <w:r w:rsidR="005C5C4F" w:rsidRPr="000862E4">
        <w:rPr>
          <w:rFonts w:ascii="Times New Roman" w:eastAsiaTheme="minorEastAsia" w:hAnsi="Times New Roman" w:cs="Times New Roman"/>
          <w:sz w:val="24"/>
          <w:szCs w:val="24"/>
        </w:rPr>
        <w:t xml:space="preserve"> distributed as </w:t>
      </w:r>
      <w:r w:rsidR="00DF1CC7" w:rsidRPr="000862E4">
        <w:rPr>
          <w:rFonts w:ascii="Times New Roman" w:eastAsiaTheme="minorEastAsia" w:hAnsi="Times New Roman" w:cs="Times New Roman"/>
          <w:sz w:val="24"/>
          <w:szCs w:val="24"/>
        </w:rPr>
        <w:t>63.9</w:t>
      </w:r>
      <w:r w:rsidR="005C5C4F" w:rsidRPr="000862E4">
        <w:rPr>
          <w:rFonts w:ascii="Times New Roman" w:eastAsiaTheme="minorEastAsia" w:hAnsi="Times New Roman" w:cs="Times New Roman"/>
          <w:sz w:val="24"/>
          <w:szCs w:val="24"/>
        </w:rPr>
        <w:t xml:space="preserve">% women, </w:t>
      </w:r>
      <w:r w:rsidR="00DF1CC7" w:rsidRPr="000862E4">
        <w:rPr>
          <w:rFonts w:ascii="Times New Roman" w:eastAsiaTheme="minorEastAsia" w:hAnsi="Times New Roman" w:cs="Times New Roman"/>
          <w:sz w:val="24"/>
          <w:szCs w:val="24"/>
        </w:rPr>
        <w:t>36.0</w:t>
      </w:r>
      <w:r w:rsidR="005C5C4F" w:rsidRPr="000862E4">
        <w:rPr>
          <w:rFonts w:ascii="Times New Roman" w:eastAsiaTheme="minorEastAsia" w:hAnsi="Times New Roman" w:cs="Times New Roman"/>
          <w:sz w:val="24"/>
          <w:szCs w:val="24"/>
        </w:rPr>
        <w:t>% men</w:t>
      </w:r>
      <w:r w:rsidRPr="000862E4">
        <w:rPr>
          <w:rFonts w:ascii="Times New Roman" w:eastAsiaTheme="minorEastAsia" w:hAnsi="Times New Roman" w:cs="Times New Roman"/>
          <w:sz w:val="24"/>
          <w:szCs w:val="24"/>
        </w:rPr>
        <w:t>, and</w:t>
      </w:r>
      <w:r w:rsidR="005C5C4F" w:rsidRPr="000862E4">
        <w:rPr>
          <w:rFonts w:ascii="Times New Roman" w:eastAsiaTheme="minorEastAsia" w:hAnsi="Times New Roman" w:cs="Times New Roman"/>
          <w:sz w:val="24"/>
          <w:szCs w:val="24"/>
        </w:rPr>
        <w:t xml:space="preserve"> </w:t>
      </w:r>
      <w:r w:rsidR="00DF1CC7" w:rsidRPr="000862E4">
        <w:rPr>
          <w:rFonts w:ascii="Times New Roman" w:eastAsiaTheme="minorEastAsia" w:hAnsi="Times New Roman" w:cs="Times New Roman"/>
          <w:sz w:val="24"/>
          <w:szCs w:val="24"/>
        </w:rPr>
        <w:t>0.1</w:t>
      </w:r>
      <w:r w:rsidR="005C5C4F" w:rsidRPr="000862E4">
        <w:rPr>
          <w:rFonts w:ascii="Times New Roman" w:eastAsiaTheme="minorEastAsia" w:hAnsi="Times New Roman" w:cs="Times New Roman"/>
          <w:sz w:val="24"/>
          <w:szCs w:val="24"/>
        </w:rPr>
        <w:t>% other gender. The college sample was mostly White (</w:t>
      </w:r>
      <w:r w:rsidR="00DF1CC7" w:rsidRPr="000862E4">
        <w:rPr>
          <w:rFonts w:ascii="Times New Roman" w:eastAsiaTheme="minorEastAsia" w:hAnsi="Times New Roman" w:cs="Times New Roman"/>
          <w:sz w:val="24"/>
          <w:szCs w:val="24"/>
        </w:rPr>
        <w:t>94.2</w:t>
      </w:r>
      <w:r w:rsidR="005C5C4F" w:rsidRPr="000862E4">
        <w:rPr>
          <w:rFonts w:ascii="Times New Roman" w:eastAsiaTheme="minorEastAsia" w:hAnsi="Times New Roman" w:cs="Times New Roman"/>
          <w:sz w:val="24"/>
          <w:szCs w:val="24"/>
        </w:rPr>
        <w:t xml:space="preserve">%), with </w:t>
      </w:r>
      <w:r w:rsidR="00DF1CC7" w:rsidRPr="000862E4">
        <w:rPr>
          <w:rFonts w:ascii="Times New Roman" w:eastAsiaTheme="minorEastAsia" w:hAnsi="Times New Roman" w:cs="Times New Roman"/>
          <w:sz w:val="24"/>
          <w:szCs w:val="24"/>
        </w:rPr>
        <w:t>2.4%</w:t>
      </w:r>
      <w:r w:rsidR="005C5C4F" w:rsidRPr="000862E4">
        <w:rPr>
          <w:rFonts w:ascii="Times New Roman" w:eastAsiaTheme="minorEastAsia" w:hAnsi="Times New Roman" w:cs="Times New Roman"/>
          <w:sz w:val="24"/>
          <w:szCs w:val="24"/>
        </w:rPr>
        <w:t xml:space="preserve"> Asian, </w:t>
      </w:r>
      <w:r w:rsidR="00DF1CC7" w:rsidRPr="000862E4">
        <w:rPr>
          <w:rFonts w:ascii="Times New Roman" w:eastAsiaTheme="minorEastAsia" w:hAnsi="Times New Roman" w:cs="Times New Roman"/>
          <w:sz w:val="24"/>
          <w:szCs w:val="24"/>
        </w:rPr>
        <w:t>1.4</w:t>
      </w:r>
      <w:r w:rsidR="005C5C4F" w:rsidRPr="000862E4">
        <w:rPr>
          <w:rFonts w:ascii="Times New Roman" w:eastAsiaTheme="minorEastAsia" w:hAnsi="Times New Roman" w:cs="Times New Roman"/>
          <w:sz w:val="24"/>
          <w:szCs w:val="24"/>
        </w:rPr>
        <w:t xml:space="preserve">% Black, </w:t>
      </w:r>
      <w:r w:rsidR="00AE2CA9" w:rsidRPr="000862E4">
        <w:rPr>
          <w:rFonts w:ascii="Times New Roman" w:eastAsiaTheme="minorEastAsia" w:hAnsi="Times New Roman" w:cs="Times New Roman"/>
          <w:sz w:val="24"/>
          <w:szCs w:val="24"/>
        </w:rPr>
        <w:t xml:space="preserve">4.3% Latinx/Hispanic, </w:t>
      </w:r>
      <w:r w:rsidR="00DF1CC7" w:rsidRPr="000862E4">
        <w:rPr>
          <w:rFonts w:ascii="Times New Roman" w:eastAsiaTheme="minorEastAsia" w:hAnsi="Times New Roman" w:cs="Times New Roman"/>
          <w:sz w:val="24"/>
          <w:szCs w:val="24"/>
        </w:rPr>
        <w:t>1.5</w:t>
      </w:r>
      <w:r w:rsidR="005C5C4F" w:rsidRPr="000862E4">
        <w:rPr>
          <w:rFonts w:ascii="Times New Roman" w:eastAsiaTheme="minorEastAsia" w:hAnsi="Times New Roman" w:cs="Times New Roman"/>
          <w:sz w:val="24"/>
          <w:szCs w:val="24"/>
        </w:rPr>
        <w:t>% Native American</w:t>
      </w:r>
      <w:r w:rsidR="00DF1CC7" w:rsidRPr="000862E4">
        <w:rPr>
          <w:rFonts w:ascii="Times New Roman" w:eastAsiaTheme="minorEastAsia" w:hAnsi="Times New Roman" w:cs="Times New Roman"/>
          <w:sz w:val="24"/>
          <w:szCs w:val="24"/>
        </w:rPr>
        <w:t>, 0.7% Native Hawaiian or</w:t>
      </w:r>
      <w:r w:rsidR="005C5C4F" w:rsidRPr="000862E4">
        <w:rPr>
          <w:rFonts w:ascii="Times New Roman" w:eastAsiaTheme="minorEastAsia" w:hAnsi="Times New Roman" w:cs="Times New Roman"/>
          <w:sz w:val="24"/>
          <w:szCs w:val="24"/>
        </w:rPr>
        <w:t xml:space="preserve"> Pacific Island</w:t>
      </w:r>
      <w:r w:rsidR="0039558D" w:rsidRPr="000862E4">
        <w:rPr>
          <w:rFonts w:ascii="Times New Roman" w:eastAsiaTheme="minorEastAsia" w:hAnsi="Times New Roman" w:cs="Times New Roman"/>
          <w:sz w:val="24"/>
          <w:szCs w:val="24"/>
        </w:rPr>
        <w:t xml:space="preserve">er, and 1.6% </w:t>
      </w:r>
      <w:r w:rsidR="00AF5404">
        <w:rPr>
          <w:rFonts w:ascii="Times New Roman" w:eastAsiaTheme="minorEastAsia" w:hAnsi="Times New Roman" w:cs="Times New Roman"/>
          <w:sz w:val="24"/>
          <w:szCs w:val="24"/>
        </w:rPr>
        <w:t>“</w:t>
      </w:r>
      <w:r w:rsidR="0039558D" w:rsidRPr="000862E4">
        <w:rPr>
          <w:rFonts w:ascii="Times New Roman" w:eastAsiaTheme="minorEastAsia" w:hAnsi="Times New Roman" w:cs="Times New Roman"/>
          <w:sz w:val="24"/>
          <w:szCs w:val="24"/>
        </w:rPr>
        <w:t>other</w:t>
      </w:r>
      <w:r w:rsidR="00AF5404">
        <w:rPr>
          <w:rFonts w:ascii="Times New Roman" w:eastAsiaTheme="minorEastAsia" w:hAnsi="Times New Roman" w:cs="Times New Roman"/>
          <w:sz w:val="24"/>
          <w:szCs w:val="24"/>
        </w:rPr>
        <w:t>”</w:t>
      </w:r>
      <w:r w:rsidR="0039558D" w:rsidRPr="000862E4">
        <w:rPr>
          <w:rFonts w:ascii="Times New Roman" w:eastAsiaTheme="minorEastAsia" w:hAnsi="Times New Roman" w:cs="Times New Roman"/>
          <w:sz w:val="24"/>
          <w:szCs w:val="24"/>
        </w:rPr>
        <w:t xml:space="preserve"> </w:t>
      </w:r>
      <w:r w:rsidR="00570F94" w:rsidRPr="000862E4">
        <w:rPr>
          <w:rFonts w:ascii="Times New Roman" w:eastAsiaTheme="minorEastAsia" w:hAnsi="Times New Roman" w:cs="Times New Roman"/>
          <w:sz w:val="24"/>
          <w:szCs w:val="24"/>
        </w:rPr>
        <w:t>ethnicity</w:t>
      </w:r>
      <w:r w:rsidR="005C5C4F" w:rsidRPr="000862E4">
        <w:rPr>
          <w:rFonts w:ascii="Times New Roman" w:eastAsiaTheme="minorEastAsia" w:hAnsi="Times New Roman" w:cs="Times New Roman"/>
          <w:sz w:val="24"/>
          <w:szCs w:val="24"/>
        </w:rPr>
        <w:t xml:space="preserve">. </w:t>
      </w:r>
      <w:r w:rsidR="00AE2CA9" w:rsidRPr="000862E4">
        <w:rPr>
          <w:rFonts w:ascii="Times New Roman" w:eastAsiaTheme="minorEastAsia" w:hAnsi="Times New Roman" w:cs="Times New Roman"/>
          <w:sz w:val="24"/>
          <w:szCs w:val="24"/>
        </w:rPr>
        <w:t>Twenty-two percent</w:t>
      </w:r>
      <w:r w:rsidR="005C5C4F" w:rsidRPr="000862E4">
        <w:rPr>
          <w:rFonts w:ascii="Times New Roman" w:eastAsiaTheme="minorEastAsia" w:hAnsi="Times New Roman" w:cs="Times New Roman"/>
          <w:sz w:val="24"/>
          <w:szCs w:val="24"/>
        </w:rPr>
        <w:t xml:space="preserve"> of the college sample had at least one clinically elevated subscale on the CCAP</w:t>
      </w:r>
      <w:r w:rsidR="0008613B" w:rsidRPr="000862E4">
        <w:rPr>
          <w:rFonts w:ascii="Times New Roman" w:eastAsiaTheme="minorEastAsia" w:hAnsi="Times New Roman" w:cs="Times New Roman"/>
          <w:sz w:val="24"/>
          <w:szCs w:val="24"/>
        </w:rPr>
        <w:t xml:space="preserve">S; of those with elevated scores, the most common problems among students were </w:t>
      </w:r>
      <w:r w:rsidR="00BC5053" w:rsidRPr="000862E4">
        <w:rPr>
          <w:rFonts w:ascii="Times New Roman" w:eastAsiaTheme="minorEastAsia" w:hAnsi="Times New Roman" w:cs="Times New Roman"/>
          <w:sz w:val="24"/>
          <w:szCs w:val="24"/>
        </w:rPr>
        <w:t>eating-related concerns (23.6%) depression (23.1%), and anxiety (22.8%).</w:t>
      </w:r>
      <w:r w:rsidR="007334B2" w:rsidRPr="000862E4">
        <w:rPr>
          <w:rFonts w:ascii="Times New Roman" w:eastAsiaTheme="minorEastAsia" w:hAnsi="Times New Roman" w:cs="Times New Roman"/>
          <w:sz w:val="24"/>
          <w:szCs w:val="24"/>
        </w:rPr>
        <w:t xml:space="preserve"> </w:t>
      </w:r>
      <w:r w:rsidR="00570F94" w:rsidRPr="000862E4">
        <w:rPr>
          <w:rFonts w:ascii="Times New Roman" w:eastAsiaTheme="minorEastAsia" w:hAnsi="Times New Roman" w:cs="Times New Roman"/>
          <w:sz w:val="24"/>
          <w:szCs w:val="24"/>
        </w:rPr>
        <w:t xml:space="preserve">The mean age of the residential sample was </w:t>
      </w:r>
      <w:r w:rsidR="006E4424">
        <w:rPr>
          <w:rFonts w:ascii="Times New Roman" w:eastAsiaTheme="minorEastAsia" w:hAnsi="Times New Roman" w:cs="Times New Roman"/>
          <w:sz w:val="24"/>
          <w:szCs w:val="24"/>
        </w:rPr>
        <w:t>23.81</w:t>
      </w:r>
      <w:r w:rsidR="00570F94" w:rsidRPr="000862E4">
        <w:rPr>
          <w:rFonts w:ascii="Times New Roman" w:eastAsiaTheme="minorEastAsia" w:hAnsi="Times New Roman" w:cs="Times New Roman"/>
          <w:sz w:val="24"/>
          <w:szCs w:val="24"/>
        </w:rPr>
        <w:t xml:space="preserve"> years (SD = 6.</w:t>
      </w:r>
      <w:r w:rsidR="006E4424">
        <w:rPr>
          <w:rFonts w:ascii="Times New Roman" w:eastAsiaTheme="minorEastAsia" w:hAnsi="Times New Roman" w:cs="Times New Roman"/>
          <w:sz w:val="24"/>
          <w:szCs w:val="24"/>
        </w:rPr>
        <w:t>61</w:t>
      </w:r>
      <w:r w:rsidR="00570F94" w:rsidRPr="000862E4">
        <w:rPr>
          <w:rFonts w:ascii="Times New Roman" w:eastAsiaTheme="minorEastAsia" w:hAnsi="Times New Roman" w:cs="Times New Roman"/>
          <w:sz w:val="24"/>
          <w:szCs w:val="24"/>
        </w:rPr>
        <w:t>, range = 1</w:t>
      </w:r>
      <w:r w:rsidR="006E4424">
        <w:rPr>
          <w:rFonts w:ascii="Times New Roman" w:eastAsiaTheme="minorEastAsia" w:hAnsi="Times New Roman" w:cs="Times New Roman"/>
          <w:sz w:val="24"/>
          <w:szCs w:val="24"/>
        </w:rPr>
        <w:t>8</w:t>
      </w:r>
      <w:r w:rsidR="00570F94" w:rsidRPr="000862E4">
        <w:rPr>
          <w:rFonts w:ascii="Times New Roman" w:eastAsiaTheme="minorEastAsia" w:hAnsi="Times New Roman" w:cs="Times New Roman"/>
          <w:sz w:val="24"/>
          <w:szCs w:val="24"/>
        </w:rPr>
        <w:t xml:space="preserve">.0 to 54.0). </w:t>
      </w:r>
      <w:r w:rsidR="00AF5404" w:rsidRPr="0020280C">
        <w:rPr>
          <w:rFonts w:ascii="Times New Roman" w:eastAsiaTheme="minorEastAsia" w:hAnsi="Times New Roman" w:cs="Times New Roman"/>
          <w:sz w:val="24"/>
          <w:szCs w:val="24"/>
        </w:rPr>
        <w:t>Ninety-two percent</w:t>
      </w:r>
      <w:r w:rsidR="00570F94" w:rsidRPr="0020280C">
        <w:rPr>
          <w:rFonts w:ascii="Times New Roman" w:eastAsiaTheme="minorEastAsia" w:hAnsi="Times New Roman" w:cs="Times New Roman"/>
          <w:sz w:val="24"/>
          <w:szCs w:val="24"/>
        </w:rPr>
        <w:t xml:space="preserve"> of the residential inpat</w:t>
      </w:r>
      <w:r w:rsidR="00AF5404" w:rsidRPr="0020280C">
        <w:rPr>
          <w:rFonts w:ascii="Times New Roman" w:eastAsiaTheme="minorEastAsia" w:hAnsi="Times New Roman" w:cs="Times New Roman"/>
          <w:sz w:val="24"/>
          <w:szCs w:val="24"/>
        </w:rPr>
        <w:t>ient sample identified as White</w:t>
      </w:r>
      <w:r w:rsidR="00570F94" w:rsidRPr="0020280C">
        <w:rPr>
          <w:rFonts w:ascii="Times New Roman" w:eastAsiaTheme="minorEastAsia" w:hAnsi="Times New Roman" w:cs="Times New Roman"/>
          <w:sz w:val="24"/>
          <w:szCs w:val="24"/>
        </w:rPr>
        <w:t xml:space="preserve">, 1.2% </w:t>
      </w:r>
      <w:r w:rsidR="0020280C" w:rsidRPr="007D7D42">
        <w:rPr>
          <w:rFonts w:ascii="Times New Roman" w:eastAsiaTheme="minorEastAsia" w:hAnsi="Times New Roman" w:cs="Times New Roman"/>
          <w:sz w:val="24"/>
          <w:szCs w:val="24"/>
        </w:rPr>
        <w:t xml:space="preserve">as </w:t>
      </w:r>
      <w:r w:rsidR="00570F94" w:rsidRPr="0020280C">
        <w:rPr>
          <w:rFonts w:ascii="Times New Roman" w:eastAsiaTheme="minorEastAsia" w:hAnsi="Times New Roman" w:cs="Times New Roman"/>
          <w:sz w:val="24"/>
          <w:szCs w:val="24"/>
        </w:rPr>
        <w:t xml:space="preserve">Asian, 1.2% </w:t>
      </w:r>
      <w:r w:rsidR="0020280C" w:rsidRPr="007D7D42">
        <w:rPr>
          <w:rFonts w:ascii="Times New Roman" w:eastAsiaTheme="minorEastAsia" w:hAnsi="Times New Roman" w:cs="Times New Roman"/>
          <w:sz w:val="24"/>
          <w:szCs w:val="24"/>
        </w:rPr>
        <w:t xml:space="preserve">as </w:t>
      </w:r>
      <w:r w:rsidR="00570F94" w:rsidRPr="0020280C">
        <w:rPr>
          <w:rFonts w:ascii="Times New Roman" w:eastAsiaTheme="minorEastAsia" w:hAnsi="Times New Roman" w:cs="Times New Roman"/>
          <w:sz w:val="24"/>
          <w:szCs w:val="24"/>
        </w:rPr>
        <w:t xml:space="preserve">Black/African-American, 2.4% </w:t>
      </w:r>
      <w:r w:rsidR="0020280C" w:rsidRPr="007D7D42">
        <w:rPr>
          <w:rFonts w:ascii="Times New Roman" w:eastAsiaTheme="minorEastAsia" w:hAnsi="Times New Roman" w:cs="Times New Roman"/>
          <w:sz w:val="24"/>
          <w:szCs w:val="24"/>
        </w:rPr>
        <w:t xml:space="preserve">as </w:t>
      </w:r>
      <w:r w:rsidR="00570F94" w:rsidRPr="0020280C">
        <w:rPr>
          <w:rFonts w:ascii="Times New Roman" w:eastAsiaTheme="minorEastAsia" w:hAnsi="Times New Roman" w:cs="Times New Roman"/>
          <w:sz w:val="24"/>
          <w:szCs w:val="24"/>
        </w:rPr>
        <w:t xml:space="preserve">Latinx/Hispanic, and 3.6% </w:t>
      </w:r>
      <w:r w:rsidR="00AF5404" w:rsidRPr="0020280C">
        <w:rPr>
          <w:rFonts w:ascii="Times New Roman" w:eastAsiaTheme="minorEastAsia" w:hAnsi="Times New Roman" w:cs="Times New Roman"/>
          <w:sz w:val="24"/>
          <w:szCs w:val="24"/>
        </w:rPr>
        <w:t>as “</w:t>
      </w:r>
      <w:r w:rsidR="00570F94" w:rsidRPr="0020280C">
        <w:rPr>
          <w:rFonts w:ascii="Times New Roman" w:eastAsiaTheme="minorEastAsia" w:hAnsi="Times New Roman" w:cs="Times New Roman"/>
          <w:sz w:val="24"/>
          <w:szCs w:val="24"/>
        </w:rPr>
        <w:t>other</w:t>
      </w:r>
      <w:r w:rsidR="00AF5404" w:rsidRPr="0020280C">
        <w:rPr>
          <w:rFonts w:ascii="Times New Roman" w:eastAsiaTheme="minorEastAsia" w:hAnsi="Times New Roman" w:cs="Times New Roman"/>
          <w:sz w:val="24"/>
          <w:szCs w:val="24"/>
        </w:rPr>
        <w:t>”</w:t>
      </w:r>
      <w:r w:rsidR="00570F94" w:rsidRPr="0020280C">
        <w:rPr>
          <w:rFonts w:ascii="Times New Roman" w:eastAsiaTheme="minorEastAsia" w:hAnsi="Times New Roman" w:cs="Times New Roman"/>
          <w:sz w:val="24"/>
          <w:szCs w:val="24"/>
        </w:rPr>
        <w:t xml:space="preserve"> ethnicity</w:t>
      </w:r>
      <w:r w:rsidR="00F61C56">
        <w:rPr>
          <w:rFonts w:ascii="Times New Roman" w:eastAsiaTheme="minorEastAsia" w:hAnsi="Times New Roman" w:cs="Times New Roman"/>
          <w:sz w:val="24"/>
          <w:szCs w:val="24"/>
        </w:rPr>
        <w:t>.</w:t>
      </w:r>
      <w:r w:rsidR="00643305">
        <w:rPr>
          <w:rFonts w:ascii="Times New Roman" w:eastAsiaTheme="minorEastAsia" w:hAnsi="Times New Roman" w:cs="Times New Roman"/>
          <w:sz w:val="24"/>
          <w:szCs w:val="24"/>
        </w:rPr>
        <w:t xml:space="preserve"> </w:t>
      </w:r>
      <w:r w:rsidR="00CD1A78">
        <w:rPr>
          <w:rFonts w:ascii="Times New Roman" w:eastAsiaTheme="minorEastAsia" w:hAnsi="Times New Roman" w:cs="Times New Roman"/>
          <w:sz w:val="24"/>
          <w:szCs w:val="24"/>
        </w:rPr>
        <w:t>The</w:t>
      </w:r>
      <w:r w:rsidR="00643305">
        <w:rPr>
          <w:rFonts w:ascii="Times New Roman" w:eastAsiaTheme="minorEastAsia" w:hAnsi="Times New Roman" w:cs="Times New Roman"/>
          <w:sz w:val="24"/>
          <w:szCs w:val="24"/>
        </w:rPr>
        <w:t xml:space="preserve"> modal education</w:t>
      </w:r>
      <w:r w:rsidR="00CD1A78">
        <w:rPr>
          <w:rFonts w:ascii="Times New Roman" w:eastAsiaTheme="minorEastAsia" w:hAnsi="Times New Roman" w:cs="Times New Roman"/>
          <w:sz w:val="24"/>
          <w:szCs w:val="24"/>
        </w:rPr>
        <w:t xml:space="preserve"> in this sample</w:t>
      </w:r>
      <w:r w:rsidR="00F61C56">
        <w:rPr>
          <w:rFonts w:ascii="Times New Roman" w:eastAsiaTheme="minorEastAsia" w:hAnsi="Times New Roman" w:cs="Times New Roman"/>
          <w:sz w:val="24"/>
          <w:szCs w:val="24"/>
        </w:rPr>
        <w:t xml:space="preserve"> was a high school degree (51.4%)</w:t>
      </w:r>
      <w:r w:rsidR="00CD1A78">
        <w:rPr>
          <w:rFonts w:ascii="Times New Roman" w:eastAsiaTheme="minorEastAsia" w:hAnsi="Times New Roman" w:cs="Times New Roman"/>
          <w:sz w:val="24"/>
          <w:szCs w:val="24"/>
        </w:rPr>
        <w:t>, with 29.7% completing a college degree (Bachelor’s or Associate’s), 9.0% not completing high school, and 4.5% completing a post-graduate degree</w:t>
      </w:r>
      <w:r w:rsidR="009952DF">
        <w:rPr>
          <w:rFonts w:ascii="Times New Roman" w:eastAsiaTheme="minorEastAsia" w:hAnsi="Times New Roman" w:cs="Times New Roman"/>
          <w:sz w:val="24"/>
          <w:szCs w:val="24"/>
        </w:rPr>
        <w:t xml:space="preserve"> </w:t>
      </w:r>
      <w:r w:rsidR="00CA38A0">
        <w:rPr>
          <w:rFonts w:ascii="Times New Roman" w:eastAsiaTheme="minorEastAsia" w:hAnsi="Times New Roman" w:cs="Times New Roman"/>
          <w:sz w:val="24"/>
          <w:szCs w:val="24"/>
        </w:rPr>
        <w:fldChar w:fldCharType="begin"/>
      </w:r>
      <w:r w:rsidR="00CA38A0">
        <w:rPr>
          <w:rFonts w:ascii="Times New Roman" w:eastAsiaTheme="minorEastAsia" w:hAnsi="Times New Roman" w:cs="Times New Roman"/>
          <w:sz w:val="24"/>
          <w:szCs w:val="24"/>
        </w:rPr>
        <w:instrText xml:space="preserve"> ADDIN EN.CITE &lt;EndNote&gt;&lt;Cite&gt;&lt;Author&gt;Lee&lt;/Author&gt;&lt;Year&gt;2017&lt;/Year&gt;&lt;RecNum&gt;543&lt;/RecNum&gt;&lt;Prefix&gt;refer to &lt;/Prefix&gt;&lt;Suffix&gt; for more detail&lt;/Suffix&gt;&lt;DisplayText&gt;(refer to Lee, Smith, Twohig, Lensegrav-Benson, &amp;amp; Quakenbush-Roberts, 2017 for more detail)&lt;/DisplayText&gt;&lt;record&gt;&lt;rec-number&gt;543&lt;/rec-number&gt;&lt;foreign-keys&gt;&lt;key app="EN" db-id="sftfe0ewbpe5txea5e0x00d3v0pwz2rfw90s" timestamp="1506549918"&gt;543&lt;/key&gt;&lt;key app="ENWeb" db-id=""&gt;0&lt;/key&gt;&lt;/foreign-keys&gt;&lt;ref-type name="Journal Article"&gt;17&lt;/ref-type&gt;&lt;contributors&gt;&lt;authors&gt;&lt;author&gt;Lee, Eric B.&lt;/author&gt;&lt;author&gt;Smith, Brooke M.&lt;/author&gt;&lt;author&gt;Twohig, Michael P.&lt;/author&gt;&lt;author&gt;Lensegrav-Benson, Tera&lt;/author&gt;&lt;author&gt;Quakenbush-Roberts, Benita&lt;/author&gt;&lt;/authors&gt;&lt;/contributors&gt;&lt;titles&gt;&lt;title&gt;Assessment of the body Image-Acceptance and Action Questionnaire in a female residential eating disorder treatment facility&lt;/title&gt;&lt;secondary-title&gt;Journal of Contextual Behavioral Science&lt;/secondary-title&gt;&lt;/titles&gt;&lt;periodical&gt;&lt;full-title&gt;Journal of Contextual Behavioral Science&lt;/full-title&gt;&lt;/periodical&gt;&lt;pages&gt;21-28&lt;/pages&gt;&lt;volume&gt;6&lt;/volume&gt;&lt;number&gt;1&lt;/number&gt;&lt;dates&gt;&lt;year&gt;2017&lt;/year&gt;&lt;/dates&gt;&lt;isbn&gt;22121447&lt;/isbn&gt;&lt;urls&gt;&lt;/urls&gt;&lt;electronic-resource-num&gt;10.1016/j.jcbs.2016.11.004&lt;/electronic-resource-num&gt;&lt;/record&gt;&lt;/Cite&gt;&lt;/EndNote&gt;</w:instrText>
      </w:r>
      <w:r w:rsidR="00CA38A0">
        <w:rPr>
          <w:rFonts w:ascii="Times New Roman" w:eastAsiaTheme="minorEastAsia" w:hAnsi="Times New Roman" w:cs="Times New Roman"/>
          <w:sz w:val="24"/>
          <w:szCs w:val="24"/>
        </w:rPr>
        <w:fldChar w:fldCharType="separate"/>
      </w:r>
      <w:r w:rsidR="00CA38A0">
        <w:rPr>
          <w:rFonts w:ascii="Times New Roman" w:eastAsiaTheme="minorEastAsia" w:hAnsi="Times New Roman" w:cs="Times New Roman"/>
          <w:noProof/>
          <w:sz w:val="24"/>
          <w:szCs w:val="24"/>
        </w:rPr>
        <w:t>(refer to Lee, Smith, Twohig, Lensegrav-Benson, &amp; Quakenbush-Roberts, 2017 for more detail)</w:t>
      </w:r>
      <w:r w:rsidR="00CA38A0">
        <w:rPr>
          <w:rFonts w:ascii="Times New Roman" w:eastAsiaTheme="minorEastAsia" w:hAnsi="Times New Roman" w:cs="Times New Roman"/>
          <w:sz w:val="24"/>
          <w:szCs w:val="24"/>
        </w:rPr>
        <w:fldChar w:fldCharType="end"/>
      </w:r>
      <w:r w:rsidR="00570F94" w:rsidRPr="000862E4">
        <w:rPr>
          <w:rFonts w:ascii="Times New Roman" w:eastAsiaTheme="minorEastAsia" w:hAnsi="Times New Roman" w:cs="Times New Roman"/>
          <w:sz w:val="24"/>
          <w:szCs w:val="24"/>
        </w:rPr>
        <w:t xml:space="preserve">. </w:t>
      </w:r>
      <w:r w:rsidR="00534B3C">
        <w:rPr>
          <w:rFonts w:ascii="Times New Roman" w:eastAsiaTheme="minorEastAsia" w:hAnsi="Times New Roman" w:cs="Times New Roman"/>
          <w:sz w:val="24"/>
          <w:szCs w:val="24"/>
        </w:rPr>
        <w:t xml:space="preserve">The </w:t>
      </w:r>
      <w:r w:rsidR="006406FD">
        <w:rPr>
          <w:rFonts w:ascii="Times New Roman" w:eastAsiaTheme="minorEastAsia" w:hAnsi="Times New Roman" w:cs="Times New Roman"/>
          <w:sz w:val="24"/>
          <w:szCs w:val="24"/>
        </w:rPr>
        <w:t>t</w:t>
      </w:r>
      <w:r w:rsidR="00534B3C">
        <w:rPr>
          <w:rFonts w:ascii="Times New Roman" w:eastAsiaTheme="minorEastAsia" w:hAnsi="Times New Roman" w:cs="Times New Roman"/>
          <w:sz w:val="24"/>
          <w:szCs w:val="24"/>
        </w:rPr>
        <w:t>richotillomania outpatient sample</w:t>
      </w:r>
      <w:r w:rsidR="00247A98">
        <w:rPr>
          <w:rFonts w:ascii="Times New Roman" w:eastAsiaTheme="minorEastAsia" w:hAnsi="Times New Roman" w:cs="Times New Roman"/>
          <w:sz w:val="24"/>
          <w:szCs w:val="24"/>
        </w:rPr>
        <w:t xml:space="preserve"> had an average age of </w:t>
      </w:r>
      <w:r w:rsidR="006406FD">
        <w:rPr>
          <w:rFonts w:ascii="Times New Roman" w:eastAsiaTheme="minorEastAsia" w:hAnsi="Times New Roman" w:cs="Times New Roman"/>
          <w:sz w:val="24"/>
          <w:szCs w:val="24"/>
        </w:rPr>
        <w:t xml:space="preserve">34.8 </w:t>
      </w:r>
      <w:r w:rsidR="00046B3F" w:rsidRPr="00A8770F">
        <w:rPr>
          <w:rFonts w:ascii="Times New Roman" w:eastAsiaTheme="minorEastAsia" w:hAnsi="Times New Roman" w:cs="Times New Roman"/>
          <w:sz w:val="24"/>
          <w:szCs w:val="24"/>
        </w:rPr>
        <w:t>years</w:t>
      </w:r>
      <w:r w:rsidR="006406FD">
        <w:rPr>
          <w:rFonts w:ascii="Times New Roman" w:eastAsiaTheme="minorEastAsia" w:hAnsi="Times New Roman" w:cs="Times New Roman"/>
          <w:sz w:val="24"/>
          <w:szCs w:val="24"/>
        </w:rPr>
        <w:t xml:space="preserve"> </w:t>
      </w:r>
      <w:r w:rsidR="006406FD" w:rsidRPr="002D0C80">
        <w:rPr>
          <w:rFonts w:ascii="Times New Roman" w:eastAsiaTheme="minorEastAsia" w:hAnsi="Times New Roman" w:cs="Times New Roman"/>
          <w:sz w:val="24"/>
          <w:szCs w:val="24"/>
        </w:rPr>
        <w:t xml:space="preserve">(SD = </w:t>
      </w:r>
      <w:r w:rsidR="006406FD" w:rsidRPr="00C262BE">
        <w:rPr>
          <w:rFonts w:ascii="Times New Roman" w:eastAsiaTheme="minorEastAsia" w:hAnsi="Times New Roman" w:cs="Times New Roman"/>
          <w:sz w:val="24"/>
          <w:szCs w:val="24"/>
        </w:rPr>
        <w:t>12.8</w:t>
      </w:r>
      <w:r w:rsidR="006406FD" w:rsidRPr="002D0C80">
        <w:rPr>
          <w:rFonts w:ascii="Times New Roman" w:eastAsiaTheme="minorEastAsia" w:hAnsi="Times New Roman" w:cs="Times New Roman"/>
          <w:sz w:val="24"/>
          <w:szCs w:val="24"/>
        </w:rPr>
        <w:t xml:space="preserve">, range = </w:t>
      </w:r>
      <w:r w:rsidR="006406FD">
        <w:rPr>
          <w:rFonts w:ascii="Times New Roman" w:eastAsiaTheme="minorEastAsia" w:hAnsi="Times New Roman" w:cs="Times New Roman"/>
          <w:sz w:val="24"/>
          <w:szCs w:val="24"/>
        </w:rPr>
        <w:t>18</w:t>
      </w:r>
      <w:r w:rsidR="006406FD" w:rsidRPr="002D0C80">
        <w:rPr>
          <w:rFonts w:ascii="Times New Roman" w:eastAsiaTheme="minorEastAsia" w:hAnsi="Times New Roman" w:cs="Times New Roman"/>
          <w:sz w:val="24"/>
          <w:szCs w:val="24"/>
        </w:rPr>
        <w:t xml:space="preserve"> to </w:t>
      </w:r>
      <w:r w:rsidR="006406FD">
        <w:rPr>
          <w:rFonts w:ascii="Times New Roman" w:eastAsiaTheme="minorEastAsia" w:hAnsi="Times New Roman" w:cs="Times New Roman"/>
          <w:sz w:val="24"/>
          <w:szCs w:val="24"/>
        </w:rPr>
        <w:t>61 years</w:t>
      </w:r>
      <w:r w:rsidR="006406FD" w:rsidRPr="002D0C80">
        <w:rPr>
          <w:rFonts w:ascii="Times New Roman" w:eastAsiaTheme="minorEastAsia" w:hAnsi="Times New Roman" w:cs="Times New Roman"/>
          <w:sz w:val="24"/>
          <w:szCs w:val="24"/>
        </w:rPr>
        <w:t>)</w:t>
      </w:r>
      <w:r w:rsidR="00046B3F" w:rsidRPr="00A8770F">
        <w:rPr>
          <w:rFonts w:ascii="Times New Roman" w:eastAsiaTheme="minorEastAsia" w:hAnsi="Times New Roman" w:cs="Times New Roman"/>
          <w:sz w:val="24"/>
          <w:szCs w:val="24"/>
        </w:rPr>
        <w:t>,</w:t>
      </w:r>
      <w:r w:rsidR="00247A98">
        <w:rPr>
          <w:rFonts w:ascii="Times New Roman" w:eastAsiaTheme="minorEastAsia" w:hAnsi="Times New Roman" w:cs="Times New Roman"/>
          <w:sz w:val="24"/>
          <w:szCs w:val="24"/>
        </w:rPr>
        <w:t xml:space="preserve"> with 92.2% women and 7.8% men</w:t>
      </w:r>
      <w:r w:rsidR="006406FD">
        <w:rPr>
          <w:rFonts w:ascii="Times New Roman" w:eastAsiaTheme="minorEastAsia" w:hAnsi="Times New Roman" w:cs="Times New Roman"/>
          <w:sz w:val="24"/>
          <w:szCs w:val="24"/>
        </w:rPr>
        <w:t>,</w:t>
      </w:r>
      <w:r w:rsidR="00247A98">
        <w:rPr>
          <w:rFonts w:ascii="Times New Roman" w:eastAsiaTheme="minorEastAsia" w:hAnsi="Times New Roman" w:cs="Times New Roman"/>
          <w:sz w:val="24"/>
          <w:szCs w:val="24"/>
        </w:rPr>
        <w:t xml:space="preserve"> </w:t>
      </w:r>
      <w:r w:rsidR="006406FD">
        <w:rPr>
          <w:rFonts w:ascii="Times New Roman" w:eastAsiaTheme="minorEastAsia" w:hAnsi="Times New Roman" w:cs="Times New Roman"/>
          <w:sz w:val="24"/>
          <w:szCs w:val="24"/>
        </w:rPr>
        <w:t xml:space="preserve">and </w:t>
      </w:r>
      <w:r w:rsidR="006406FD" w:rsidRPr="00B10E64">
        <w:rPr>
          <w:rFonts w:ascii="Times New Roman" w:eastAsiaTheme="minorEastAsia" w:hAnsi="Times New Roman" w:cs="Times New Roman"/>
          <w:sz w:val="24"/>
          <w:szCs w:val="24"/>
        </w:rPr>
        <w:t>83.3</w:t>
      </w:r>
      <w:r w:rsidR="00290103">
        <w:rPr>
          <w:rFonts w:ascii="Times New Roman" w:eastAsiaTheme="minorEastAsia" w:hAnsi="Times New Roman" w:cs="Times New Roman"/>
          <w:sz w:val="24"/>
          <w:szCs w:val="24"/>
        </w:rPr>
        <w:t>% who identified as White</w:t>
      </w:r>
      <w:r w:rsidR="006406FD">
        <w:rPr>
          <w:rFonts w:ascii="Times New Roman" w:eastAsiaTheme="minorEastAsia" w:hAnsi="Times New Roman" w:cs="Times New Roman"/>
          <w:sz w:val="24"/>
          <w:szCs w:val="24"/>
        </w:rPr>
        <w:t xml:space="preserve"> </w:t>
      </w:r>
      <w:r w:rsidR="00193454">
        <w:rPr>
          <w:rFonts w:ascii="Times New Roman" w:eastAsiaTheme="minorEastAsia" w:hAnsi="Times New Roman" w:cs="Times New Roman"/>
          <w:sz w:val="24"/>
          <w:szCs w:val="24"/>
        </w:rPr>
        <w:fldChar w:fldCharType="begin">
          <w:fldData xml:space="preserve">PEVuZE5vdGU+PENpdGU+PEF1dGhvcj5Ib3VnaHRvbjwvQXV0aG9yPjxZZWFyPjIwMTQ8L1llYXI+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</w:fldData>
        </w:fldChar>
      </w:r>
      <w:r w:rsidR="00193454" w:rsidRPr="00CD1A78">
        <w:rPr>
          <w:rFonts w:ascii="Times New Roman" w:eastAsiaTheme="minorEastAsia" w:hAnsi="Times New Roman" w:cs="Times New Roman"/>
          <w:sz w:val="24"/>
          <w:szCs w:val="24"/>
        </w:rPr>
        <w:instrText xml:space="preserve"> ADDIN EN.CITE </w:instrText>
      </w:r>
      <w:r w:rsidR="00193454" w:rsidRPr="00DE1724">
        <w:rPr>
          <w:rFonts w:ascii="Times New Roman" w:eastAsiaTheme="minorEastAsia" w:hAnsi="Times New Roman" w:cs="Times New Roman"/>
          <w:sz w:val="24"/>
          <w:szCs w:val="24"/>
        </w:rPr>
        <w:fldChar w:fldCharType="begin">
          <w:fldData xml:space="preserve">PEVuZE5vdGU+PENpdGU+PEF1dGhvcj5Ib3VnaHRvbjwvQXV0aG9yPjxZZWFyPjIwMTQ8L1llYXI+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</w:fldData>
        </w:fldChar>
      </w:r>
      <w:r w:rsidR="00193454" w:rsidRPr="00CD1A78">
        <w:rPr>
          <w:rFonts w:ascii="Times New Roman" w:eastAsiaTheme="minorEastAsia" w:hAnsi="Times New Roman" w:cs="Times New Roman"/>
          <w:sz w:val="24"/>
          <w:szCs w:val="24"/>
        </w:rPr>
        <w:instrText xml:space="preserve"> ADDIN EN.CITE.DATA </w:instrText>
      </w:r>
      <w:r w:rsidR="00193454" w:rsidRPr="00DE1724">
        <w:rPr>
          <w:rFonts w:ascii="Times New Roman" w:eastAsiaTheme="minorEastAsia" w:hAnsi="Times New Roman" w:cs="Times New Roman"/>
          <w:sz w:val="24"/>
          <w:szCs w:val="24"/>
        </w:rPr>
      </w:r>
      <w:r w:rsidR="00193454" w:rsidRPr="00DE1724">
        <w:rPr>
          <w:rFonts w:ascii="Times New Roman" w:eastAsiaTheme="minorEastAsia" w:hAnsi="Times New Roman" w:cs="Times New Roman"/>
          <w:sz w:val="24"/>
          <w:szCs w:val="24"/>
        </w:rPr>
        <w:fldChar w:fldCharType="end"/>
      </w:r>
      <w:r w:rsidR="00193454">
        <w:rPr>
          <w:rFonts w:ascii="Times New Roman" w:eastAsiaTheme="minorEastAsia" w:hAnsi="Times New Roman" w:cs="Times New Roman"/>
          <w:sz w:val="24"/>
          <w:szCs w:val="24"/>
        </w:rPr>
      </w:r>
      <w:r w:rsidR="00193454">
        <w:rPr>
          <w:rFonts w:ascii="Times New Roman" w:eastAsiaTheme="minorEastAsia" w:hAnsi="Times New Roman" w:cs="Times New Roman"/>
          <w:sz w:val="24"/>
          <w:szCs w:val="24"/>
        </w:rPr>
        <w:fldChar w:fldCharType="separate"/>
      </w:r>
      <w:r w:rsidR="00193454">
        <w:rPr>
          <w:rFonts w:ascii="Times New Roman" w:eastAsiaTheme="minorEastAsia" w:hAnsi="Times New Roman" w:cs="Times New Roman"/>
          <w:noProof/>
          <w:sz w:val="24"/>
          <w:szCs w:val="24"/>
        </w:rPr>
        <w:t>(Houghton et al., 2014)</w:t>
      </w:r>
      <w:r w:rsidR="00193454">
        <w:rPr>
          <w:rFonts w:ascii="Times New Roman" w:eastAsiaTheme="minorEastAsia" w:hAnsi="Times New Roman" w:cs="Times New Roman"/>
          <w:sz w:val="24"/>
          <w:szCs w:val="24"/>
        </w:rPr>
        <w:fldChar w:fldCharType="end"/>
      </w:r>
      <w:r w:rsidR="00570F94" w:rsidRPr="000862E4">
        <w:rPr>
          <w:rFonts w:ascii="Times New Roman" w:eastAsiaTheme="minorEastAsia" w:hAnsi="Times New Roman" w:cs="Times New Roman"/>
          <w:sz w:val="24"/>
          <w:szCs w:val="24"/>
        </w:rPr>
        <w:t>.</w:t>
      </w:r>
    </w:p>
    <w:p w14:paraId="22EE34AF" w14:textId="0C8AA035" w:rsidR="007334B2" w:rsidRPr="000862E4" w:rsidRDefault="007334B2" w:rsidP="000862E4">
      <w:pPr>
        <w:spacing w:after="0" w:line="480" w:lineRule="auto"/>
        <w:rPr>
          <w:rFonts w:ascii="Times New Roman" w:eastAsiaTheme="minorEastAsia" w:hAnsi="Times New Roman" w:cs="Times New Roman"/>
          <w:b/>
          <w:sz w:val="24"/>
          <w:szCs w:val="24"/>
        </w:rPr>
      </w:pPr>
      <w:r w:rsidRPr="000862E4">
        <w:rPr>
          <w:rFonts w:ascii="Times New Roman" w:eastAsiaTheme="minorEastAsia" w:hAnsi="Times New Roman" w:cs="Times New Roman"/>
          <w:b/>
          <w:sz w:val="24"/>
          <w:szCs w:val="24"/>
        </w:rPr>
        <w:t>Graded Response Model</w:t>
      </w:r>
      <w:r w:rsidR="00503D0F" w:rsidRPr="000862E4">
        <w:rPr>
          <w:rFonts w:ascii="Times New Roman" w:eastAsiaTheme="minorEastAsia" w:hAnsi="Times New Roman" w:cs="Times New Roman"/>
          <w:b/>
          <w:sz w:val="24"/>
          <w:szCs w:val="24"/>
        </w:rPr>
        <w:t>s</w:t>
      </w:r>
    </w:p>
    <w:p w14:paraId="6FCCA88C" w14:textId="0386AACF" w:rsidR="0048407B" w:rsidRPr="000862E4" w:rsidRDefault="007334B2" w:rsidP="000862E4">
      <w:pPr>
        <w:spacing w:after="0" w:line="480" w:lineRule="auto"/>
        <w:rPr>
          <w:rFonts w:ascii="Times New Roman" w:eastAsiaTheme="minorEastAsia" w:hAnsi="Times New Roman" w:cs="Times New Roman"/>
          <w:sz w:val="24"/>
          <w:szCs w:val="24"/>
        </w:rPr>
      </w:pPr>
      <w:r w:rsidRPr="000862E4">
        <w:rPr>
          <w:rFonts w:ascii="Times New Roman" w:eastAsiaTheme="minorEastAsia" w:hAnsi="Times New Roman" w:cs="Times New Roman"/>
          <w:b/>
          <w:sz w:val="24"/>
          <w:szCs w:val="24"/>
        </w:rPr>
        <w:tab/>
      </w:r>
      <w:r w:rsidR="001B699E" w:rsidRPr="00EB4845">
        <w:rPr>
          <w:rFonts w:ascii="Times New Roman" w:eastAsiaTheme="minorEastAsia" w:hAnsi="Times New Roman" w:cs="Times New Roman"/>
          <w:b/>
          <w:sz w:val="24"/>
          <w:szCs w:val="24"/>
        </w:rPr>
        <w:t>Differential item functioning</w:t>
      </w:r>
      <w:r w:rsidR="001B699E" w:rsidRPr="00EB4845">
        <w:rPr>
          <w:rFonts w:ascii="Times New Roman" w:eastAsiaTheme="minorEastAsia" w:hAnsi="Times New Roman" w:cs="Times New Roman"/>
          <w:b/>
          <w:i/>
          <w:sz w:val="24"/>
          <w:szCs w:val="24"/>
        </w:rPr>
        <w:t>.</w:t>
      </w:r>
      <w:r w:rsidR="001B699E">
        <w:rPr>
          <w:rFonts w:ascii="Times New Roman" w:eastAsiaTheme="minorEastAsia" w:hAnsi="Times New Roman" w:cs="Times New Roman"/>
          <w:i/>
          <w:sz w:val="24"/>
          <w:szCs w:val="24"/>
        </w:rPr>
        <w:t xml:space="preserve"> </w:t>
      </w:r>
      <w:r w:rsidR="0048407B" w:rsidRPr="000862E4">
        <w:rPr>
          <w:rFonts w:ascii="Times New Roman" w:eastAsiaTheme="minorEastAsia" w:hAnsi="Times New Roman" w:cs="Times New Roman"/>
          <w:sz w:val="24"/>
          <w:szCs w:val="24"/>
        </w:rPr>
        <w:t xml:space="preserve">Three </w:t>
      </w:r>
      <w:r w:rsidR="00F73C5F">
        <w:rPr>
          <w:rFonts w:ascii="Times New Roman" w:eastAsiaTheme="minorEastAsia" w:hAnsi="Times New Roman" w:cs="Times New Roman"/>
          <w:sz w:val="24"/>
          <w:szCs w:val="24"/>
        </w:rPr>
        <w:t>GRMs</w:t>
      </w:r>
      <w:r w:rsidRPr="000862E4">
        <w:rPr>
          <w:rFonts w:ascii="Times New Roman" w:eastAsiaTheme="minorEastAsia" w:hAnsi="Times New Roman" w:cs="Times New Roman"/>
          <w:sz w:val="24"/>
          <w:szCs w:val="24"/>
        </w:rPr>
        <w:t xml:space="preserve"> </w:t>
      </w:r>
      <w:r w:rsidR="006A4BFD">
        <w:rPr>
          <w:rFonts w:ascii="Times New Roman" w:eastAsiaTheme="minorEastAsia" w:hAnsi="Times New Roman" w:cs="Times New Roman"/>
          <w:sz w:val="24"/>
          <w:szCs w:val="24"/>
        </w:rPr>
        <w:fldChar w:fldCharType="begin"/>
      </w:r>
      <w:r w:rsidR="006A4BFD">
        <w:rPr>
          <w:rFonts w:ascii="Times New Roman" w:eastAsiaTheme="minorEastAsia" w:hAnsi="Times New Roman" w:cs="Times New Roman"/>
          <w:sz w:val="24"/>
          <w:szCs w:val="24"/>
        </w:rPr>
        <w:instrText xml:space="preserve"> ADDIN EN.CITE &lt;EndNote&gt;&lt;Cite&gt;&lt;Author&gt;Samejima&lt;/Author&gt;&lt;Year&gt;1997&lt;/Year&gt;&lt;RecNum&gt;544&lt;/RecNum&gt;&lt;DisplayText&gt;(Samejima, 1997)&lt;/DisplayText&gt;&lt;record&gt;&lt;rec-number&gt;544&lt;/rec-number&gt;&lt;foreign-keys&gt;&lt;key app="EN" db-id="sftfe0ewbpe5txea5e0x00d3v0pwz2rfw90s" timestamp="1506554479"&gt;544&lt;/key&gt;&lt;/foreign-keys&gt;&lt;ref-type name="Book Section"&gt;5&lt;/ref-type&gt;&lt;contributors&gt;&lt;authors&gt;&lt;author&gt;Samejima, F.&lt;/author&gt;&lt;/authors&gt;&lt;secondary-authors&gt;&lt;author&gt;van der Linden, W. J.  &lt;/author&gt;&lt;author&gt;Hambleton, R. K. &lt;/author&gt;&lt;/secondary-authors&gt;&lt;/contributors&gt;&lt;titles&gt;&lt;title&gt;Graded response model&lt;/title&gt;&lt;secondary-title&gt;Handbook of modern item response theory &lt;/secondary-title&gt;&lt;/titles&gt;&lt;pages&gt;85-100&lt;/pages&gt;&lt;dates&gt;&lt;year&gt;1997&lt;/year&gt;&lt;/dates&gt;&lt;pub-location&gt;New York, NY&lt;/pub-location&gt;&lt;publisher&gt;Springer&lt;/publisher&gt;&lt;urls&gt;&lt;/urls&gt;&lt;/record&gt;&lt;/Cite&gt;&lt;/EndNote&gt;</w:instrText>
      </w:r>
      <w:r w:rsidR="006A4BFD">
        <w:rPr>
          <w:rFonts w:ascii="Times New Roman" w:eastAsiaTheme="minorEastAsia" w:hAnsi="Times New Roman" w:cs="Times New Roman"/>
          <w:sz w:val="24"/>
          <w:szCs w:val="24"/>
        </w:rPr>
        <w:fldChar w:fldCharType="separate"/>
      </w:r>
      <w:r w:rsidR="006A4BFD">
        <w:rPr>
          <w:rFonts w:ascii="Times New Roman" w:eastAsiaTheme="minorEastAsia" w:hAnsi="Times New Roman" w:cs="Times New Roman"/>
          <w:noProof/>
          <w:sz w:val="24"/>
          <w:szCs w:val="24"/>
        </w:rPr>
        <w:t>(Samejima, 1997)</w:t>
      </w:r>
      <w:r w:rsidR="006A4BFD">
        <w:rPr>
          <w:rFonts w:ascii="Times New Roman" w:eastAsiaTheme="minorEastAsia" w:hAnsi="Times New Roman" w:cs="Times New Roman"/>
          <w:sz w:val="24"/>
          <w:szCs w:val="24"/>
        </w:rPr>
        <w:fldChar w:fldCharType="end"/>
      </w:r>
      <w:r w:rsidRPr="000862E4">
        <w:rPr>
          <w:rFonts w:ascii="Times New Roman" w:eastAsiaTheme="minorEastAsia" w:hAnsi="Times New Roman" w:cs="Times New Roman"/>
          <w:sz w:val="24"/>
          <w:szCs w:val="24"/>
        </w:rPr>
        <w:t xml:space="preserve"> were fit</w:t>
      </w:r>
      <w:r w:rsidR="00FE7EFA" w:rsidRPr="000862E4">
        <w:rPr>
          <w:rFonts w:ascii="Times New Roman" w:eastAsiaTheme="minorEastAsia" w:hAnsi="Times New Roman" w:cs="Times New Roman"/>
          <w:sz w:val="24"/>
          <w:szCs w:val="24"/>
        </w:rPr>
        <w:t>ted</w:t>
      </w:r>
      <w:r w:rsidRPr="000862E4">
        <w:rPr>
          <w:rFonts w:ascii="Times New Roman" w:eastAsiaTheme="minorEastAsia" w:hAnsi="Times New Roman" w:cs="Times New Roman"/>
          <w:sz w:val="24"/>
          <w:szCs w:val="24"/>
        </w:rPr>
        <w:t xml:space="preserve"> to the</w:t>
      </w:r>
      <w:r w:rsidR="00FE7EFA" w:rsidRPr="000862E4">
        <w:rPr>
          <w:rFonts w:ascii="Times New Roman" w:eastAsiaTheme="minorEastAsia" w:hAnsi="Times New Roman" w:cs="Times New Roman"/>
          <w:sz w:val="24"/>
          <w:szCs w:val="24"/>
        </w:rPr>
        <w:t xml:space="preserve"> normative student</w:t>
      </w:r>
      <w:r w:rsidRPr="000862E4">
        <w:rPr>
          <w:rFonts w:ascii="Times New Roman" w:eastAsiaTheme="minorEastAsia" w:hAnsi="Times New Roman" w:cs="Times New Roman"/>
          <w:sz w:val="24"/>
          <w:szCs w:val="24"/>
        </w:rPr>
        <w:t>,</w:t>
      </w:r>
      <w:r w:rsidR="00FE7EFA" w:rsidRPr="000862E4">
        <w:rPr>
          <w:rFonts w:ascii="Times New Roman" w:eastAsiaTheme="minorEastAsia" w:hAnsi="Times New Roman" w:cs="Times New Roman"/>
          <w:sz w:val="24"/>
          <w:szCs w:val="24"/>
        </w:rPr>
        <w:t xml:space="preserve"> elevated student, residential, and outpatient samples</w:t>
      </w:r>
      <w:r w:rsidR="001B699E">
        <w:rPr>
          <w:rFonts w:ascii="Times New Roman" w:eastAsiaTheme="minorEastAsia" w:hAnsi="Times New Roman" w:cs="Times New Roman"/>
          <w:sz w:val="24"/>
          <w:szCs w:val="24"/>
        </w:rPr>
        <w:t xml:space="preserve"> to assess differential item functioning</w:t>
      </w:r>
      <w:r w:rsidRPr="000862E4">
        <w:rPr>
          <w:rFonts w:ascii="Times New Roman" w:eastAsiaTheme="minorEastAsia" w:hAnsi="Times New Roman" w:cs="Times New Roman"/>
          <w:sz w:val="24"/>
          <w:szCs w:val="24"/>
        </w:rPr>
        <w:t xml:space="preserve">. The first model </w:t>
      </w:r>
      <w:r w:rsidR="00FE7EFA" w:rsidRPr="000862E4">
        <w:rPr>
          <w:rFonts w:ascii="Times New Roman" w:eastAsiaTheme="minorEastAsia" w:hAnsi="Times New Roman" w:cs="Times New Roman"/>
          <w:sz w:val="24"/>
          <w:szCs w:val="24"/>
        </w:rPr>
        <w:t>constrained the variance of psychological inflexibility</w:t>
      </w:r>
      <w:r w:rsidR="00555183" w:rsidRPr="000862E4">
        <w:rPr>
          <w:rFonts w:ascii="Times New Roman" w:eastAsiaTheme="minorEastAsia" w:hAnsi="Times New Roman" w:cs="Times New Roman"/>
          <w:sz w:val="24"/>
          <w:szCs w:val="24"/>
        </w:rPr>
        <w:t xml:space="preserve"> to one</w:t>
      </w:r>
      <w:r w:rsidR="00FE7EFA" w:rsidRPr="000862E4">
        <w:rPr>
          <w:rFonts w:ascii="Times New Roman" w:eastAsiaTheme="minorEastAsia" w:hAnsi="Times New Roman" w:cs="Times New Roman"/>
          <w:sz w:val="24"/>
          <w:szCs w:val="24"/>
        </w:rPr>
        <w:t xml:space="preserve"> across the four groups and </w:t>
      </w:r>
      <w:r w:rsidRPr="000862E4">
        <w:rPr>
          <w:rFonts w:ascii="Times New Roman" w:eastAsiaTheme="minorEastAsia" w:hAnsi="Times New Roman" w:cs="Times New Roman"/>
          <w:sz w:val="24"/>
          <w:szCs w:val="24"/>
        </w:rPr>
        <w:t>included freely estimated discrimination and “difficulty”</w:t>
      </w:r>
      <w:r w:rsidR="00FE7EFA" w:rsidRPr="000862E4">
        <w:rPr>
          <w:rFonts w:ascii="Times New Roman" w:eastAsiaTheme="minorEastAsia" w:hAnsi="Times New Roman" w:cs="Times New Roman"/>
          <w:sz w:val="24"/>
          <w:szCs w:val="24"/>
        </w:rPr>
        <w:t xml:space="preserve"> parameters across groups.</w:t>
      </w:r>
      <w:r w:rsidRPr="000862E4">
        <w:rPr>
          <w:rFonts w:ascii="Times New Roman" w:eastAsiaTheme="minorEastAsia" w:hAnsi="Times New Roman" w:cs="Times New Roman"/>
          <w:sz w:val="24"/>
          <w:szCs w:val="24"/>
        </w:rPr>
        <w:t xml:space="preserve"> </w:t>
      </w:r>
      <w:r w:rsidR="00555183" w:rsidRPr="000862E4">
        <w:rPr>
          <w:rFonts w:ascii="Times New Roman" w:eastAsiaTheme="minorEastAsia" w:hAnsi="Times New Roman" w:cs="Times New Roman"/>
          <w:sz w:val="24"/>
          <w:szCs w:val="24"/>
        </w:rPr>
        <w:t xml:space="preserve">The fit of this model was compared to </w:t>
      </w:r>
      <w:r w:rsidR="0048407B" w:rsidRPr="000862E4">
        <w:rPr>
          <w:rFonts w:ascii="Times New Roman" w:eastAsiaTheme="minorEastAsia" w:hAnsi="Times New Roman" w:cs="Times New Roman"/>
          <w:sz w:val="24"/>
          <w:szCs w:val="24"/>
        </w:rPr>
        <w:t>a more restrictive model with the discrimination parameters</w:t>
      </w:r>
      <w:r w:rsidR="00555183" w:rsidRPr="000862E4">
        <w:rPr>
          <w:rFonts w:ascii="Times New Roman" w:eastAsiaTheme="minorEastAsia" w:hAnsi="Times New Roman" w:cs="Times New Roman"/>
          <w:sz w:val="24"/>
          <w:szCs w:val="24"/>
        </w:rPr>
        <w:t xml:space="preserve"> set </w:t>
      </w:r>
      <w:r w:rsidR="00DC6787" w:rsidRPr="000862E4">
        <w:rPr>
          <w:rFonts w:ascii="Times New Roman" w:eastAsiaTheme="minorEastAsia" w:hAnsi="Times New Roman" w:cs="Times New Roman"/>
          <w:sz w:val="24"/>
          <w:szCs w:val="24"/>
        </w:rPr>
        <w:t>equal across groups. The</w:t>
      </w:r>
      <w:r w:rsidR="00555183" w:rsidRPr="000862E4">
        <w:rPr>
          <w:rFonts w:ascii="Times New Roman" w:eastAsiaTheme="minorEastAsia" w:hAnsi="Times New Roman" w:cs="Times New Roman"/>
          <w:sz w:val="24"/>
          <w:szCs w:val="24"/>
        </w:rPr>
        <w:t xml:space="preserve"> model</w:t>
      </w:r>
      <w:r w:rsidR="00DC6787" w:rsidRPr="000862E4">
        <w:rPr>
          <w:rFonts w:ascii="Times New Roman" w:eastAsiaTheme="minorEastAsia" w:hAnsi="Times New Roman" w:cs="Times New Roman"/>
          <w:sz w:val="24"/>
          <w:szCs w:val="24"/>
        </w:rPr>
        <w:t xml:space="preserve"> with equality constraints on the discrimination parameters</w:t>
      </w:r>
      <w:r w:rsidR="0048407B" w:rsidRPr="000862E4">
        <w:rPr>
          <w:rFonts w:ascii="Times New Roman" w:eastAsiaTheme="minorEastAsia" w:hAnsi="Times New Roman" w:cs="Times New Roman"/>
          <w:sz w:val="24"/>
          <w:szCs w:val="24"/>
        </w:rPr>
        <w:t xml:space="preserve"> showed improved </w:t>
      </w:r>
      <w:r w:rsidR="00495379" w:rsidRPr="000862E4">
        <w:rPr>
          <w:rFonts w:ascii="Times New Roman" w:eastAsiaTheme="minorEastAsia" w:hAnsi="Times New Roman" w:cs="Times New Roman"/>
          <w:sz w:val="24"/>
          <w:szCs w:val="24"/>
        </w:rPr>
        <w:t xml:space="preserve">relative </w:t>
      </w:r>
      <w:r w:rsidR="0048407B" w:rsidRPr="000862E4">
        <w:rPr>
          <w:rFonts w:ascii="Times New Roman" w:eastAsiaTheme="minorEastAsia" w:hAnsi="Times New Roman" w:cs="Times New Roman"/>
          <w:sz w:val="24"/>
          <w:szCs w:val="24"/>
        </w:rPr>
        <w:t>fit to the data</w:t>
      </w:r>
      <w:r w:rsidR="00DC6787" w:rsidRPr="000862E4">
        <w:rPr>
          <w:rFonts w:ascii="Times New Roman" w:eastAsiaTheme="minorEastAsia" w:hAnsi="Times New Roman" w:cs="Times New Roman"/>
          <w:sz w:val="24"/>
          <w:szCs w:val="24"/>
        </w:rPr>
        <w:t xml:space="preserve"> (a</w:t>
      </w:r>
      <w:r w:rsidR="00DC6787" w:rsidRPr="000862E4">
        <w:rPr>
          <w:rFonts w:ascii="Times New Roman" w:hAnsi="Times New Roman" w:cs="Times New Roman"/>
          <w:sz w:val="24"/>
          <w:szCs w:val="24"/>
        </w:rPr>
        <w:t>BIC</w:t>
      </w:r>
      <w:r w:rsidR="00DC6787" w:rsidRPr="000862E4">
        <w:rPr>
          <w:rFonts w:ascii="Times New Roman" w:hAnsi="Times New Roman" w:cs="Times New Roman"/>
          <w:sz w:val="24"/>
          <w:szCs w:val="24"/>
          <w:vertAlign w:val="subscript"/>
        </w:rPr>
        <w:t>1</w:t>
      </w:r>
      <w:r w:rsidR="00DC6787" w:rsidRPr="000862E4">
        <w:rPr>
          <w:rFonts w:ascii="Times New Roman" w:hAnsi="Times New Roman" w:cs="Times New Roman"/>
          <w:sz w:val="24"/>
          <w:szCs w:val="24"/>
        </w:rPr>
        <w:t xml:space="preserve"> = 3</w:t>
      </w:r>
      <w:r w:rsidR="006E4424">
        <w:rPr>
          <w:rFonts w:ascii="Times New Roman" w:hAnsi="Times New Roman" w:cs="Times New Roman"/>
          <w:sz w:val="24"/>
          <w:szCs w:val="24"/>
        </w:rPr>
        <w:t>0779.91</w:t>
      </w:r>
      <w:r w:rsidR="00DC6787" w:rsidRPr="000862E4">
        <w:rPr>
          <w:rFonts w:ascii="Times New Roman" w:hAnsi="Times New Roman" w:cs="Times New Roman"/>
          <w:sz w:val="24"/>
          <w:szCs w:val="24"/>
        </w:rPr>
        <w:t xml:space="preserve"> versus aBIC</w:t>
      </w:r>
      <w:r w:rsidR="00DC6787" w:rsidRPr="000862E4">
        <w:rPr>
          <w:rFonts w:ascii="Times New Roman" w:hAnsi="Times New Roman" w:cs="Times New Roman"/>
          <w:sz w:val="24"/>
          <w:szCs w:val="24"/>
          <w:vertAlign w:val="subscript"/>
        </w:rPr>
        <w:t>2</w:t>
      </w:r>
      <w:r w:rsidR="00DC6787" w:rsidRPr="000862E4">
        <w:rPr>
          <w:rFonts w:ascii="Times New Roman" w:hAnsi="Times New Roman" w:cs="Times New Roman"/>
          <w:sz w:val="24"/>
          <w:szCs w:val="24"/>
        </w:rPr>
        <w:t xml:space="preserve"> = 3</w:t>
      </w:r>
      <w:r w:rsidR="006E4424">
        <w:rPr>
          <w:rFonts w:ascii="Times New Roman" w:hAnsi="Times New Roman" w:cs="Times New Roman"/>
          <w:sz w:val="24"/>
          <w:szCs w:val="24"/>
        </w:rPr>
        <w:t>0733</w:t>
      </w:r>
      <w:r w:rsidR="00DC6787" w:rsidRPr="000862E4">
        <w:rPr>
          <w:rFonts w:ascii="Times New Roman" w:hAnsi="Times New Roman" w:cs="Times New Roman"/>
          <w:sz w:val="24"/>
          <w:szCs w:val="24"/>
        </w:rPr>
        <w:t>.</w:t>
      </w:r>
      <w:r w:rsidR="006E4424">
        <w:rPr>
          <w:rFonts w:ascii="Times New Roman" w:hAnsi="Times New Roman" w:cs="Times New Roman"/>
          <w:sz w:val="24"/>
          <w:szCs w:val="24"/>
        </w:rPr>
        <w:t>34</w:t>
      </w:r>
      <w:r w:rsidR="00495379" w:rsidRPr="000862E4">
        <w:rPr>
          <w:rFonts w:ascii="Times New Roman" w:eastAsiaTheme="minorEastAsia" w:hAnsi="Times New Roman" w:cs="Times New Roman"/>
          <w:sz w:val="24"/>
          <w:szCs w:val="24"/>
        </w:rPr>
        <w:t>)</w:t>
      </w:r>
      <w:r w:rsidR="0048407B" w:rsidRPr="000862E4">
        <w:rPr>
          <w:rFonts w:ascii="Times New Roman" w:eastAsiaTheme="minorEastAsia" w:hAnsi="Times New Roman" w:cs="Times New Roman"/>
          <w:sz w:val="24"/>
          <w:szCs w:val="24"/>
        </w:rPr>
        <w:t>.</w:t>
      </w:r>
      <w:r w:rsidR="00495379" w:rsidRPr="000862E4">
        <w:rPr>
          <w:rFonts w:ascii="Times New Roman" w:eastAsiaTheme="minorEastAsia" w:hAnsi="Times New Roman" w:cs="Times New Roman"/>
          <w:sz w:val="24"/>
          <w:szCs w:val="24"/>
        </w:rPr>
        <w:t xml:space="preserve"> This result indicated that invariant discrimination parameters </w:t>
      </w:r>
      <w:r w:rsidR="00DF2F3B">
        <w:rPr>
          <w:rFonts w:ascii="Times New Roman" w:eastAsiaTheme="minorEastAsia" w:hAnsi="Times New Roman" w:cs="Times New Roman"/>
          <w:sz w:val="24"/>
          <w:szCs w:val="24"/>
        </w:rPr>
        <w:t xml:space="preserve">across groups </w:t>
      </w:r>
      <w:r w:rsidR="005D6632" w:rsidRPr="000862E4">
        <w:rPr>
          <w:rFonts w:ascii="Times New Roman" w:eastAsiaTheme="minorEastAsia" w:hAnsi="Times New Roman" w:cs="Times New Roman"/>
          <w:sz w:val="24"/>
          <w:szCs w:val="24"/>
        </w:rPr>
        <w:t>increased</w:t>
      </w:r>
      <w:r w:rsidR="00495379" w:rsidRPr="000862E4">
        <w:rPr>
          <w:rFonts w:ascii="Times New Roman" w:eastAsiaTheme="minorEastAsia" w:hAnsi="Times New Roman" w:cs="Times New Roman"/>
          <w:sz w:val="24"/>
          <w:szCs w:val="24"/>
        </w:rPr>
        <w:t xml:space="preserve"> model parsimony.</w:t>
      </w:r>
    </w:p>
    <w:p w14:paraId="6A96C3DD" w14:textId="7CF517C2" w:rsidR="00503D0F" w:rsidRPr="000862E4" w:rsidRDefault="0048407B" w:rsidP="000862E4">
      <w:pPr>
        <w:spacing w:after="0" w:line="480" w:lineRule="auto"/>
        <w:rPr>
          <w:rFonts w:ascii="Times New Roman" w:hAnsi="Times New Roman" w:cs="Times New Roman"/>
          <w:sz w:val="24"/>
          <w:szCs w:val="24"/>
        </w:rPr>
      </w:pPr>
      <w:r w:rsidRPr="000862E4">
        <w:rPr>
          <w:rFonts w:ascii="Times New Roman" w:eastAsiaTheme="minorEastAsia" w:hAnsi="Times New Roman" w:cs="Times New Roman"/>
          <w:sz w:val="24"/>
          <w:szCs w:val="24"/>
        </w:rPr>
        <w:tab/>
        <w:t>The third GRM constrained both discrimination and “difficulty” parameters</w:t>
      </w:r>
      <w:r w:rsidR="005D6632" w:rsidRPr="000862E4">
        <w:rPr>
          <w:rFonts w:ascii="Times New Roman" w:eastAsiaTheme="minorEastAsia" w:hAnsi="Times New Roman" w:cs="Times New Roman"/>
          <w:sz w:val="24"/>
          <w:szCs w:val="24"/>
        </w:rPr>
        <w:t>, specifying them</w:t>
      </w:r>
      <w:r w:rsidRPr="000862E4">
        <w:rPr>
          <w:rFonts w:ascii="Times New Roman" w:eastAsiaTheme="minorEastAsia" w:hAnsi="Times New Roman" w:cs="Times New Roman"/>
          <w:sz w:val="24"/>
          <w:szCs w:val="24"/>
        </w:rPr>
        <w:t xml:space="preserve"> </w:t>
      </w:r>
      <w:r w:rsidR="005D6632" w:rsidRPr="000862E4">
        <w:rPr>
          <w:rFonts w:ascii="Times New Roman" w:eastAsiaTheme="minorEastAsia" w:hAnsi="Times New Roman" w:cs="Times New Roman"/>
          <w:sz w:val="24"/>
          <w:szCs w:val="24"/>
        </w:rPr>
        <w:t xml:space="preserve">as </w:t>
      </w:r>
      <w:r w:rsidRPr="000862E4">
        <w:rPr>
          <w:rFonts w:ascii="Times New Roman" w:eastAsiaTheme="minorEastAsia" w:hAnsi="Times New Roman" w:cs="Times New Roman"/>
          <w:sz w:val="24"/>
          <w:szCs w:val="24"/>
        </w:rPr>
        <w:t xml:space="preserve">equal across groups. This model was compared to the second GRM that constrained only discrimination parameters, </w:t>
      </w:r>
      <w:r w:rsidR="00495379" w:rsidRPr="000862E4">
        <w:rPr>
          <w:rFonts w:ascii="Times New Roman" w:eastAsiaTheme="minorEastAsia" w:hAnsi="Times New Roman" w:cs="Times New Roman"/>
          <w:sz w:val="24"/>
          <w:szCs w:val="24"/>
        </w:rPr>
        <w:t>and showed improved relative fit (</w:t>
      </w:r>
      <w:r w:rsidR="00495379" w:rsidRPr="000862E4">
        <w:rPr>
          <w:rFonts w:ascii="Times New Roman" w:hAnsi="Times New Roman" w:cs="Times New Roman"/>
          <w:sz w:val="24"/>
          <w:szCs w:val="24"/>
        </w:rPr>
        <w:t>aBIC</w:t>
      </w:r>
      <w:r w:rsidR="00495379" w:rsidRPr="000862E4">
        <w:rPr>
          <w:rFonts w:ascii="Times New Roman" w:hAnsi="Times New Roman" w:cs="Times New Roman"/>
          <w:sz w:val="24"/>
          <w:szCs w:val="24"/>
          <w:vertAlign w:val="subscript"/>
        </w:rPr>
        <w:t>2</w:t>
      </w:r>
      <w:r w:rsidR="00495379" w:rsidRPr="000862E4">
        <w:rPr>
          <w:rFonts w:ascii="Times New Roman" w:hAnsi="Times New Roman" w:cs="Times New Roman"/>
          <w:sz w:val="24"/>
          <w:szCs w:val="24"/>
        </w:rPr>
        <w:t xml:space="preserve"> = </w:t>
      </w:r>
      <w:r w:rsidR="006E4424">
        <w:rPr>
          <w:rFonts w:ascii="Times New Roman" w:hAnsi="Times New Roman" w:cs="Times New Roman"/>
          <w:sz w:val="24"/>
          <w:szCs w:val="24"/>
        </w:rPr>
        <w:t>30733.14</w:t>
      </w:r>
      <w:r w:rsidR="00495379" w:rsidRPr="000862E4">
        <w:rPr>
          <w:rFonts w:ascii="Times New Roman" w:hAnsi="Times New Roman" w:cs="Times New Roman"/>
          <w:sz w:val="24"/>
          <w:szCs w:val="24"/>
        </w:rPr>
        <w:t xml:space="preserve"> versus aBIC</w:t>
      </w:r>
      <w:r w:rsidR="00495379" w:rsidRPr="000862E4">
        <w:rPr>
          <w:rFonts w:ascii="Times New Roman" w:hAnsi="Times New Roman" w:cs="Times New Roman"/>
          <w:sz w:val="24"/>
          <w:szCs w:val="24"/>
          <w:vertAlign w:val="subscript"/>
        </w:rPr>
        <w:t>3</w:t>
      </w:r>
      <w:r w:rsidR="00495379" w:rsidRPr="000862E4">
        <w:rPr>
          <w:rFonts w:ascii="Times New Roman" w:hAnsi="Times New Roman" w:cs="Times New Roman"/>
          <w:sz w:val="24"/>
          <w:szCs w:val="24"/>
        </w:rPr>
        <w:t xml:space="preserve"> = 3</w:t>
      </w:r>
      <w:r w:rsidR="0079445E">
        <w:rPr>
          <w:rFonts w:ascii="Times New Roman" w:hAnsi="Times New Roman" w:cs="Times New Roman"/>
          <w:sz w:val="24"/>
          <w:szCs w:val="24"/>
        </w:rPr>
        <w:t>0512.30</w:t>
      </w:r>
      <w:r w:rsidR="00495379" w:rsidRPr="000862E4">
        <w:rPr>
          <w:rFonts w:ascii="Times New Roman" w:hAnsi="Times New Roman" w:cs="Times New Roman"/>
          <w:sz w:val="24"/>
          <w:szCs w:val="24"/>
        </w:rPr>
        <w:t>)</w:t>
      </w:r>
      <w:r w:rsidR="005D6632" w:rsidRPr="000862E4">
        <w:rPr>
          <w:rFonts w:ascii="Times New Roman" w:hAnsi="Times New Roman" w:cs="Times New Roman"/>
          <w:sz w:val="24"/>
          <w:szCs w:val="24"/>
        </w:rPr>
        <w:t>, showing</w:t>
      </w:r>
      <w:r w:rsidR="00503D0F" w:rsidRPr="000862E4">
        <w:rPr>
          <w:rFonts w:ascii="Times New Roman" w:hAnsi="Times New Roman" w:cs="Times New Roman"/>
          <w:sz w:val="24"/>
          <w:szCs w:val="24"/>
        </w:rPr>
        <w:t xml:space="preserve"> greater</w:t>
      </w:r>
      <w:r w:rsidR="00495379" w:rsidRPr="000862E4">
        <w:rPr>
          <w:rFonts w:ascii="Times New Roman" w:hAnsi="Times New Roman" w:cs="Times New Roman"/>
          <w:sz w:val="24"/>
          <w:szCs w:val="24"/>
        </w:rPr>
        <w:t xml:space="preserve"> parsimony when</w:t>
      </w:r>
      <w:r w:rsidR="00503D0F" w:rsidRPr="000862E4">
        <w:rPr>
          <w:rFonts w:ascii="Times New Roman" w:hAnsi="Times New Roman" w:cs="Times New Roman"/>
          <w:sz w:val="24"/>
          <w:szCs w:val="24"/>
        </w:rPr>
        <w:t xml:space="preserve"> both discrimination and</w:t>
      </w:r>
      <w:r w:rsidR="00495379" w:rsidRPr="000862E4">
        <w:rPr>
          <w:rFonts w:ascii="Times New Roman" w:hAnsi="Times New Roman" w:cs="Times New Roman"/>
          <w:sz w:val="24"/>
          <w:szCs w:val="24"/>
        </w:rPr>
        <w:t xml:space="preserve"> “difficulty” parameters were invariant across groups.</w:t>
      </w:r>
      <w:r w:rsidR="00503D0F" w:rsidRPr="000862E4">
        <w:rPr>
          <w:rFonts w:ascii="Times New Roman" w:hAnsi="Times New Roman" w:cs="Times New Roman"/>
          <w:sz w:val="24"/>
          <w:szCs w:val="24"/>
        </w:rPr>
        <w:t xml:space="preserve"> Hence, items </w:t>
      </w:r>
      <w:r w:rsidR="005D6632" w:rsidRPr="000862E4">
        <w:rPr>
          <w:rFonts w:ascii="Times New Roman" w:hAnsi="Times New Roman" w:cs="Times New Roman"/>
          <w:sz w:val="24"/>
          <w:szCs w:val="24"/>
        </w:rPr>
        <w:t>on</w:t>
      </w:r>
      <w:r w:rsidR="00503D0F" w:rsidRPr="000862E4">
        <w:rPr>
          <w:rFonts w:ascii="Times New Roman" w:hAnsi="Times New Roman" w:cs="Times New Roman"/>
          <w:sz w:val="24"/>
          <w:szCs w:val="24"/>
        </w:rPr>
        <w:t xml:space="preserve"> the AAQ-II appeared to perform similarly across the normative student, elevated student, residential, and outpatient subgroups.</w:t>
      </w:r>
    </w:p>
    <w:p w14:paraId="593DC42F" w14:textId="77777777" w:rsidR="001B699E" w:rsidRDefault="00495379" w:rsidP="00D423FD">
      <w:pPr>
        <w:spacing w:after="0" w:line="480" w:lineRule="auto"/>
        <w:rPr>
          <w:rFonts w:ascii="Times New Roman" w:hAnsi="Times New Roman" w:cs="Times New Roman"/>
          <w:sz w:val="24"/>
          <w:szCs w:val="24"/>
        </w:rPr>
      </w:pPr>
      <w:r w:rsidRPr="000862E4">
        <w:rPr>
          <w:rFonts w:ascii="Times New Roman" w:hAnsi="Times New Roman" w:cs="Times New Roman"/>
          <w:sz w:val="24"/>
          <w:szCs w:val="24"/>
        </w:rPr>
        <w:t xml:space="preserve"> </w:t>
      </w:r>
      <w:r w:rsidR="00503D0F" w:rsidRPr="000862E4">
        <w:rPr>
          <w:rFonts w:ascii="Times New Roman" w:hAnsi="Times New Roman" w:cs="Times New Roman"/>
          <w:sz w:val="24"/>
          <w:szCs w:val="24"/>
        </w:rPr>
        <w:tab/>
      </w:r>
      <w:r w:rsidR="005D6632" w:rsidRPr="000862E4">
        <w:rPr>
          <w:rFonts w:ascii="Times New Roman" w:hAnsi="Times New Roman" w:cs="Times New Roman"/>
          <w:sz w:val="24"/>
          <w:szCs w:val="24"/>
        </w:rPr>
        <w:t>Because t</w:t>
      </w:r>
      <w:r w:rsidRPr="000862E4">
        <w:rPr>
          <w:rFonts w:ascii="Times New Roman" w:hAnsi="Times New Roman" w:cs="Times New Roman"/>
          <w:sz w:val="24"/>
          <w:szCs w:val="24"/>
        </w:rPr>
        <w:t>he model with restrictions on both discrimination and “difficulty” parameters</w:t>
      </w:r>
      <w:r w:rsidR="00503D0F" w:rsidRPr="000862E4">
        <w:rPr>
          <w:rFonts w:ascii="Times New Roman" w:hAnsi="Times New Roman" w:cs="Times New Roman"/>
          <w:sz w:val="24"/>
          <w:szCs w:val="24"/>
        </w:rPr>
        <w:t xml:space="preserve"> offered the best relative fit to the data, the results of this model were further interpreted to assess the equivalence of items as indicators of psychological inflexibility. The results of this model are presented in Table 1, which presents the discrimination and “difficulty” parameters</w:t>
      </w:r>
      <w:r w:rsidR="00686666" w:rsidRPr="000862E4">
        <w:rPr>
          <w:rFonts w:ascii="Times New Roman" w:hAnsi="Times New Roman" w:cs="Times New Roman"/>
          <w:sz w:val="24"/>
          <w:szCs w:val="24"/>
        </w:rPr>
        <w:t>.</w:t>
      </w:r>
      <w:r w:rsidR="00503D0F" w:rsidRPr="000862E4">
        <w:rPr>
          <w:rFonts w:ascii="Times New Roman" w:hAnsi="Times New Roman" w:cs="Times New Roman"/>
          <w:sz w:val="24"/>
          <w:szCs w:val="24"/>
        </w:rPr>
        <w:t xml:space="preserve"> </w:t>
      </w:r>
    </w:p>
    <w:p w14:paraId="0F164530" w14:textId="3A0A63C1" w:rsidR="004D0C78" w:rsidRDefault="004510F3" w:rsidP="00EB4845">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Item discrimination. </w:t>
      </w:r>
      <w:r w:rsidR="001B699E">
        <w:rPr>
          <w:rFonts w:ascii="Times New Roman" w:hAnsi="Times New Roman" w:cs="Times New Roman"/>
          <w:sz w:val="24"/>
          <w:szCs w:val="24"/>
        </w:rPr>
        <w:t>Item discrimination parameters were interpreted to assess differences in item sensitivity to variations in psychological inflexibility</w:t>
      </w:r>
      <w:r w:rsidR="001B699E">
        <w:rPr>
          <w:rFonts w:ascii="Times New Roman" w:hAnsi="Times New Roman" w:cs="Times New Roman"/>
          <w:i/>
          <w:sz w:val="24"/>
          <w:szCs w:val="24"/>
        </w:rPr>
        <w:t>.</w:t>
      </w:r>
      <w:r w:rsidR="001B699E">
        <w:rPr>
          <w:rFonts w:ascii="Times New Roman" w:hAnsi="Times New Roman" w:cs="Times New Roman"/>
          <w:sz w:val="24"/>
          <w:szCs w:val="24"/>
        </w:rPr>
        <w:t xml:space="preserve"> In Table 1, items 3 and 4 showed the largest discrimination parameters, indicating</w:t>
      </w:r>
      <w:r>
        <w:rPr>
          <w:rFonts w:ascii="Times New Roman" w:hAnsi="Times New Roman" w:cs="Times New Roman"/>
          <w:sz w:val="24"/>
          <w:szCs w:val="24"/>
        </w:rPr>
        <w:t xml:space="preserve"> these items were</w:t>
      </w:r>
      <w:r w:rsidR="001B699E">
        <w:rPr>
          <w:rFonts w:ascii="Times New Roman" w:hAnsi="Times New Roman" w:cs="Times New Roman"/>
          <w:sz w:val="24"/>
          <w:szCs w:val="24"/>
        </w:rPr>
        <w:t xml:space="preserve"> most sensitive to individual differences in psychological inflexibility</w:t>
      </w:r>
      <w:r w:rsidR="004D0C78">
        <w:rPr>
          <w:rFonts w:ascii="Times New Roman" w:hAnsi="Times New Roman" w:cs="Times New Roman"/>
          <w:sz w:val="24"/>
          <w:szCs w:val="24"/>
        </w:rPr>
        <w:t>.</w:t>
      </w:r>
      <w:r>
        <w:rPr>
          <w:rFonts w:ascii="Times New Roman" w:hAnsi="Times New Roman" w:cs="Times New Roman"/>
          <w:sz w:val="24"/>
          <w:szCs w:val="24"/>
        </w:rPr>
        <w:t xml:space="preserve"> Conversely, items 2 and 6 appeared less sensitive to individual differences in the latent psychological inflexibility variable and to share the least in common with other items in the scale. </w:t>
      </w:r>
    </w:p>
    <w:p w14:paraId="4A384714" w14:textId="189D0799" w:rsidR="0005225C" w:rsidRDefault="0005225C" w:rsidP="00EB48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Findings on the discrimination parameters suggest that the AAQ-II items differ in sensitivity to individual differences. These findings </w:t>
      </w:r>
      <w:r w:rsidR="002A40DB">
        <w:rPr>
          <w:rFonts w:ascii="Times New Roman" w:hAnsi="Times New Roman" w:cs="Times New Roman"/>
          <w:sz w:val="24"/>
          <w:szCs w:val="24"/>
        </w:rPr>
        <w:t xml:space="preserve">also </w:t>
      </w:r>
      <w:r>
        <w:rPr>
          <w:rFonts w:ascii="Times New Roman" w:hAnsi="Times New Roman" w:cs="Times New Roman"/>
          <w:sz w:val="24"/>
          <w:szCs w:val="24"/>
        </w:rPr>
        <w:t>suggest that changes in certain items may be more meaningful (i.e., clinically relevant) than others. An important pattern in these findings is that items that specify the function of an internal experience, for example, “my painful memories prevent me from living a fulfilling life,” seem to be more sensitive than generally worded items such as “it seems like most people are living their lives better than I am.”</w:t>
      </w:r>
    </w:p>
    <w:p w14:paraId="63AEB7E8" w14:textId="281704BB" w:rsidR="0005225C" w:rsidRDefault="004510F3" w:rsidP="00A8770F">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Item difficulty. </w:t>
      </w:r>
      <w:r>
        <w:rPr>
          <w:rFonts w:ascii="Times New Roman" w:hAnsi="Times New Roman" w:cs="Times New Roman"/>
          <w:sz w:val="24"/>
          <w:szCs w:val="24"/>
        </w:rPr>
        <w:t xml:space="preserve">Item “difficulty” parameters were used to assess differences in the levels of psychological inflexibility reflected by various responses to the items.  </w:t>
      </w:r>
      <w:r w:rsidR="004D0C78">
        <w:rPr>
          <w:rFonts w:ascii="Times New Roman" w:hAnsi="Times New Roman" w:cs="Times New Roman"/>
          <w:sz w:val="24"/>
          <w:szCs w:val="24"/>
        </w:rPr>
        <w:t>I</w:t>
      </w:r>
      <w:r w:rsidR="00A70BF5" w:rsidRPr="000862E4">
        <w:rPr>
          <w:rFonts w:ascii="Times New Roman" w:hAnsi="Times New Roman" w:cs="Times New Roman"/>
          <w:sz w:val="24"/>
          <w:szCs w:val="24"/>
        </w:rPr>
        <w:t>nspection of the “difficulty” parameters suggest</w:t>
      </w:r>
      <w:r w:rsidR="004D0C78">
        <w:rPr>
          <w:rFonts w:ascii="Times New Roman" w:hAnsi="Times New Roman" w:cs="Times New Roman"/>
          <w:sz w:val="24"/>
          <w:szCs w:val="24"/>
        </w:rPr>
        <w:t>s</w:t>
      </w:r>
      <w:r w:rsidR="00A70BF5" w:rsidRPr="000862E4">
        <w:rPr>
          <w:rFonts w:ascii="Times New Roman" w:hAnsi="Times New Roman" w:cs="Times New Roman"/>
          <w:sz w:val="24"/>
          <w:szCs w:val="24"/>
        </w:rPr>
        <w:t xml:space="preserve"> that responses above 5 on items 1, 3, and 4 reflect especially high levels of psychological inflexibility. Conversely, elevated responses on items 6 and 7 may be obtained with lower psychological inflexibility sco</w:t>
      </w:r>
      <w:r w:rsidR="004D0C78">
        <w:rPr>
          <w:rFonts w:ascii="Times New Roman" w:hAnsi="Times New Roman" w:cs="Times New Roman"/>
          <w:sz w:val="24"/>
          <w:szCs w:val="24"/>
        </w:rPr>
        <w:t>res. These findings suggest that higher scores on items 1, 3, and 4 may be more clinically relevant than high</w:t>
      </w:r>
      <w:r w:rsidR="00A96161">
        <w:rPr>
          <w:rFonts w:ascii="Times New Roman" w:hAnsi="Times New Roman" w:cs="Times New Roman"/>
          <w:sz w:val="24"/>
          <w:szCs w:val="24"/>
        </w:rPr>
        <w:t>er</w:t>
      </w:r>
      <w:r w:rsidR="004D0C78">
        <w:rPr>
          <w:rFonts w:ascii="Times New Roman" w:hAnsi="Times New Roman" w:cs="Times New Roman"/>
          <w:sz w:val="24"/>
          <w:szCs w:val="24"/>
        </w:rPr>
        <w:t xml:space="preserve"> scores on i</w:t>
      </w:r>
      <w:r w:rsidR="006867AD">
        <w:rPr>
          <w:rFonts w:ascii="Times New Roman" w:hAnsi="Times New Roman" w:cs="Times New Roman"/>
          <w:sz w:val="24"/>
          <w:szCs w:val="24"/>
        </w:rPr>
        <w:t xml:space="preserve">tems 6 and 7. For instance, a score of 4 on item 6 corresponds to a level of psychological inflexibility that may be over 2 </w:t>
      </w:r>
      <w:r w:rsidR="006867AD" w:rsidRPr="00A8770F">
        <w:rPr>
          <w:rFonts w:ascii="Times New Roman" w:hAnsi="Times New Roman" w:cs="Times New Roman"/>
          <w:sz w:val="24"/>
          <w:szCs w:val="24"/>
        </w:rPr>
        <w:t>SD</w:t>
      </w:r>
      <w:r w:rsidR="00A96161">
        <w:rPr>
          <w:rFonts w:ascii="Times New Roman" w:hAnsi="Times New Roman" w:cs="Times New Roman"/>
          <w:sz w:val="24"/>
          <w:szCs w:val="24"/>
        </w:rPr>
        <w:t>s</w:t>
      </w:r>
      <w:r w:rsidR="006867AD">
        <w:rPr>
          <w:rFonts w:ascii="Times New Roman" w:hAnsi="Times New Roman" w:cs="Times New Roman"/>
          <w:sz w:val="24"/>
          <w:szCs w:val="24"/>
        </w:rPr>
        <w:t xml:space="preserve"> lower that the level of inflexibility suggested by a score of 4</w:t>
      </w:r>
      <w:r w:rsidR="00713F26">
        <w:rPr>
          <w:rFonts w:ascii="Times New Roman" w:hAnsi="Times New Roman" w:cs="Times New Roman"/>
          <w:sz w:val="24"/>
          <w:szCs w:val="24"/>
        </w:rPr>
        <w:t xml:space="preserve"> on</w:t>
      </w:r>
      <w:r w:rsidR="006867AD">
        <w:rPr>
          <w:rFonts w:ascii="Times New Roman" w:hAnsi="Times New Roman" w:cs="Times New Roman"/>
          <w:sz w:val="24"/>
          <w:szCs w:val="24"/>
        </w:rPr>
        <w:t xml:space="preserve"> item 4.</w:t>
      </w:r>
      <w:r w:rsidR="0077177A">
        <w:rPr>
          <w:rFonts w:ascii="Times New Roman" w:hAnsi="Times New Roman" w:cs="Times New Roman"/>
          <w:sz w:val="24"/>
          <w:szCs w:val="24"/>
        </w:rPr>
        <w:t xml:space="preserve"> </w:t>
      </w:r>
    </w:p>
    <w:p w14:paraId="3DDAB6F7" w14:textId="1AA1E3A9" w:rsidR="004D0C78" w:rsidRDefault="002A40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Differences in the</w:t>
      </w:r>
      <w:r w:rsidR="0005225C">
        <w:rPr>
          <w:rFonts w:ascii="Times New Roman" w:hAnsi="Times New Roman" w:cs="Times New Roman"/>
          <w:sz w:val="24"/>
          <w:szCs w:val="24"/>
        </w:rPr>
        <w:t xml:space="preserve"> item “difficulty” parameters suggest that the meaning of a respondent’s</w:t>
      </w:r>
      <w:r w:rsidR="0077177A">
        <w:rPr>
          <w:rFonts w:ascii="Times New Roman" w:hAnsi="Times New Roman" w:cs="Times New Roman"/>
          <w:sz w:val="24"/>
          <w:szCs w:val="24"/>
        </w:rPr>
        <w:t xml:space="preserve"> total AAQ-II score depend</w:t>
      </w:r>
      <w:r>
        <w:rPr>
          <w:rFonts w:ascii="Times New Roman" w:hAnsi="Times New Roman" w:cs="Times New Roman"/>
          <w:sz w:val="24"/>
          <w:szCs w:val="24"/>
        </w:rPr>
        <w:t>s</w:t>
      </w:r>
      <w:r w:rsidR="0077177A">
        <w:rPr>
          <w:rFonts w:ascii="Times New Roman" w:hAnsi="Times New Roman" w:cs="Times New Roman"/>
          <w:sz w:val="24"/>
          <w:szCs w:val="24"/>
        </w:rPr>
        <w:t xml:space="preserve"> on which items </w:t>
      </w:r>
      <w:r>
        <w:rPr>
          <w:rFonts w:ascii="Times New Roman" w:hAnsi="Times New Roman" w:cs="Times New Roman"/>
          <w:sz w:val="24"/>
          <w:szCs w:val="24"/>
        </w:rPr>
        <w:t>were especially elevated</w:t>
      </w:r>
      <w:r w:rsidR="0077177A">
        <w:rPr>
          <w:rFonts w:ascii="Times New Roman" w:hAnsi="Times New Roman" w:cs="Times New Roman"/>
          <w:sz w:val="24"/>
          <w:szCs w:val="24"/>
        </w:rPr>
        <w:t>.</w:t>
      </w:r>
      <w:r>
        <w:rPr>
          <w:rFonts w:ascii="Times New Roman" w:hAnsi="Times New Roman" w:cs="Times New Roman"/>
          <w:sz w:val="24"/>
          <w:szCs w:val="24"/>
        </w:rPr>
        <w:t xml:space="preserve"> Certain items (e.g., items 1, 3, and 4) may describe behavior </w:t>
      </w:r>
      <w:r w:rsidR="00713F26">
        <w:rPr>
          <w:rFonts w:ascii="Times New Roman" w:hAnsi="Times New Roman" w:cs="Times New Roman"/>
          <w:sz w:val="24"/>
          <w:szCs w:val="24"/>
        </w:rPr>
        <w:t>associated with</w:t>
      </w:r>
      <w:r>
        <w:rPr>
          <w:rFonts w:ascii="Times New Roman" w:hAnsi="Times New Roman" w:cs="Times New Roman"/>
          <w:sz w:val="24"/>
          <w:szCs w:val="24"/>
        </w:rPr>
        <w:t xml:space="preserve"> very high levels of psychological inflexibility, whereas other items (e.g., items 6 and 7) may describe behavior </w:t>
      </w:r>
      <w:r w:rsidR="00713F26">
        <w:rPr>
          <w:rFonts w:ascii="Times New Roman" w:hAnsi="Times New Roman" w:cs="Times New Roman"/>
          <w:sz w:val="24"/>
          <w:szCs w:val="24"/>
        </w:rPr>
        <w:t>associated with</w:t>
      </w:r>
      <w:r>
        <w:rPr>
          <w:rFonts w:ascii="Times New Roman" w:hAnsi="Times New Roman" w:cs="Times New Roman"/>
          <w:sz w:val="24"/>
          <w:szCs w:val="24"/>
        </w:rPr>
        <w:t xml:space="preserve"> more moderately inflexible responses.</w:t>
      </w:r>
    </w:p>
    <w:p w14:paraId="653897AA" w14:textId="77777777" w:rsidR="005E194C" w:rsidRDefault="004510F3">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Item and scale information functions. </w:t>
      </w:r>
      <w:r w:rsidR="0077177A">
        <w:rPr>
          <w:rFonts w:ascii="Times New Roman" w:hAnsi="Times New Roman" w:cs="Times New Roman"/>
          <w:sz w:val="24"/>
          <w:szCs w:val="24"/>
        </w:rPr>
        <w:t>T</w:t>
      </w:r>
      <w:r w:rsidR="0077177A" w:rsidRPr="000862E4">
        <w:rPr>
          <w:rFonts w:ascii="Times New Roman" w:hAnsi="Times New Roman" w:cs="Times New Roman"/>
          <w:sz w:val="24"/>
          <w:szCs w:val="24"/>
        </w:rPr>
        <w:t xml:space="preserve">he </w:t>
      </w:r>
      <w:r w:rsidR="0077177A">
        <w:rPr>
          <w:rFonts w:ascii="Times New Roman" w:hAnsi="Times New Roman" w:cs="Times New Roman"/>
          <w:sz w:val="24"/>
          <w:szCs w:val="24"/>
        </w:rPr>
        <w:t>total information function for all</w:t>
      </w:r>
      <w:r w:rsidR="0077177A" w:rsidRPr="000862E4">
        <w:rPr>
          <w:rFonts w:ascii="Times New Roman" w:hAnsi="Times New Roman" w:cs="Times New Roman"/>
          <w:sz w:val="24"/>
          <w:szCs w:val="24"/>
        </w:rPr>
        <w:t xml:space="preserve"> seven</w:t>
      </w:r>
      <w:r w:rsidR="0077177A">
        <w:rPr>
          <w:rFonts w:ascii="Times New Roman" w:hAnsi="Times New Roman" w:cs="Times New Roman"/>
          <w:sz w:val="24"/>
          <w:szCs w:val="24"/>
        </w:rPr>
        <w:t xml:space="preserve"> AAQ-II</w:t>
      </w:r>
      <w:r w:rsidR="0077177A" w:rsidRPr="000862E4">
        <w:rPr>
          <w:rFonts w:ascii="Times New Roman" w:hAnsi="Times New Roman" w:cs="Times New Roman"/>
          <w:sz w:val="24"/>
          <w:szCs w:val="24"/>
        </w:rPr>
        <w:t xml:space="preserve"> items</w:t>
      </w:r>
      <w:r w:rsidR="0077177A">
        <w:rPr>
          <w:rFonts w:ascii="Times New Roman" w:hAnsi="Times New Roman" w:cs="Times New Roman"/>
          <w:sz w:val="24"/>
          <w:szCs w:val="24"/>
        </w:rPr>
        <w:t xml:space="preserve"> across sub-groups is presented in Figure 1. As illustrated,</w:t>
      </w:r>
      <w:r w:rsidR="00686666" w:rsidRPr="000862E4">
        <w:rPr>
          <w:rFonts w:ascii="Times New Roman" w:hAnsi="Times New Roman" w:cs="Times New Roman"/>
          <w:sz w:val="24"/>
          <w:szCs w:val="24"/>
        </w:rPr>
        <w:t xml:space="preserve"> the </w:t>
      </w:r>
      <w:r w:rsidR="005D6632" w:rsidRPr="000862E4">
        <w:rPr>
          <w:rFonts w:ascii="Times New Roman" w:hAnsi="Times New Roman" w:cs="Times New Roman"/>
          <w:sz w:val="24"/>
          <w:szCs w:val="24"/>
        </w:rPr>
        <w:t xml:space="preserve">AAQ-II </w:t>
      </w:r>
      <w:r w:rsidR="00686666" w:rsidRPr="000862E4">
        <w:rPr>
          <w:rFonts w:ascii="Times New Roman" w:hAnsi="Times New Roman" w:cs="Times New Roman"/>
          <w:sz w:val="24"/>
          <w:szCs w:val="24"/>
        </w:rPr>
        <w:t xml:space="preserve">items provided the most information at higher levels of psychological inflexibility (i.e., scores </w:t>
      </w:r>
      <w:r w:rsidR="006E2B28">
        <w:rPr>
          <w:rFonts w:ascii="Times New Roman" w:hAnsi="Times New Roman" w:cs="Times New Roman"/>
          <w:sz w:val="24"/>
          <w:szCs w:val="24"/>
        </w:rPr>
        <w:t>at least</w:t>
      </w:r>
      <w:r w:rsidR="00686666" w:rsidRPr="000862E4">
        <w:rPr>
          <w:rFonts w:ascii="Times New Roman" w:hAnsi="Times New Roman" w:cs="Times New Roman"/>
          <w:sz w:val="24"/>
          <w:szCs w:val="24"/>
        </w:rPr>
        <w:t xml:space="preserve"> 0.5</w:t>
      </w:r>
      <w:r w:rsidR="005D6632" w:rsidRPr="000862E4">
        <w:rPr>
          <w:rFonts w:ascii="Times New Roman" w:hAnsi="Times New Roman" w:cs="Times New Roman"/>
          <w:sz w:val="24"/>
          <w:szCs w:val="24"/>
        </w:rPr>
        <w:t xml:space="preserve"> </w:t>
      </w:r>
      <w:r w:rsidR="00686666" w:rsidRPr="000862E4">
        <w:rPr>
          <w:rFonts w:ascii="Times New Roman" w:hAnsi="Times New Roman" w:cs="Times New Roman"/>
          <w:sz w:val="24"/>
          <w:szCs w:val="24"/>
        </w:rPr>
        <w:t xml:space="preserve">SD </w:t>
      </w:r>
      <w:r w:rsidR="006E2B28">
        <w:rPr>
          <w:rFonts w:ascii="Times New Roman" w:hAnsi="Times New Roman" w:cs="Times New Roman"/>
          <w:sz w:val="24"/>
          <w:szCs w:val="24"/>
        </w:rPr>
        <w:t>above</w:t>
      </w:r>
      <w:r w:rsidR="00686666" w:rsidRPr="000862E4">
        <w:rPr>
          <w:rFonts w:ascii="Times New Roman" w:hAnsi="Times New Roman" w:cs="Times New Roman"/>
          <w:sz w:val="24"/>
          <w:szCs w:val="24"/>
        </w:rPr>
        <w:t xml:space="preserve"> the </w:t>
      </w:r>
      <w:r w:rsidR="005D6632" w:rsidRPr="000862E4">
        <w:rPr>
          <w:rFonts w:ascii="Times New Roman" w:hAnsi="Times New Roman" w:cs="Times New Roman"/>
          <w:sz w:val="24"/>
          <w:szCs w:val="24"/>
        </w:rPr>
        <w:t xml:space="preserve">sample </w:t>
      </w:r>
      <w:r w:rsidR="00686666" w:rsidRPr="000862E4">
        <w:rPr>
          <w:rFonts w:ascii="Times New Roman" w:hAnsi="Times New Roman" w:cs="Times New Roman"/>
          <w:sz w:val="24"/>
          <w:szCs w:val="24"/>
        </w:rPr>
        <w:t xml:space="preserve">mean). Inspection of individual item information curves revealed that items 3 and 4 contributed the most information, yet </w:t>
      </w:r>
      <w:r w:rsidR="00A946ED">
        <w:rPr>
          <w:rFonts w:ascii="Times New Roman" w:hAnsi="Times New Roman" w:cs="Times New Roman"/>
          <w:sz w:val="24"/>
          <w:szCs w:val="24"/>
        </w:rPr>
        <w:t>mostly</w:t>
      </w:r>
      <w:r w:rsidR="00686666" w:rsidRPr="000862E4">
        <w:rPr>
          <w:rFonts w:ascii="Times New Roman" w:hAnsi="Times New Roman" w:cs="Times New Roman"/>
          <w:sz w:val="24"/>
          <w:szCs w:val="24"/>
        </w:rPr>
        <w:t xml:space="preserve"> at higher levels of inflexibility; conversely, non</w:t>
      </w:r>
      <w:r w:rsidR="00BD6D71" w:rsidRPr="000862E4">
        <w:rPr>
          <w:rFonts w:ascii="Times New Roman" w:hAnsi="Times New Roman" w:cs="Times New Roman"/>
          <w:sz w:val="24"/>
          <w:szCs w:val="24"/>
        </w:rPr>
        <w:t>e of the items performed well at lower levels of</w:t>
      </w:r>
      <w:r w:rsidR="00686666" w:rsidRPr="000862E4">
        <w:rPr>
          <w:rFonts w:ascii="Times New Roman" w:hAnsi="Times New Roman" w:cs="Times New Roman"/>
          <w:sz w:val="24"/>
          <w:szCs w:val="24"/>
        </w:rPr>
        <w:t xml:space="preserve"> </w:t>
      </w:r>
      <w:r w:rsidR="00BD6D71" w:rsidRPr="000862E4">
        <w:rPr>
          <w:rFonts w:ascii="Times New Roman" w:hAnsi="Times New Roman" w:cs="Times New Roman"/>
          <w:sz w:val="24"/>
          <w:szCs w:val="24"/>
        </w:rPr>
        <w:t>inflexibility (i.e., at 1</w:t>
      </w:r>
      <w:r w:rsidR="00902215" w:rsidRPr="000862E4">
        <w:rPr>
          <w:rFonts w:ascii="Times New Roman" w:hAnsi="Times New Roman" w:cs="Times New Roman"/>
          <w:sz w:val="24"/>
          <w:szCs w:val="24"/>
        </w:rPr>
        <w:t xml:space="preserve"> </w:t>
      </w:r>
      <w:r w:rsidR="00BD6D71" w:rsidRPr="000862E4">
        <w:rPr>
          <w:rFonts w:ascii="Times New Roman" w:hAnsi="Times New Roman" w:cs="Times New Roman"/>
          <w:sz w:val="24"/>
          <w:szCs w:val="24"/>
        </w:rPr>
        <w:t>SD below the latent mean in the normative student sample)</w:t>
      </w:r>
      <w:r w:rsidR="00686666" w:rsidRPr="000862E4">
        <w:rPr>
          <w:rFonts w:ascii="Times New Roman" w:hAnsi="Times New Roman" w:cs="Times New Roman"/>
          <w:sz w:val="24"/>
          <w:szCs w:val="24"/>
        </w:rPr>
        <w:t>.</w:t>
      </w:r>
      <w:r w:rsidR="0094435A" w:rsidRPr="000862E4">
        <w:rPr>
          <w:rFonts w:ascii="Times New Roman" w:hAnsi="Times New Roman" w:cs="Times New Roman"/>
          <w:sz w:val="24"/>
          <w:szCs w:val="24"/>
        </w:rPr>
        <w:t xml:space="preserve"> </w:t>
      </w:r>
    </w:p>
    <w:p w14:paraId="08FE926A" w14:textId="1435D085" w:rsidR="005E194C" w:rsidRPr="00EB4845" w:rsidRDefault="005E194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94435A" w:rsidRPr="000862E4">
        <w:rPr>
          <w:rFonts w:ascii="Times New Roman" w:hAnsi="Times New Roman" w:cs="Times New Roman"/>
          <w:sz w:val="24"/>
          <w:szCs w:val="24"/>
        </w:rPr>
        <w:t>indings</w:t>
      </w:r>
      <w:r>
        <w:rPr>
          <w:rFonts w:ascii="Times New Roman" w:hAnsi="Times New Roman" w:cs="Times New Roman"/>
          <w:sz w:val="24"/>
          <w:szCs w:val="24"/>
        </w:rPr>
        <w:t xml:space="preserve"> on the information contributed by each item and the scale thus</w:t>
      </w:r>
      <w:r w:rsidR="0094435A" w:rsidRPr="000862E4">
        <w:rPr>
          <w:rFonts w:ascii="Times New Roman" w:hAnsi="Times New Roman" w:cs="Times New Roman"/>
          <w:sz w:val="24"/>
          <w:szCs w:val="24"/>
        </w:rPr>
        <w:t xml:space="preserve"> suggest that the AAQ-II items more accurately measure psychological </w:t>
      </w:r>
      <w:r w:rsidR="0094435A" w:rsidRPr="00D423FD">
        <w:rPr>
          <w:rFonts w:ascii="Times New Roman" w:hAnsi="Times New Roman" w:cs="Times New Roman"/>
          <w:i/>
          <w:sz w:val="24"/>
          <w:szCs w:val="24"/>
        </w:rPr>
        <w:t>inflexibility</w:t>
      </w:r>
      <w:r w:rsidR="0094435A" w:rsidRPr="000862E4">
        <w:rPr>
          <w:rFonts w:ascii="Times New Roman" w:hAnsi="Times New Roman" w:cs="Times New Roman"/>
          <w:sz w:val="24"/>
          <w:szCs w:val="24"/>
        </w:rPr>
        <w:t xml:space="preserve"> than psychological </w:t>
      </w:r>
      <w:r w:rsidR="0094435A" w:rsidRPr="00D423FD">
        <w:rPr>
          <w:rFonts w:ascii="Times New Roman" w:hAnsi="Times New Roman" w:cs="Times New Roman"/>
          <w:i/>
          <w:sz w:val="24"/>
          <w:szCs w:val="24"/>
        </w:rPr>
        <w:t>flexibility</w:t>
      </w:r>
      <w:r w:rsidR="0094435A" w:rsidRPr="000862E4">
        <w:rPr>
          <w:rFonts w:ascii="Times New Roman" w:hAnsi="Times New Roman" w:cs="Times New Roman"/>
          <w:sz w:val="24"/>
          <w:szCs w:val="24"/>
        </w:rPr>
        <w:t xml:space="preserve"> (i.e., low levels of psychological inflexibility)</w:t>
      </w:r>
      <w:r w:rsidR="0077177A">
        <w:rPr>
          <w:rFonts w:ascii="Times New Roman" w:hAnsi="Times New Roman" w:cs="Times New Roman"/>
          <w:sz w:val="24"/>
          <w:szCs w:val="24"/>
        </w:rPr>
        <w:t xml:space="preserve"> across the different samples</w:t>
      </w:r>
      <w:r w:rsidR="004165B0">
        <w:rPr>
          <w:rFonts w:ascii="Times New Roman" w:hAnsi="Times New Roman" w:cs="Times New Roman"/>
          <w:sz w:val="24"/>
          <w:szCs w:val="24"/>
        </w:rPr>
        <w:t xml:space="preserve">. Further, these findings indicate that responses to items 3 and 4 provide the best indicators of behavior assessed </w:t>
      </w:r>
      <w:r w:rsidR="002E06ED">
        <w:rPr>
          <w:rFonts w:ascii="Times New Roman" w:hAnsi="Times New Roman" w:cs="Times New Roman"/>
          <w:sz w:val="24"/>
          <w:szCs w:val="24"/>
        </w:rPr>
        <w:t>among all</w:t>
      </w:r>
      <w:r w:rsidR="004165B0">
        <w:rPr>
          <w:rFonts w:ascii="Times New Roman" w:hAnsi="Times New Roman" w:cs="Times New Roman"/>
          <w:sz w:val="24"/>
          <w:szCs w:val="24"/>
        </w:rPr>
        <w:t xml:space="preserve"> </w:t>
      </w:r>
      <w:r w:rsidR="002E06ED">
        <w:rPr>
          <w:rFonts w:ascii="Times New Roman" w:hAnsi="Times New Roman" w:cs="Times New Roman"/>
          <w:sz w:val="24"/>
          <w:szCs w:val="24"/>
        </w:rPr>
        <w:t xml:space="preserve">the AAQ-II </w:t>
      </w:r>
      <w:r w:rsidR="004165B0">
        <w:rPr>
          <w:rFonts w:ascii="Times New Roman" w:hAnsi="Times New Roman" w:cs="Times New Roman"/>
          <w:sz w:val="24"/>
          <w:szCs w:val="24"/>
        </w:rPr>
        <w:t>items.</w:t>
      </w:r>
    </w:p>
    <w:p w14:paraId="20D05255" w14:textId="25A3AFFF" w:rsidR="004165B0" w:rsidRPr="000862E4" w:rsidRDefault="004165B0">
      <w:pPr>
        <w:spacing w:after="0"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Assessment of Model Residuals</w:t>
      </w:r>
      <w:r w:rsidR="004510F3">
        <w:rPr>
          <w:rFonts w:ascii="Times New Roman" w:eastAsiaTheme="minorEastAsia" w:hAnsi="Times New Roman" w:cs="Times New Roman"/>
          <w:sz w:val="24"/>
          <w:szCs w:val="24"/>
        </w:rPr>
        <w:t xml:space="preserve"> </w:t>
      </w:r>
    </w:p>
    <w:p w14:paraId="15695B48" w14:textId="5274D9D1" w:rsidR="00BD6D71" w:rsidRPr="00D423FD" w:rsidRDefault="004510F3" w:rsidP="00EB4845">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Q</w:t>
      </w:r>
      <w:r w:rsidR="00BD6D71" w:rsidRPr="000862E4">
        <w:rPr>
          <w:rFonts w:ascii="Times New Roman" w:eastAsiaTheme="minorEastAsia" w:hAnsi="Times New Roman" w:cs="Times New Roman"/>
          <w:sz w:val="24"/>
          <w:szCs w:val="24"/>
        </w:rPr>
        <w:t>ualitative analyses were performed on the residuals of the GRM with invariant discrimination and “difficulty” parameters across groups</w:t>
      </w:r>
      <w:r w:rsidR="007E75DB">
        <w:rPr>
          <w:rFonts w:ascii="Times New Roman" w:eastAsiaTheme="minorEastAsia" w:hAnsi="Times New Roman" w:cs="Times New Roman"/>
          <w:sz w:val="24"/>
          <w:szCs w:val="24"/>
        </w:rPr>
        <w:t xml:space="preserve"> (i.e., the best-fitting model)</w:t>
      </w:r>
      <w:r w:rsidR="00410D30">
        <w:rPr>
          <w:rFonts w:ascii="Times New Roman" w:eastAsiaTheme="minorEastAsia" w:hAnsi="Times New Roman" w:cs="Times New Roman"/>
          <w:sz w:val="24"/>
          <w:szCs w:val="24"/>
        </w:rPr>
        <w:t xml:space="preserve"> to explore group differences besides patterns of differential item functioning</w:t>
      </w:r>
      <w:r w:rsidR="00BD6D71" w:rsidRPr="000862E4">
        <w:rPr>
          <w:rFonts w:ascii="Times New Roman" w:eastAsiaTheme="minorEastAsia" w:hAnsi="Times New Roman" w:cs="Times New Roman"/>
          <w:sz w:val="24"/>
          <w:szCs w:val="24"/>
        </w:rPr>
        <w:t>.</w:t>
      </w:r>
      <w:r w:rsidR="00C21018" w:rsidRPr="000862E4">
        <w:rPr>
          <w:rFonts w:ascii="Times New Roman" w:eastAsiaTheme="minorEastAsia" w:hAnsi="Times New Roman" w:cs="Times New Roman"/>
          <w:sz w:val="24"/>
          <w:szCs w:val="24"/>
        </w:rPr>
        <w:t xml:space="preserve"> While the aBIC is sensitive to global misfit</w:t>
      </w:r>
      <w:r w:rsidR="00904913" w:rsidRPr="00D423FD">
        <w:rPr>
          <w:rFonts w:ascii="Times New Roman" w:eastAsiaTheme="minorEastAsia" w:hAnsi="Times New Roman" w:cs="Times New Roman"/>
          <w:sz w:val="24"/>
          <w:szCs w:val="24"/>
        </w:rPr>
        <w:t xml:space="preserve"> across groups</w:t>
      </w:r>
      <w:r w:rsidR="00C21018" w:rsidRPr="000862E4">
        <w:rPr>
          <w:rFonts w:ascii="Times New Roman" w:eastAsiaTheme="minorEastAsia" w:hAnsi="Times New Roman" w:cs="Times New Roman"/>
          <w:sz w:val="24"/>
          <w:szCs w:val="24"/>
        </w:rPr>
        <w:t>, it does not identify areas of local misfit wherein an item</w:t>
      </w:r>
      <w:r w:rsidR="00904913" w:rsidRPr="00D423FD">
        <w:rPr>
          <w:rFonts w:ascii="Times New Roman" w:eastAsiaTheme="minorEastAsia" w:hAnsi="Times New Roman" w:cs="Times New Roman"/>
          <w:sz w:val="24"/>
          <w:szCs w:val="24"/>
        </w:rPr>
        <w:t xml:space="preserve"> or specific response category</w:t>
      </w:r>
      <w:r w:rsidR="00C21018" w:rsidRPr="000862E4">
        <w:rPr>
          <w:rFonts w:ascii="Times New Roman" w:eastAsiaTheme="minorEastAsia" w:hAnsi="Times New Roman" w:cs="Times New Roman"/>
          <w:sz w:val="24"/>
          <w:szCs w:val="24"/>
        </w:rPr>
        <w:t xml:space="preserve"> may function poorly for a specific group</w:t>
      </w:r>
      <w:r w:rsidR="00410D30">
        <w:rPr>
          <w:rFonts w:ascii="Times New Roman" w:eastAsiaTheme="minorEastAsia" w:hAnsi="Times New Roman" w:cs="Times New Roman"/>
          <w:sz w:val="24"/>
          <w:szCs w:val="24"/>
        </w:rPr>
        <w:t xml:space="preserve"> of participants</w:t>
      </w:r>
      <w:r w:rsidR="00C21018" w:rsidRPr="000862E4">
        <w:rPr>
          <w:rFonts w:ascii="Times New Roman" w:eastAsiaTheme="minorEastAsia" w:hAnsi="Times New Roman" w:cs="Times New Roman"/>
          <w:sz w:val="24"/>
          <w:szCs w:val="24"/>
        </w:rPr>
        <w:t>. Thus, i</w:t>
      </w:r>
      <w:r w:rsidR="00BD6D71" w:rsidRPr="000862E4">
        <w:rPr>
          <w:rFonts w:ascii="Times New Roman" w:eastAsiaTheme="minorEastAsia" w:hAnsi="Times New Roman" w:cs="Times New Roman"/>
          <w:sz w:val="24"/>
          <w:szCs w:val="24"/>
        </w:rPr>
        <w:t>nspection of the residuals plots</w:t>
      </w:r>
      <w:r w:rsidR="00C21018" w:rsidRPr="000862E4">
        <w:rPr>
          <w:rFonts w:ascii="Times New Roman" w:eastAsiaTheme="minorEastAsia" w:hAnsi="Times New Roman" w:cs="Times New Roman"/>
          <w:sz w:val="24"/>
          <w:szCs w:val="24"/>
        </w:rPr>
        <w:t xml:space="preserve"> was used to determine if certain responses to the items were systematically over</w:t>
      </w:r>
      <w:r w:rsidR="0036113E" w:rsidRPr="00D423FD">
        <w:rPr>
          <w:rFonts w:ascii="Times New Roman" w:eastAsiaTheme="minorEastAsia" w:hAnsi="Times New Roman" w:cs="Times New Roman"/>
          <w:sz w:val="24"/>
          <w:szCs w:val="24"/>
        </w:rPr>
        <w:t>-</w:t>
      </w:r>
      <w:r w:rsidR="00C21018" w:rsidRPr="000862E4">
        <w:rPr>
          <w:rFonts w:ascii="Times New Roman" w:eastAsiaTheme="minorEastAsia" w:hAnsi="Times New Roman" w:cs="Times New Roman"/>
          <w:sz w:val="24"/>
          <w:szCs w:val="24"/>
        </w:rPr>
        <w:t xml:space="preserve"> or under-represented </w:t>
      </w:r>
      <w:r w:rsidR="00410D30">
        <w:rPr>
          <w:rFonts w:ascii="Times New Roman" w:eastAsiaTheme="minorEastAsia" w:hAnsi="Times New Roman" w:cs="Times New Roman"/>
          <w:sz w:val="24"/>
          <w:szCs w:val="24"/>
        </w:rPr>
        <w:t xml:space="preserve">in certain groups </w:t>
      </w:r>
      <w:r w:rsidR="00C21018" w:rsidRPr="000862E4">
        <w:rPr>
          <w:rFonts w:ascii="Times New Roman" w:eastAsiaTheme="minorEastAsia" w:hAnsi="Times New Roman" w:cs="Times New Roman"/>
          <w:sz w:val="24"/>
          <w:szCs w:val="24"/>
        </w:rPr>
        <w:t>when item functioning was assumed to be equivalent (per the discrimination and “difficulty” parameters</w:t>
      </w:r>
      <w:r w:rsidR="00410D30">
        <w:rPr>
          <w:rFonts w:ascii="Times New Roman" w:eastAsiaTheme="minorEastAsia" w:hAnsi="Times New Roman" w:cs="Times New Roman"/>
          <w:sz w:val="24"/>
          <w:szCs w:val="24"/>
        </w:rPr>
        <w:t xml:space="preserve"> in the GRM</w:t>
      </w:r>
      <w:r w:rsidR="00C21018" w:rsidRPr="000862E4">
        <w:rPr>
          <w:rFonts w:ascii="Times New Roman" w:eastAsiaTheme="minorEastAsia" w:hAnsi="Times New Roman" w:cs="Times New Roman"/>
          <w:sz w:val="24"/>
          <w:szCs w:val="24"/>
        </w:rPr>
        <w:t>)</w:t>
      </w:r>
      <w:r w:rsidR="00904913" w:rsidRPr="00D423FD">
        <w:rPr>
          <w:rFonts w:ascii="Times New Roman" w:eastAsiaTheme="minorEastAsia" w:hAnsi="Times New Roman" w:cs="Times New Roman"/>
          <w:sz w:val="24"/>
          <w:szCs w:val="24"/>
        </w:rPr>
        <w:t>.</w:t>
      </w:r>
      <w:r w:rsidR="00F904FC" w:rsidRPr="000862E4">
        <w:rPr>
          <w:rFonts w:ascii="Times New Roman" w:eastAsiaTheme="minorEastAsia" w:hAnsi="Times New Roman" w:cs="Times New Roman"/>
          <w:sz w:val="24"/>
          <w:szCs w:val="24"/>
        </w:rPr>
        <w:t xml:space="preserve"> The residuals were measured as the difference between observed and expected proportions of responses in each category </w:t>
      </w:r>
      <w:r w:rsidR="00B67C7F">
        <w:rPr>
          <w:rFonts w:ascii="Times New Roman" w:eastAsiaTheme="minorEastAsia" w:hAnsi="Times New Roman" w:cs="Times New Roman"/>
          <w:sz w:val="24"/>
          <w:szCs w:val="24"/>
        </w:rPr>
        <w:t>for</w:t>
      </w:r>
      <w:r w:rsidR="00F904FC" w:rsidRPr="000862E4">
        <w:rPr>
          <w:rFonts w:ascii="Times New Roman" w:eastAsiaTheme="minorEastAsia" w:hAnsi="Times New Roman" w:cs="Times New Roman"/>
          <w:sz w:val="24"/>
          <w:szCs w:val="24"/>
        </w:rPr>
        <w:t xml:space="preserve"> each item.</w:t>
      </w:r>
      <w:r w:rsidR="00904913" w:rsidRPr="00D423FD">
        <w:rPr>
          <w:rFonts w:ascii="Times New Roman" w:eastAsiaTheme="minorEastAsia" w:hAnsi="Times New Roman" w:cs="Times New Roman"/>
          <w:sz w:val="24"/>
          <w:szCs w:val="24"/>
        </w:rPr>
        <w:t xml:space="preserve"> A plot</w:t>
      </w:r>
      <w:r w:rsidR="00C21018" w:rsidRPr="000862E4">
        <w:rPr>
          <w:rFonts w:ascii="Times New Roman" w:eastAsiaTheme="minorEastAsia" w:hAnsi="Times New Roman" w:cs="Times New Roman"/>
          <w:sz w:val="24"/>
          <w:szCs w:val="24"/>
        </w:rPr>
        <w:t xml:space="preserve"> of the mean</w:t>
      </w:r>
      <w:r w:rsidR="00904913" w:rsidRPr="00D423FD">
        <w:rPr>
          <w:rFonts w:ascii="Times New Roman" w:eastAsiaTheme="minorEastAsia" w:hAnsi="Times New Roman" w:cs="Times New Roman"/>
          <w:sz w:val="24"/>
          <w:szCs w:val="24"/>
        </w:rPr>
        <w:t xml:space="preserve"> absolute</w:t>
      </w:r>
      <w:r w:rsidR="001F7C83">
        <w:rPr>
          <w:rFonts w:ascii="Times New Roman" w:eastAsiaTheme="minorEastAsia" w:hAnsi="Times New Roman" w:cs="Times New Roman"/>
          <w:sz w:val="24"/>
          <w:szCs w:val="24"/>
        </w:rPr>
        <w:t xml:space="preserve"> residual across response categories</w:t>
      </w:r>
      <w:r w:rsidR="00C21018" w:rsidRPr="000862E4">
        <w:rPr>
          <w:rFonts w:ascii="Times New Roman" w:eastAsiaTheme="minorEastAsia" w:hAnsi="Times New Roman" w:cs="Times New Roman"/>
          <w:sz w:val="24"/>
          <w:szCs w:val="24"/>
        </w:rPr>
        <w:t xml:space="preserve"> for each AAQ-II item </w:t>
      </w:r>
      <w:r w:rsidR="00B67C7F">
        <w:rPr>
          <w:rFonts w:ascii="Times New Roman" w:eastAsiaTheme="minorEastAsia" w:hAnsi="Times New Roman" w:cs="Times New Roman"/>
          <w:sz w:val="24"/>
          <w:szCs w:val="24"/>
        </w:rPr>
        <w:t xml:space="preserve">for all four groups </w:t>
      </w:r>
      <w:r w:rsidR="00904913" w:rsidRPr="00D423FD">
        <w:rPr>
          <w:rFonts w:ascii="Times New Roman" w:eastAsiaTheme="minorEastAsia" w:hAnsi="Times New Roman" w:cs="Times New Roman"/>
          <w:sz w:val="24"/>
          <w:szCs w:val="24"/>
        </w:rPr>
        <w:t>is</w:t>
      </w:r>
      <w:r w:rsidR="00C21018" w:rsidRPr="000862E4">
        <w:rPr>
          <w:rFonts w:ascii="Times New Roman" w:eastAsiaTheme="minorEastAsia" w:hAnsi="Times New Roman" w:cs="Times New Roman"/>
          <w:sz w:val="24"/>
          <w:szCs w:val="24"/>
        </w:rPr>
        <w:t xml:space="preserve"> pres</w:t>
      </w:r>
      <w:r w:rsidR="00904913" w:rsidRPr="00D423FD">
        <w:rPr>
          <w:rFonts w:ascii="Times New Roman" w:eastAsiaTheme="minorEastAsia" w:hAnsi="Times New Roman" w:cs="Times New Roman"/>
          <w:sz w:val="24"/>
          <w:szCs w:val="24"/>
        </w:rPr>
        <w:t>ented in</w:t>
      </w:r>
      <w:r w:rsidR="00C21018" w:rsidRPr="000862E4">
        <w:rPr>
          <w:rFonts w:ascii="Times New Roman" w:eastAsiaTheme="minorEastAsia" w:hAnsi="Times New Roman" w:cs="Times New Roman"/>
          <w:sz w:val="24"/>
          <w:szCs w:val="24"/>
        </w:rPr>
        <w:t xml:space="preserve"> Figure 2</w:t>
      </w:r>
      <w:r w:rsidR="001F7C83">
        <w:rPr>
          <w:rFonts w:ascii="Times New Roman" w:eastAsiaTheme="minorEastAsia" w:hAnsi="Times New Roman" w:cs="Times New Roman"/>
          <w:sz w:val="24"/>
          <w:szCs w:val="24"/>
        </w:rPr>
        <w:t xml:space="preserve">; this plot combines over and under-estimation of response frequencies across the seven response categories, using absolute discrepancies, </w:t>
      </w:r>
      <w:r w:rsidR="00F75460">
        <w:rPr>
          <w:rFonts w:ascii="Times New Roman" w:eastAsiaTheme="minorEastAsia" w:hAnsi="Times New Roman" w:cs="Times New Roman"/>
          <w:sz w:val="24"/>
          <w:szCs w:val="24"/>
        </w:rPr>
        <w:t>providing an estimate of gross</w:t>
      </w:r>
      <w:r w:rsidR="001F7C83">
        <w:rPr>
          <w:rFonts w:ascii="Times New Roman" w:eastAsiaTheme="minorEastAsia" w:hAnsi="Times New Roman" w:cs="Times New Roman"/>
          <w:sz w:val="24"/>
          <w:szCs w:val="24"/>
        </w:rPr>
        <w:t xml:space="preserve"> error associated with each item. A</w:t>
      </w:r>
      <w:r w:rsidR="00904913" w:rsidRPr="00D423FD">
        <w:rPr>
          <w:rFonts w:ascii="Times New Roman" w:eastAsiaTheme="minorEastAsia" w:hAnsi="Times New Roman" w:cs="Times New Roman"/>
          <w:sz w:val="24"/>
          <w:szCs w:val="24"/>
        </w:rPr>
        <w:t xml:space="preserve"> plot of the mean residual across AAQ-II items for each response category </w:t>
      </w:r>
      <w:r w:rsidR="00B67C7F">
        <w:rPr>
          <w:rFonts w:ascii="Times New Roman" w:eastAsiaTheme="minorEastAsia" w:hAnsi="Times New Roman" w:cs="Times New Roman"/>
          <w:sz w:val="24"/>
          <w:szCs w:val="24"/>
        </w:rPr>
        <w:t>for all groups</w:t>
      </w:r>
      <w:r w:rsidR="00904913" w:rsidRPr="00D423FD">
        <w:rPr>
          <w:rFonts w:ascii="Times New Roman" w:eastAsiaTheme="minorEastAsia" w:hAnsi="Times New Roman" w:cs="Times New Roman"/>
          <w:sz w:val="24"/>
          <w:szCs w:val="24"/>
        </w:rPr>
        <w:t xml:space="preserve"> is presented in Figure 3</w:t>
      </w:r>
      <w:r w:rsidR="001F7C83">
        <w:rPr>
          <w:rFonts w:ascii="Times New Roman" w:eastAsiaTheme="minorEastAsia" w:hAnsi="Times New Roman" w:cs="Times New Roman"/>
          <w:sz w:val="24"/>
          <w:szCs w:val="24"/>
        </w:rPr>
        <w:t>; this plot illustrates the tendencie</w:t>
      </w:r>
      <w:r w:rsidR="00F75460">
        <w:rPr>
          <w:rFonts w:ascii="Times New Roman" w:eastAsiaTheme="minorEastAsia" w:hAnsi="Times New Roman" w:cs="Times New Roman"/>
          <w:sz w:val="24"/>
          <w:szCs w:val="24"/>
        </w:rPr>
        <w:t>s of each response category (the categories from</w:t>
      </w:r>
      <w:r w:rsidR="001F7C83">
        <w:rPr>
          <w:rFonts w:ascii="Times New Roman" w:eastAsiaTheme="minorEastAsia" w:hAnsi="Times New Roman" w:cs="Times New Roman"/>
          <w:sz w:val="24"/>
          <w:szCs w:val="24"/>
        </w:rPr>
        <w:t xml:space="preserve"> 1 = </w:t>
      </w:r>
      <w:r w:rsidR="001F7C83">
        <w:rPr>
          <w:rFonts w:ascii="Times New Roman" w:eastAsiaTheme="minorEastAsia" w:hAnsi="Times New Roman" w:cs="Times New Roman"/>
          <w:i/>
          <w:sz w:val="24"/>
          <w:szCs w:val="24"/>
        </w:rPr>
        <w:t>never true</w:t>
      </w:r>
      <w:r w:rsidR="001F7C83">
        <w:rPr>
          <w:rFonts w:ascii="Times New Roman" w:eastAsiaTheme="minorEastAsia" w:hAnsi="Times New Roman" w:cs="Times New Roman"/>
          <w:sz w:val="24"/>
          <w:szCs w:val="24"/>
        </w:rPr>
        <w:t xml:space="preserve"> to 7 = </w:t>
      </w:r>
      <w:r w:rsidR="001F7C83">
        <w:rPr>
          <w:rFonts w:ascii="Times New Roman" w:eastAsiaTheme="minorEastAsia" w:hAnsi="Times New Roman" w:cs="Times New Roman"/>
          <w:i/>
          <w:sz w:val="24"/>
          <w:szCs w:val="24"/>
        </w:rPr>
        <w:t>always true</w:t>
      </w:r>
      <w:r w:rsidR="001F7C83">
        <w:rPr>
          <w:rFonts w:ascii="Times New Roman" w:eastAsiaTheme="minorEastAsia" w:hAnsi="Times New Roman" w:cs="Times New Roman"/>
          <w:sz w:val="24"/>
          <w:szCs w:val="24"/>
        </w:rPr>
        <w:t>)</w:t>
      </w:r>
      <w:r w:rsidR="00F75460">
        <w:rPr>
          <w:rFonts w:ascii="Times New Roman" w:eastAsiaTheme="minorEastAsia" w:hAnsi="Times New Roman" w:cs="Times New Roman"/>
          <w:sz w:val="24"/>
          <w:szCs w:val="24"/>
        </w:rPr>
        <w:t xml:space="preserve"> to be over- or under-represented in each participant group</w:t>
      </w:r>
      <w:r w:rsidR="00904913" w:rsidRPr="00D423FD">
        <w:rPr>
          <w:rFonts w:ascii="Times New Roman" w:eastAsiaTheme="minorEastAsia" w:hAnsi="Times New Roman" w:cs="Times New Roman"/>
          <w:sz w:val="24"/>
          <w:szCs w:val="24"/>
        </w:rPr>
        <w:t>.</w:t>
      </w:r>
    </w:p>
    <w:p w14:paraId="7856B64F" w14:textId="4BCAD425" w:rsidR="00410D30" w:rsidRDefault="00904913" w:rsidP="000862E4">
      <w:pPr>
        <w:spacing w:after="0" w:line="480" w:lineRule="auto"/>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ab/>
      </w:r>
      <w:r w:rsidR="00F904FC" w:rsidRPr="000862E4">
        <w:rPr>
          <w:rFonts w:ascii="Times New Roman" w:eastAsiaTheme="minorEastAsia" w:hAnsi="Times New Roman" w:cs="Times New Roman"/>
          <w:sz w:val="24"/>
          <w:szCs w:val="24"/>
        </w:rPr>
        <w:t>As illustrated in both figures, the GRM showed little evidence of local misfit within the elevated student group, whereas residuals were higher across items and response categories for the normative student, residential, and outpatient groups.</w:t>
      </w:r>
      <w:r w:rsidR="00566217" w:rsidRPr="000862E4">
        <w:rPr>
          <w:rFonts w:ascii="Times New Roman" w:eastAsiaTheme="minorEastAsia" w:hAnsi="Times New Roman" w:cs="Times New Roman"/>
          <w:sz w:val="24"/>
          <w:szCs w:val="24"/>
        </w:rPr>
        <w:t xml:space="preserve"> As Figure 2 shows, t</w:t>
      </w:r>
      <w:r w:rsidR="00F904FC" w:rsidRPr="000862E4">
        <w:rPr>
          <w:rFonts w:ascii="Times New Roman" w:eastAsiaTheme="minorEastAsia" w:hAnsi="Times New Roman" w:cs="Times New Roman"/>
          <w:sz w:val="24"/>
          <w:szCs w:val="24"/>
        </w:rPr>
        <w:t>he residential</w:t>
      </w:r>
      <w:r w:rsidR="00566217" w:rsidRPr="000862E4">
        <w:rPr>
          <w:rFonts w:ascii="Times New Roman" w:eastAsiaTheme="minorEastAsia" w:hAnsi="Times New Roman" w:cs="Times New Roman"/>
          <w:sz w:val="24"/>
          <w:szCs w:val="24"/>
        </w:rPr>
        <w:t xml:space="preserve"> and outpatient groups had higher residuals across most AAQ-II items, with the greatest</w:t>
      </w:r>
      <w:r w:rsidR="00410D30">
        <w:rPr>
          <w:rFonts w:ascii="Times New Roman" w:eastAsiaTheme="minorEastAsia" w:hAnsi="Times New Roman" w:cs="Times New Roman"/>
          <w:sz w:val="24"/>
          <w:szCs w:val="24"/>
        </w:rPr>
        <w:t xml:space="preserve"> absolute residuals</w:t>
      </w:r>
      <w:r w:rsidR="005121D8">
        <w:rPr>
          <w:rFonts w:ascii="Times New Roman" w:eastAsiaTheme="minorEastAsia" w:hAnsi="Times New Roman" w:cs="Times New Roman"/>
          <w:sz w:val="24"/>
          <w:szCs w:val="24"/>
        </w:rPr>
        <w:t xml:space="preserve"> </w:t>
      </w:r>
      <w:r w:rsidR="00566217" w:rsidRPr="000862E4">
        <w:rPr>
          <w:rFonts w:ascii="Times New Roman" w:eastAsiaTheme="minorEastAsia" w:hAnsi="Times New Roman" w:cs="Times New Roman"/>
          <w:sz w:val="24"/>
          <w:szCs w:val="24"/>
        </w:rPr>
        <w:t xml:space="preserve">observed for item </w:t>
      </w:r>
      <w:r w:rsidR="006F2C19">
        <w:rPr>
          <w:rFonts w:ascii="Times New Roman" w:eastAsiaTheme="minorEastAsia" w:hAnsi="Times New Roman" w:cs="Times New Roman"/>
          <w:sz w:val="24"/>
          <w:szCs w:val="24"/>
        </w:rPr>
        <w:t>1</w:t>
      </w:r>
      <w:r w:rsidR="00566217" w:rsidRPr="000862E4">
        <w:rPr>
          <w:rFonts w:ascii="Times New Roman" w:eastAsiaTheme="minorEastAsia" w:hAnsi="Times New Roman" w:cs="Times New Roman"/>
          <w:sz w:val="24"/>
          <w:szCs w:val="24"/>
        </w:rPr>
        <w:t xml:space="preserve"> in the </w:t>
      </w:r>
      <w:r w:rsidR="006F2C19">
        <w:rPr>
          <w:rFonts w:ascii="Times New Roman" w:eastAsiaTheme="minorEastAsia" w:hAnsi="Times New Roman" w:cs="Times New Roman"/>
          <w:sz w:val="24"/>
          <w:szCs w:val="24"/>
        </w:rPr>
        <w:t>residential</w:t>
      </w:r>
      <w:r w:rsidR="00566217" w:rsidRPr="000862E4">
        <w:rPr>
          <w:rFonts w:ascii="Times New Roman" w:eastAsiaTheme="minorEastAsia" w:hAnsi="Times New Roman" w:cs="Times New Roman"/>
          <w:sz w:val="24"/>
          <w:szCs w:val="24"/>
        </w:rPr>
        <w:t xml:space="preserve"> group. Figure 3 illustrates that the residential</w:t>
      </w:r>
      <w:r w:rsidR="006F2C19">
        <w:rPr>
          <w:rFonts w:ascii="Times New Roman" w:eastAsiaTheme="minorEastAsia" w:hAnsi="Times New Roman" w:cs="Times New Roman"/>
          <w:sz w:val="24"/>
          <w:szCs w:val="24"/>
        </w:rPr>
        <w:t xml:space="preserve"> and outpatient</w:t>
      </w:r>
      <w:r w:rsidR="00566217" w:rsidRPr="000862E4">
        <w:rPr>
          <w:rFonts w:ascii="Times New Roman" w:eastAsiaTheme="minorEastAsia" w:hAnsi="Times New Roman" w:cs="Times New Roman"/>
          <w:sz w:val="24"/>
          <w:szCs w:val="24"/>
        </w:rPr>
        <w:t xml:space="preserve"> sample tended to respond at extreme values (1 or 7) more frequently than expected based on the GRM, and provided mid-range responses less frequently than expected. Conversely, the normative student sample provided fewer responses at the lowest value 1 = </w:t>
      </w:r>
      <w:r w:rsidR="00566217" w:rsidRPr="00BC1C2A">
        <w:rPr>
          <w:rFonts w:ascii="Times New Roman" w:eastAsiaTheme="minorEastAsia" w:hAnsi="Times New Roman" w:cs="Times New Roman"/>
          <w:sz w:val="24"/>
          <w:szCs w:val="24"/>
        </w:rPr>
        <w:t>never true</w:t>
      </w:r>
      <w:r w:rsidR="00566217" w:rsidRPr="000862E4">
        <w:rPr>
          <w:rFonts w:ascii="Times New Roman" w:eastAsiaTheme="minorEastAsia" w:hAnsi="Times New Roman" w:cs="Times New Roman"/>
          <w:sz w:val="24"/>
          <w:szCs w:val="24"/>
        </w:rPr>
        <w:t xml:space="preserve"> </w:t>
      </w:r>
      <w:r w:rsidR="005121D8">
        <w:rPr>
          <w:rFonts w:ascii="Times New Roman" w:eastAsiaTheme="minorEastAsia" w:hAnsi="Times New Roman" w:cs="Times New Roman"/>
          <w:sz w:val="24"/>
          <w:szCs w:val="24"/>
        </w:rPr>
        <w:t xml:space="preserve">(in the direction of lower psychological inflexibility) </w:t>
      </w:r>
      <w:r w:rsidR="00566217" w:rsidRPr="000862E4">
        <w:rPr>
          <w:rFonts w:ascii="Times New Roman" w:eastAsiaTheme="minorEastAsia" w:hAnsi="Times New Roman" w:cs="Times New Roman"/>
          <w:sz w:val="24"/>
          <w:szCs w:val="24"/>
        </w:rPr>
        <w:t>th</w:t>
      </w:r>
      <w:r w:rsidR="00566217" w:rsidRPr="0060429E">
        <w:rPr>
          <w:rFonts w:ascii="Times New Roman" w:eastAsiaTheme="minorEastAsia" w:hAnsi="Times New Roman" w:cs="Times New Roman"/>
          <w:sz w:val="24"/>
          <w:szCs w:val="24"/>
        </w:rPr>
        <w:t>an expected based on the model</w:t>
      </w:r>
      <w:r w:rsidR="006F2C19">
        <w:rPr>
          <w:rFonts w:ascii="Times New Roman" w:eastAsiaTheme="minorEastAsia" w:hAnsi="Times New Roman" w:cs="Times New Roman"/>
          <w:sz w:val="24"/>
          <w:szCs w:val="24"/>
        </w:rPr>
        <w:t xml:space="preserve"> and provided more mid-range responses</w:t>
      </w:r>
      <w:r w:rsidR="00566217" w:rsidRPr="0060429E">
        <w:rPr>
          <w:rFonts w:ascii="Times New Roman" w:eastAsiaTheme="minorEastAsia" w:hAnsi="Times New Roman" w:cs="Times New Roman"/>
          <w:sz w:val="24"/>
          <w:szCs w:val="24"/>
        </w:rPr>
        <w:t>.</w:t>
      </w:r>
      <w:r w:rsidR="00467267">
        <w:rPr>
          <w:rFonts w:ascii="Times New Roman" w:eastAsiaTheme="minorEastAsia" w:hAnsi="Times New Roman" w:cs="Times New Roman"/>
          <w:sz w:val="24"/>
          <w:szCs w:val="24"/>
        </w:rPr>
        <w:t xml:space="preserve"> </w:t>
      </w:r>
    </w:p>
    <w:p w14:paraId="308FC689" w14:textId="56272D9E" w:rsidR="00EF31FA" w:rsidRDefault="00467267" w:rsidP="00EB4845">
      <w:pPr>
        <w:spacing w:after="0"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w:t>
      </w:r>
      <w:r w:rsidR="00410D30">
        <w:rPr>
          <w:rFonts w:ascii="Times New Roman" w:eastAsiaTheme="minorEastAsia" w:hAnsi="Times New Roman" w:cs="Times New Roman"/>
          <w:sz w:val="24"/>
          <w:szCs w:val="24"/>
        </w:rPr>
        <w:t>ese findings suggest that</w:t>
      </w:r>
      <w:r>
        <w:rPr>
          <w:rFonts w:ascii="Times New Roman" w:eastAsiaTheme="minorEastAsia" w:hAnsi="Times New Roman" w:cs="Times New Roman"/>
          <w:sz w:val="24"/>
          <w:szCs w:val="24"/>
        </w:rPr>
        <w:t xml:space="preserve"> inpatients may adhere to a more extreme pattern of responding, which may </w:t>
      </w:r>
      <w:r w:rsidR="00410D30">
        <w:rPr>
          <w:rFonts w:ascii="Times New Roman" w:eastAsiaTheme="minorEastAsia" w:hAnsi="Times New Roman" w:cs="Times New Roman"/>
          <w:sz w:val="24"/>
          <w:szCs w:val="24"/>
        </w:rPr>
        <w:t>result in inflated or deflated scores</w:t>
      </w:r>
      <w:r>
        <w:rPr>
          <w:rFonts w:ascii="Times New Roman" w:eastAsiaTheme="minorEastAsia" w:hAnsi="Times New Roman" w:cs="Times New Roman"/>
          <w:sz w:val="24"/>
          <w:szCs w:val="24"/>
        </w:rPr>
        <w:t>, whereas non-distressed students may be unwilling to endorse a lower extreme, which may inflate scores among those with very low psychological inflexibility.</w:t>
      </w:r>
      <w:r w:rsidR="00410D30">
        <w:rPr>
          <w:rFonts w:ascii="Times New Roman" w:eastAsiaTheme="minorEastAsia" w:hAnsi="Times New Roman" w:cs="Times New Roman"/>
          <w:sz w:val="24"/>
          <w:szCs w:val="24"/>
        </w:rPr>
        <w:t xml:space="preserve"> </w:t>
      </w:r>
      <w:r w:rsidR="00502BE5">
        <w:rPr>
          <w:rFonts w:ascii="Times New Roman" w:eastAsiaTheme="minorEastAsia" w:hAnsi="Times New Roman" w:cs="Times New Roman"/>
          <w:sz w:val="24"/>
          <w:szCs w:val="24"/>
        </w:rPr>
        <w:t xml:space="preserve">While the results are primarily descriptive, the present analyses suggest that certain AAQ-II items and response categories may elicit slightly different response patterns depending on </w:t>
      </w:r>
      <w:r w:rsidR="000F4D63">
        <w:rPr>
          <w:rFonts w:ascii="Times New Roman" w:eastAsiaTheme="minorEastAsia" w:hAnsi="Times New Roman" w:cs="Times New Roman"/>
          <w:sz w:val="24"/>
          <w:szCs w:val="24"/>
        </w:rPr>
        <w:t xml:space="preserve">problem </w:t>
      </w:r>
      <w:r w:rsidR="00502BE5">
        <w:rPr>
          <w:rFonts w:ascii="Times New Roman" w:eastAsiaTheme="minorEastAsia" w:hAnsi="Times New Roman" w:cs="Times New Roman"/>
          <w:sz w:val="24"/>
          <w:szCs w:val="24"/>
        </w:rPr>
        <w:t>severity and population assessed.</w:t>
      </w:r>
    </w:p>
    <w:p w14:paraId="07933F3D" w14:textId="6E4B1C7F" w:rsidR="00EF31FA" w:rsidRDefault="00EF31FA" w:rsidP="000862E4">
      <w:pPr>
        <w:spacing w:after="0"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ROC Curve Analysis</w:t>
      </w:r>
    </w:p>
    <w:p w14:paraId="4F4CB671" w14:textId="3BA1AFD7" w:rsidR="00904913" w:rsidRPr="00A8770F" w:rsidRDefault="009D6A46" w:rsidP="00A877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ROC analyses suggested total AAQ-II scores between 28 and 32 maximized sensitivity and specificity in discriminating between students with and without elevated CCAPS</w:t>
      </w:r>
      <w:r w:rsidR="00E24500">
        <w:rPr>
          <w:rFonts w:ascii="Times New Roman" w:hAnsi="Times New Roman" w:cs="Times New Roman"/>
          <w:sz w:val="24"/>
          <w:szCs w:val="24"/>
        </w:rPr>
        <w:t>-34</w:t>
      </w:r>
      <w:r>
        <w:rPr>
          <w:rFonts w:ascii="Times New Roman" w:hAnsi="Times New Roman" w:cs="Times New Roman"/>
          <w:sz w:val="24"/>
          <w:szCs w:val="24"/>
        </w:rPr>
        <w:t xml:space="preserve"> scores</w:t>
      </w:r>
      <w:r w:rsidR="00A16E28">
        <w:rPr>
          <w:rFonts w:ascii="Times New Roman" w:hAnsi="Times New Roman" w:cs="Times New Roman"/>
          <w:sz w:val="24"/>
          <w:szCs w:val="24"/>
        </w:rPr>
        <w:t xml:space="preserve">. </w:t>
      </w:r>
      <w:r w:rsidR="00271BEA">
        <w:rPr>
          <w:rFonts w:ascii="Times New Roman" w:hAnsi="Times New Roman" w:cs="Times New Roman"/>
          <w:sz w:val="24"/>
          <w:szCs w:val="24"/>
        </w:rPr>
        <w:t>A score of 28 maximized sensitivity, with a</w:t>
      </w:r>
      <w:r w:rsidR="006F2899">
        <w:rPr>
          <w:rFonts w:ascii="Times New Roman" w:hAnsi="Times New Roman" w:cs="Times New Roman"/>
          <w:sz w:val="24"/>
          <w:szCs w:val="24"/>
        </w:rPr>
        <w:t>dequate levels of specificity (sensiti</w:t>
      </w:r>
      <w:r w:rsidR="006D57BC">
        <w:rPr>
          <w:rFonts w:ascii="Times New Roman" w:hAnsi="Times New Roman" w:cs="Times New Roman"/>
          <w:sz w:val="24"/>
          <w:szCs w:val="24"/>
        </w:rPr>
        <w:t>vity = 0.903</w:t>
      </w:r>
      <w:r w:rsidR="006F2899">
        <w:rPr>
          <w:rFonts w:ascii="Times New Roman" w:hAnsi="Times New Roman" w:cs="Times New Roman"/>
          <w:sz w:val="24"/>
          <w:szCs w:val="24"/>
        </w:rPr>
        <w:t>, s</w:t>
      </w:r>
      <w:r w:rsidR="00271BEA">
        <w:rPr>
          <w:rFonts w:ascii="Times New Roman" w:hAnsi="Times New Roman" w:cs="Times New Roman"/>
          <w:sz w:val="24"/>
          <w:szCs w:val="24"/>
        </w:rPr>
        <w:t>pecificity = 0.</w:t>
      </w:r>
      <w:r w:rsidR="006D57BC">
        <w:rPr>
          <w:rFonts w:ascii="Times New Roman" w:hAnsi="Times New Roman" w:cs="Times New Roman"/>
          <w:sz w:val="24"/>
          <w:szCs w:val="24"/>
        </w:rPr>
        <w:t>807</w:t>
      </w:r>
      <w:r w:rsidR="00271BEA">
        <w:rPr>
          <w:rFonts w:ascii="Times New Roman" w:hAnsi="Times New Roman" w:cs="Times New Roman"/>
          <w:sz w:val="24"/>
          <w:szCs w:val="24"/>
        </w:rPr>
        <w:t>) while a score of 32 maximized specificity while retaining suf</w:t>
      </w:r>
      <w:r w:rsidR="006F2899">
        <w:rPr>
          <w:rFonts w:ascii="Times New Roman" w:hAnsi="Times New Roman" w:cs="Times New Roman"/>
          <w:sz w:val="24"/>
          <w:szCs w:val="24"/>
        </w:rPr>
        <w:t>ficient sensitivity (sensitivity = 0.766, s</w:t>
      </w:r>
      <w:r w:rsidR="00271BEA">
        <w:rPr>
          <w:rFonts w:ascii="Times New Roman" w:hAnsi="Times New Roman" w:cs="Times New Roman"/>
          <w:sz w:val="24"/>
          <w:szCs w:val="24"/>
        </w:rPr>
        <w:t>pecificity = 0.897).</w:t>
      </w:r>
      <w:r w:rsidR="006F2899">
        <w:rPr>
          <w:rFonts w:ascii="Times New Roman" w:hAnsi="Times New Roman" w:cs="Times New Roman"/>
          <w:sz w:val="24"/>
          <w:szCs w:val="24"/>
        </w:rPr>
        <w:t xml:space="preserve"> This range of scores was selected based on the combinations of sensitivity + specificity values tha</w:t>
      </w:r>
      <w:r w:rsidR="006D57BC">
        <w:rPr>
          <w:rFonts w:ascii="Times New Roman" w:hAnsi="Times New Roman" w:cs="Times New Roman"/>
          <w:sz w:val="24"/>
          <w:szCs w:val="24"/>
        </w:rPr>
        <w:t>t provided the highest sums</w:t>
      </w:r>
      <w:r w:rsidR="006F2899">
        <w:rPr>
          <w:rFonts w:ascii="Times New Roman" w:hAnsi="Times New Roman" w:cs="Times New Roman"/>
          <w:sz w:val="24"/>
          <w:szCs w:val="24"/>
        </w:rPr>
        <w:t xml:space="preserve"> (range = 1-2)</w:t>
      </w:r>
      <w:r w:rsidR="006D57BC">
        <w:rPr>
          <w:rFonts w:ascii="Times New Roman" w:hAnsi="Times New Roman" w:cs="Times New Roman"/>
          <w:sz w:val="24"/>
          <w:szCs w:val="24"/>
        </w:rPr>
        <w:t>, without allowing either to fall below a threshold of 0.750 (i.e., 25% false-positives or false-negatives).</w:t>
      </w:r>
      <w:r w:rsidR="00271BEA">
        <w:rPr>
          <w:rFonts w:ascii="Times New Roman" w:hAnsi="Times New Roman" w:cs="Times New Roman"/>
          <w:sz w:val="24"/>
          <w:szCs w:val="24"/>
        </w:rPr>
        <w:t xml:space="preserve"> </w:t>
      </w:r>
      <w:r w:rsidR="00A16E28">
        <w:rPr>
          <w:rFonts w:ascii="Times New Roman" w:hAnsi="Times New Roman" w:cs="Times New Roman"/>
          <w:sz w:val="24"/>
          <w:szCs w:val="24"/>
        </w:rPr>
        <w:t xml:space="preserve">At the item level, a cutoff of 4 = </w:t>
      </w:r>
      <w:r w:rsidR="00A16E28" w:rsidRPr="00A8770F">
        <w:rPr>
          <w:rFonts w:ascii="Times New Roman" w:hAnsi="Times New Roman" w:cs="Times New Roman"/>
          <w:i/>
          <w:sz w:val="24"/>
          <w:szCs w:val="24"/>
        </w:rPr>
        <w:t>sometimes true</w:t>
      </w:r>
      <w:r w:rsidRPr="00A8770F">
        <w:rPr>
          <w:rFonts w:ascii="Times New Roman" w:hAnsi="Times New Roman" w:cs="Times New Roman"/>
          <w:i/>
          <w:sz w:val="24"/>
          <w:szCs w:val="24"/>
        </w:rPr>
        <w:t xml:space="preserve"> </w:t>
      </w:r>
      <w:r>
        <w:rPr>
          <w:rFonts w:ascii="Times New Roman" w:hAnsi="Times New Roman" w:cs="Times New Roman"/>
          <w:sz w:val="24"/>
          <w:szCs w:val="24"/>
        </w:rPr>
        <w:t>on items 1, 3, and 4 maximized</w:t>
      </w:r>
      <w:r w:rsidR="00A16E28">
        <w:rPr>
          <w:rFonts w:ascii="Times New Roman" w:hAnsi="Times New Roman" w:cs="Times New Roman"/>
          <w:sz w:val="24"/>
          <w:szCs w:val="24"/>
        </w:rPr>
        <w:t xml:space="preserve"> both sensitivity and</w:t>
      </w:r>
      <w:r w:rsidR="00E24500">
        <w:rPr>
          <w:rFonts w:ascii="Times New Roman" w:hAnsi="Times New Roman" w:cs="Times New Roman"/>
          <w:sz w:val="24"/>
          <w:szCs w:val="24"/>
        </w:rPr>
        <w:t xml:space="preserve"> specificity</w:t>
      </w:r>
      <w:r w:rsidR="00A16E28">
        <w:rPr>
          <w:rFonts w:ascii="Times New Roman" w:hAnsi="Times New Roman" w:cs="Times New Roman"/>
          <w:sz w:val="24"/>
          <w:szCs w:val="24"/>
        </w:rPr>
        <w:t xml:space="preserve">. A cutoff of 5 = </w:t>
      </w:r>
      <w:r w:rsidR="00A16E28">
        <w:rPr>
          <w:rFonts w:ascii="Times New Roman" w:hAnsi="Times New Roman" w:cs="Times New Roman"/>
          <w:i/>
          <w:sz w:val="24"/>
          <w:szCs w:val="24"/>
        </w:rPr>
        <w:t>frequently true</w:t>
      </w:r>
      <w:r w:rsidR="00A16E28">
        <w:rPr>
          <w:rFonts w:ascii="Times New Roman" w:hAnsi="Times New Roman" w:cs="Times New Roman"/>
          <w:sz w:val="24"/>
          <w:szCs w:val="24"/>
        </w:rPr>
        <w:t xml:space="preserve"> maximized these values on items 2, 5, 6, and 7. However, as indicated by the GRM analyses, items 3 and 4 provide</w:t>
      </w:r>
      <w:r w:rsidR="00A96161">
        <w:rPr>
          <w:rFonts w:ascii="Times New Roman" w:hAnsi="Times New Roman" w:cs="Times New Roman"/>
          <w:sz w:val="24"/>
          <w:szCs w:val="24"/>
        </w:rPr>
        <w:t>d</w:t>
      </w:r>
      <w:r w:rsidR="00A16E28">
        <w:rPr>
          <w:rFonts w:ascii="Times New Roman" w:hAnsi="Times New Roman" w:cs="Times New Roman"/>
          <w:sz w:val="24"/>
          <w:szCs w:val="24"/>
        </w:rPr>
        <w:t xml:space="preserve"> the most information. Therefore, t</w:t>
      </w:r>
      <w:r w:rsidR="00E24500">
        <w:rPr>
          <w:rFonts w:ascii="Times New Roman" w:hAnsi="Times New Roman" w:cs="Times New Roman"/>
          <w:sz w:val="24"/>
          <w:szCs w:val="24"/>
        </w:rPr>
        <w:t xml:space="preserve">hese findings suggest </w:t>
      </w:r>
      <w:r w:rsidR="00A96161">
        <w:rPr>
          <w:rFonts w:ascii="Times New Roman" w:hAnsi="Times New Roman" w:cs="Times New Roman"/>
          <w:sz w:val="24"/>
          <w:szCs w:val="24"/>
        </w:rPr>
        <w:t xml:space="preserve">that </w:t>
      </w:r>
      <w:r w:rsidR="00E24500">
        <w:rPr>
          <w:rFonts w:ascii="Times New Roman" w:hAnsi="Times New Roman" w:cs="Times New Roman"/>
          <w:sz w:val="24"/>
          <w:szCs w:val="24"/>
        </w:rPr>
        <w:t>a lower-bound cutoff of 28</w:t>
      </w:r>
      <w:r w:rsidR="00A16E28">
        <w:rPr>
          <w:rFonts w:ascii="Times New Roman" w:hAnsi="Times New Roman" w:cs="Times New Roman"/>
          <w:sz w:val="24"/>
          <w:szCs w:val="24"/>
        </w:rPr>
        <w:t xml:space="preserve"> may most effectively classify students with elevated CCAPS-34 scores</w:t>
      </w:r>
      <w:r w:rsidR="00502BE5">
        <w:rPr>
          <w:rFonts w:ascii="Times New Roman" w:hAnsi="Times New Roman" w:cs="Times New Roman"/>
          <w:sz w:val="24"/>
          <w:szCs w:val="24"/>
        </w:rPr>
        <w:t xml:space="preserve"> in the present sample</w:t>
      </w:r>
      <w:r w:rsidR="00A16E28">
        <w:rPr>
          <w:rFonts w:ascii="Times New Roman" w:hAnsi="Times New Roman" w:cs="Times New Roman"/>
          <w:sz w:val="24"/>
          <w:szCs w:val="24"/>
        </w:rPr>
        <w:t>,</w:t>
      </w:r>
      <w:r w:rsidR="00E24500">
        <w:rPr>
          <w:rFonts w:ascii="Times New Roman" w:hAnsi="Times New Roman" w:cs="Times New Roman"/>
          <w:sz w:val="24"/>
          <w:szCs w:val="24"/>
        </w:rPr>
        <w:t xml:space="preserve"> if</w:t>
      </w:r>
      <w:r w:rsidR="00A16E28">
        <w:rPr>
          <w:rFonts w:ascii="Times New Roman" w:hAnsi="Times New Roman" w:cs="Times New Roman"/>
          <w:sz w:val="24"/>
          <w:szCs w:val="24"/>
        </w:rPr>
        <w:t xml:space="preserve"> </w:t>
      </w:r>
      <w:r w:rsidR="00E24500">
        <w:rPr>
          <w:rFonts w:ascii="Times New Roman" w:hAnsi="Times New Roman" w:cs="Times New Roman"/>
          <w:sz w:val="24"/>
          <w:szCs w:val="24"/>
        </w:rPr>
        <w:t>this score</w:t>
      </w:r>
      <w:r w:rsidR="00A16E28">
        <w:rPr>
          <w:rFonts w:ascii="Times New Roman" w:hAnsi="Times New Roman" w:cs="Times New Roman"/>
          <w:sz w:val="24"/>
          <w:szCs w:val="24"/>
        </w:rPr>
        <w:t xml:space="preserve"> also</w:t>
      </w:r>
      <w:r w:rsidR="00E24500">
        <w:rPr>
          <w:rFonts w:ascii="Times New Roman" w:hAnsi="Times New Roman" w:cs="Times New Roman"/>
          <w:sz w:val="24"/>
          <w:szCs w:val="24"/>
        </w:rPr>
        <w:t xml:space="preserve"> includes a response to</w:t>
      </w:r>
      <w:r w:rsidR="00A16E28">
        <w:rPr>
          <w:rFonts w:ascii="Times New Roman" w:hAnsi="Times New Roman" w:cs="Times New Roman"/>
          <w:sz w:val="24"/>
          <w:szCs w:val="24"/>
        </w:rPr>
        <w:t xml:space="preserve"> item 3</w:t>
      </w:r>
      <w:r w:rsidR="00E24500">
        <w:rPr>
          <w:rFonts w:ascii="Times New Roman" w:hAnsi="Times New Roman" w:cs="Times New Roman"/>
          <w:sz w:val="24"/>
          <w:szCs w:val="24"/>
        </w:rPr>
        <w:t xml:space="preserve"> or 4 at “4” or above. Conversely, a higher-bound cutoff of 32 </w:t>
      </w:r>
      <w:r w:rsidR="00502BE5">
        <w:rPr>
          <w:rFonts w:ascii="Times New Roman" w:hAnsi="Times New Roman" w:cs="Times New Roman"/>
          <w:sz w:val="24"/>
          <w:szCs w:val="24"/>
        </w:rPr>
        <w:t>seems to</w:t>
      </w:r>
      <w:r w:rsidR="00A16E28">
        <w:rPr>
          <w:rFonts w:ascii="Times New Roman" w:hAnsi="Times New Roman" w:cs="Times New Roman"/>
          <w:sz w:val="24"/>
          <w:szCs w:val="24"/>
        </w:rPr>
        <w:t xml:space="preserve"> provide more effective classification</w:t>
      </w:r>
      <w:r w:rsidR="00E24500">
        <w:rPr>
          <w:rFonts w:ascii="Times New Roman" w:hAnsi="Times New Roman" w:cs="Times New Roman"/>
          <w:sz w:val="24"/>
          <w:szCs w:val="24"/>
        </w:rPr>
        <w:t xml:space="preserve"> in the absence of elevations on these items.</w:t>
      </w:r>
    </w:p>
    <w:p w14:paraId="7A141E5B" w14:textId="2D288E35" w:rsidR="005005D4" w:rsidRPr="000862E4" w:rsidRDefault="005005D4" w:rsidP="000862E4">
      <w:pPr>
        <w:spacing w:after="0" w:line="480" w:lineRule="auto"/>
        <w:jc w:val="center"/>
        <w:rPr>
          <w:rFonts w:ascii="Times New Roman" w:hAnsi="Times New Roman" w:cs="Times New Roman"/>
          <w:b/>
          <w:sz w:val="24"/>
          <w:szCs w:val="24"/>
        </w:rPr>
      </w:pPr>
      <w:r w:rsidRPr="000862E4">
        <w:rPr>
          <w:rFonts w:ascii="Times New Roman" w:hAnsi="Times New Roman" w:cs="Times New Roman"/>
          <w:b/>
          <w:sz w:val="24"/>
          <w:szCs w:val="24"/>
        </w:rPr>
        <w:t>Discussion</w:t>
      </w:r>
    </w:p>
    <w:p w14:paraId="37F64C38" w14:textId="77777777" w:rsidR="0014058C" w:rsidRDefault="005005D4" w:rsidP="000862E4">
      <w:pPr>
        <w:spacing w:after="0" w:line="480" w:lineRule="auto"/>
        <w:rPr>
          <w:rFonts w:ascii="Times New Roman" w:hAnsi="Times New Roman" w:cs="Times New Roman"/>
          <w:sz w:val="24"/>
          <w:szCs w:val="24"/>
        </w:rPr>
      </w:pPr>
      <w:r w:rsidRPr="000862E4">
        <w:rPr>
          <w:rFonts w:ascii="Times New Roman" w:hAnsi="Times New Roman" w:cs="Times New Roman"/>
          <w:sz w:val="24"/>
          <w:szCs w:val="24"/>
        </w:rPr>
        <w:tab/>
        <w:t>The present study evaluated the psychometric properties of the AAQ-II using IRT as a framework for investigating item functioning</w:t>
      </w:r>
      <w:r w:rsidR="00657D33">
        <w:rPr>
          <w:rFonts w:ascii="Times New Roman" w:hAnsi="Times New Roman" w:cs="Times New Roman"/>
          <w:sz w:val="24"/>
          <w:szCs w:val="24"/>
        </w:rPr>
        <w:t xml:space="preserve"> as well as differences in item </w:t>
      </w:r>
      <w:r w:rsidRPr="000862E4">
        <w:rPr>
          <w:rFonts w:ascii="Times New Roman" w:hAnsi="Times New Roman" w:cs="Times New Roman"/>
          <w:sz w:val="24"/>
          <w:szCs w:val="24"/>
        </w:rPr>
        <w:t xml:space="preserve">functioning across student, residential, and outpatient samples. Results across samples suggested </w:t>
      </w:r>
      <w:r w:rsidR="00F77DBA">
        <w:rPr>
          <w:rFonts w:ascii="Times New Roman" w:hAnsi="Times New Roman" w:cs="Times New Roman"/>
          <w:sz w:val="24"/>
          <w:szCs w:val="24"/>
        </w:rPr>
        <w:t xml:space="preserve">that </w:t>
      </w:r>
      <w:r w:rsidRPr="000862E4">
        <w:rPr>
          <w:rFonts w:ascii="Times New Roman" w:hAnsi="Times New Roman" w:cs="Times New Roman"/>
          <w:sz w:val="24"/>
          <w:szCs w:val="24"/>
        </w:rPr>
        <w:t xml:space="preserve">certain items were more effective than others in discriminating among levels of psychological inflexibility. Namely, items </w:t>
      </w:r>
      <w:r w:rsidR="00F77DBA">
        <w:rPr>
          <w:rFonts w:ascii="Times New Roman" w:hAnsi="Times New Roman" w:cs="Times New Roman"/>
          <w:sz w:val="24"/>
          <w:szCs w:val="24"/>
        </w:rPr>
        <w:t>3</w:t>
      </w:r>
      <w:r w:rsidRPr="000862E4">
        <w:rPr>
          <w:rFonts w:ascii="Times New Roman" w:hAnsi="Times New Roman" w:cs="Times New Roman"/>
          <w:sz w:val="24"/>
          <w:szCs w:val="24"/>
        </w:rPr>
        <w:t xml:space="preserve"> and </w:t>
      </w:r>
      <w:r w:rsidR="00F77DBA">
        <w:rPr>
          <w:rFonts w:ascii="Times New Roman" w:hAnsi="Times New Roman" w:cs="Times New Roman"/>
          <w:sz w:val="24"/>
          <w:szCs w:val="24"/>
        </w:rPr>
        <w:t>4, which</w:t>
      </w:r>
      <w:r w:rsidRPr="000862E4">
        <w:rPr>
          <w:rFonts w:ascii="Times New Roman" w:hAnsi="Times New Roman" w:cs="Times New Roman"/>
          <w:sz w:val="24"/>
          <w:szCs w:val="24"/>
        </w:rPr>
        <w:t xml:space="preserve"> </w:t>
      </w:r>
      <w:r w:rsidR="00F77DBA">
        <w:rPr>
          <w:rFonts w:ascii="Times New Roman" w:hAnsi="Times New Roman" w:cs="Times New Roman"/>
          <w:sz w:val="24"/>
          <w:szCs w:val="24"/>
        </w:rPr>
        <w:t>asked</w:t>
      </w:r>
      <w:r w:rsidRPr="000862E4">
        <w:rPr>
          <w:rFonts w:ascii="Times New Roman" w:hAnsi="Times New Roman" w:cs="Times New Roman"/>
          <w:sz w:val="24"/>
          <w:szCs w:val="24"/>
        </w:rPr>
        <w:t xml:space="preserve"> more specifically about th</w:t>
      </w:r>
      <w:r w:rsidR="00F77DBA">
        <w:rPr>
          <w:rFonts w:ascii="Times New Roman" w:hAnsi="Times New Roman" w:cs="Times New Roman"/>
          <w:sz w:val="24"/>
          <w:szCs w:val="24"/>
        </w:rPr>
        <w:t>e functions of internal events (</w:t>
      </w:r>
      <w:r w:rsidRPr="000862E4">
        <w:rPr>
          <w:rFonts w:ascii="Times New Roman" w:hAnsi="Times New Roman" w:cs="Times New Roman"/>
          <w:sz w:val="24"/>
          <w:szCs w:val="24"/>
        </w:rPr>
        <w:t xml:space="preserve">e.g., “I worry about not being able to </w:t>
      </w:r>
      <w:r w:rsidR="00F77DBA">
        <w:rPr>
          <w:rFonts w:ascii="Times New Roman" w:hAnsi="Times New Roman" w:cs="Times New Roman"/>
          <w:sz w:val="24"/>
          <w:szCs w:val="24"/>
        </w:rPr>
        <w:t>control my worries and feelings</w:t>
      </w:r>
      <w:r w:rsidRPr="000862E4">
        <w:rPr>
          <w:rFonts w:ascii="Times New Roman" w:hAnsi="Times New Roman" w:cs="Times New Roman"/>
          <w:sz w:val="24"/>
          <w:szCs w:val="24"/>
        </w:rPr>
        <w:t>”</w:t>
      </w:r>
      <w:r w:rsidR="00F77DBA">
        <w:rPr>
          <w:rFonts w:ascii="Times New Roman" w:hAnsi="Times New Roman" w:cs="Times New Roman"/>
          <w:sz w:val="24"/>
          <w:szCs w:val="24"/>
        </w:rPr>
        <w:t>)</w:t>
      </w:r>
      <w:r w:rsidRPr="000862E4">
        <w:rPr>
          <w:rFonts w:ascii="Times New Roman" w:hAnsi="Times New Roman" w:cs="Times New Roman"/>
          <w:sz w:val="24"/>
          <w:szCs w:val="24"/>
        </w:rPr>
        <w:t xml:space="preserve"> appeared to show greater discrimination at moderate and elevated levels of psychological inflexibility. Conversely, more generally worded items, </w:t>
      </w:r>
      <w:r w:rsidR="00F77DBA">
        <w:rPr>
          <w:rFonts w:ascii="Times New Roman" w:hAnsi="Times New Roman" w:cs="Times New Roman"/>
          <w:sz w:val="24"/>
          <w:szCs w:val="24"/>
        </w:rPr>
        <w:t>such as, “I</w:t>
      </w:r>
      <w:r w:rsidRPr="000862E4">
        <w:rPr>
          <w:rFonts w:ascii="Times New Roman" w:hAnsi="Times New Roman" w:cs="Times New Roman"/>
          <w:sz w:val="24"/>
          <w:szCs w:val="24"/>
        </w:rPr>
        <w:t xml:space="preserve">t seems like most people are living their lives better than I am,” showed weaker discrimination overall with a slightly higher ability to differentiate very low levels of psychological inflexibility. </w:t>
      </w:r>
    </w:p>
    <w:p w14:paraId="30DDE11E" w14:textId="41FA4739" w:rsidR="002E68A3" w:rsidRDefault="0014058C" w:rsidP="00EB4845">
      <w:pPr>
        <w:spacing w:after="0" w:line="480" w:lineRule="auto"/>
        <w:rPr>
          <w:rFonts w:ascii="Times New Roman" w:hAnsi="Times New Roman" w:cs="Times New Roman"/>
          <w:sz w:val="24"/>
          <w:szCs w:val="24"/>
        </w:rPr>
      </w:pPr>
      <w:r w:rsidRPr="000862E4">
        <w:rPr>
          <w:rFonts w:ascii="Times New Roman" w:hAnsi="Times New Roman" w:cs="Times New Roman"/>
          <w:sz w:val="24"/>
          <w:szCs w:val="24"/>
        </w:rPr>
        <w:tab/>
      </w:r>
      <w:r w:rsidR="00222149">
        <w:rPr>
          <w:rFonts w:ascii="Times New Roman" w:hAnsi="Times New Roman" w:cs="Times New Roman"/>
          <w:sz w:val="24"/>
          <w:szCs w:val="24"/>
        </w:rPr>
        <w:t>A failure to attend to differences in the information contributed by items may lead to incorrect conclusions if the AAQ-II items are simply summed and interpreted in a total score</w:t>
      </w:r>
      <w:r w:rsidR="00467267">
        <w:rPr>
          <w:rFonts w:ascii="Times New Roman" w:hAnsi="Times New Roman" w:cs="Times New Roman"/>
          <w:sz w:val="24"/>
          <w:szCs w:val="24"/>
        </w:rPr>
        <w:t xml:space="preserve">. </w:t>
      </w:r>
      <w:r w:rsidR="00502BE5">
        <w:rPr>
          <w:rFonts w:ascii="Times New Roman" w:hAnsi="Times New Roman" w:cs="Times New Roman"/>
          <w:sz w:val="24"/>
          <w:szCs w:val="24"/>
        </w:rPr>
        <w:t>Attending to</w:t>
      </w:r>
      <w:r w:rsidRPr="000862E4">
        <w:rPr>
          <w:rFonts w:ascii="Times New Roman" w:hAnsi="Times New Roman" w:cs="Times New Roman"/>
          <w:sz w:val="24"/>
          <w:szCs w:val="24"/>
        </w:rPr>
        <w:t xml:space="preserve"> client responses to items</w:t>
      </w:r>
      <w:r w:rsidR="00222149">
        <w:rPr>
          <w:rFonts w:ascii="Times New Roman" w:hAnsi="Times New Roman" w:cs="Times New Roman"/>
          <w:sz w:val="24"/>
          <w:szCs w:val="24"/>
        </w:rPr>
        <w:t xml:space="preserve"> 3 and 4</w:t>
      </w:r>
      <w:r w:rsidR="00502BE5">
        <w:rPr>
          <w:rFonts w:ascii="Times New Roman" w:hAnsi="Times New Roman" w:cs="Times New Roman"/>
          <w:sz w:val="24"/>
          <w:szCs w:val="24"/>
        </w:rPr>
        <w:t xml:space="preserve"> may provide the most clinical utility,</w:t>
      </w:r>
      <w:r w:rsidRPr="000862E4">
        <w:rPr>
          <w:rFonts w:ascii="Times New Roman" w:hAnsi="Times New Roman" w:cs="Times New Roman"/>
          <w:sz w:val="24"/>
          <w:szCs w:val="24"/>
        </w:rPr>
        <w:t xml:space="preserve"> </w:t>
      </w:r>
      <w:r w:rsidR="00222149">
        <w:rPr>
          <w:rFonts w:ascii="Times New Roman" w:hAnsi="Times New Roman" w:cs="Times New Roman"/>
          <w:sz w:val="24"/>
          <w:szCs w:val="24"/>
        </w:rPr>
        <w:t xml:space="preserve">because these items </w:t>
      </w:r>
      <w:r w:rsidR="00892BCA">
        <w:rPr>
          <w:rFonts w:ascii="Times New Roman" w:hAnsi="Times New Roman" w:cs="Times New Roman"/>
          <w:sz w:val="24"/>
          <w:szCs w:val="24"/>
        </w:rPr>
        <w:t>seem to be</w:t>
      </w:r>
      <w:r w:rsidR="00222149">
        <w:rPr>
          <w:rFonts w:ascii="Times New Roman" w:hAnsi="Times New Roman" w:cs="Times New Roman"/>
          <w:sz w:val="24"/>
          <w:szCs w:val="24"/>
        </w:rPr>
        <w:t xml:space="preserve"> most sensitive </w:t>
      </w:r>
      <w:r w:rsidR="00502BE5">
        <w:rPr>
          <w:rFonts w:ascii="Times New Roman" w:hAnsi="Times New Roman" w:cs="Times New Roman"/>
          <w:sz w:val="24"/>
          <w:szCs w:val="24"/>
        </w:rPr>
        <w:t>to differences in</w:t>
      </w:r>
      <w:r w:rsidR="00222149">
        <w:rPr>
          <w:rFonts w:ascii="Times New Roman" w:hAnsi="Times New Roman" w:cs="Times New Roman"/>
          <w:sz w:val="24"/>
          <w:szCs w:val="24"/>
        </w:rPr>
        <w:t xml:space="preserve"> psychological inflexibility</w:t>
      </w:r>
      <w:r w:rsidRPr="000862E4">
        <w:rPr>
          <w:rFonts w:ascii="Times New Roman" w:hAnsi="Times New Roman" w:cs="Times New Roman"/>
          <w:sz w:val="24"/>
          <w:szCs w:val="24"/>
        </w:rPr>
        <w:t>.</w:t>
      </w:r>
      <w:r w:rsidR="00222149">
        <w:rPr>
          <w:rFonts w:ascii="Times New Roman" w:hAnsi="Times New Roman" w:cs="Times New Roman"/>
          <w:sz w:val="24"/>
          <w:szCs w:val="24"/>
        </w:rPr>
        <w:t xml:space="preserve"> Further, elevated scores on these items appear to reflect an especially high degree of inflexibility</w:t>
      </w:r>
      <w:r w:rsidR="00502BE5">
        <w:rPr>
          <w:rFonts w:ascii="Times New Roman" w:hAnsi="Times New Roman" w:cs="Times New Roman"/>
          <w:sz w:val="24"/>
          <w:szCs w:val="24"/>
        </w:rPr>
        <w:t>, such that may assist in detecting clients who require a more intensive intervention</w:t>
      </w:r>
      <w:r w:rsidR="00222149">
        <w:rPr>
          <w:rFonts w:ascii="Times New Roman" w:hAnsi="Times New Roman" w:cs="Times New Roman"/>
          <w:sz w:val="24"/>
          <w:szCs w:val="24"/>
        </w:rPr>
        <w:t>. Conversely, other items may provide less informatio</w:t>
      </w:r>
      <w:r w:rsidR="00502BE5">
        <w:rPr>
          <w:rFonts w:ascii="Times New Roman" w:hAnsi="Times New Roman" w:cs="Times New Roman"/>
          <w:sz w:val="24"/>
          <w:szCs w:val="24"/>
        </w:rPr>
        <w:t>n</w:t>
      </w:r>
      <w:r w:rsidR="00D86EE6">
        <w:rPr>
          <w:rFonts w:ascii="Times New Roman" w:hAnsi="Times New Roman" w:cs="Times New Roman"/>
          <w:sz w:val="24"/>
          <w:szCs w:val="24"/>
        </w:rPr>
        <w:t xml:space="preserve"> because they are broadly worded</w:t>
      </w:r>
      <w:r w:rsidR="00222149">
        <w:rPr>
          <w:rFonts w:ascii="Times New Roman" w:hAnsi="Times New Roman" w:cs="Times New Roman"/>
          <w:sz w:val="24"/>
          <w:szCs w:val="24"/>
        </w:rPr>
        <w:t xml:space="preserve"> (e.g., “</w:t>
      </w:r>
      <w:r w:rsidR="00892BCA">
        <w:rPr>
          <w:rFonts w:ascii="Times New Roman" w:hAnsi="Times New Roman" w:cs="Times New Roman"/>
          <w:sz w:val="24"/>
          <w:szCs w:val="24"/>
        </w:rPr>
        <w:t>I</w:t>
      </w:r>
      <w:r w:rsidR="00222149">
        <w:rPr>
          <w:rFonts w:ascii="Times New Roman" w:hAnsi="Times New Roman" w:cs="Times New Roman"/>
          <w:sz w:val="24"/>
          <w:szCs w:val="24"/>
        </w:rPr>
        <w:t>t seems like most people are living their lives better than I am”)</w:t>
      </w:r>
      <w:r w:rsidR="00502BE5">
        <w:rPr>
          <w:rFonts w:ascii="Times New Roman" w:hAnsi="Times New Roman" w:cs="Times New Roman"/>
          <w:sz w:val="24"/>
          <w:szCs w:val="24"/>
        </w:rPr>
        <w:t xml:space="preserve"> and may reflect patterns of responding that are </w:t>
      </w:r>
      <w:r w:rsidR="002E68A3">
        <w:rPr>
          <w:rFonts w:ascii="Times New Roman" w:hAnsi="Times New Roman" w:cs="Times New Roman"/>
          <w:sz w:val="24"/>
          <w:szCs w:val="24"/>
        </w:rPr>
        <w:t xml:space="preserve">more </w:t>
      </w:r>
      <w:r w:rsidR="00502BE5">
        <w:rPr>
          <w:rFonts w:ascii="Times New Roman" w:hAnsi="Times New Roman" w:cs="Times New Roman"/>
          <w:sz w:val="24"/>
          <w:szCs w:val="24"/>
        </w:rPr>
        <w:t>characteristic of the general population</w:t>
      </w:r>
      <w:r w:rsidR="00222149">
        <w:rPr>
          <w:rFonts w:ascii="Times New Roman" w:hAnsi="Times New Roman" w:cs="Times New Roman"/>
          <w:sz w:val="24"/>
          <w:szCs w:val="24"/>
        </w:rPr>
        <w:t>.</w:t>
      </w:r>
      <w:r w:rsidR="002E68A3">
        <w:rPr>
          <w:rFonts w:ascii="Times New Roman" w:hAnsi="Times New Roman" w:cs="Times New Roman"/>
          <w:sz w:val="24"/>
          <w:szCs w:val="24"/>
        </w:rPr>
        <w:t xml:space="preserve"> Individuals whose primary elevations are on items 2, 6, or 7 may thus benefit from a less intensive intervention as compared with those who score highly on items 3 and 4.</w:t>
      </w:r>
    </w:p>
    <w:p w14:paraId="70BC09B4" w14:textId="5177568E" w:rsidR="0014058C" w:rsidRDefault="004B33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Qualitative data can be useful to clarify the meanings of items to individual participants.</w:t>
      </w:r>
      <w:r w:rsidRPr="000862E4">
        <w:rPr>
          <w:rFonts w:ascii="Times New Roman" w:hAnsi="Times New Roman" w:cs="Times New Roman"/>
          <w:sz w:val="24"/>
          <w:szCs w:val="24"/>
        </w:rPr>
        <w:t xml:space="preserve"> For example, for item </w:t>
      </w:r>
      <w:r>
        <w:rPr>
          <w:rFonts w:ascii="Times New Roman" w:hAnsi="Times New Roman" w:cs="Times New Roman"/>
          <w:sz w:val="24"/>
          <w:szCs w:val="24"/>
        </w:rPr>
        <w:t>4</w:t>
      </w:r>
      <w:r w:rsidRPr="000862E4">
        <w:rPr>
          <w:rFonts w:ascii="Times New Roman" w:hAnsi="Times New Roman" w:cs="Times New Roman"/>
          <w:sz w:val="24"/>
          <w:szCs w:val="24"/>
        </w:rPr>
        <w:t xml:space="preserve">, clinicians may ask how painful </w:t>
      </w:r>
      <w:r>
        <w:rPr>
          <w:rFonts w:ascii="Times New Roman" w:hAnsi="Times New Roman" w:cs="Times New Roman"/>
          <w:sz w:val="24"/>
          <w:szCs w:val="24"/>
        </w:rPr>
        <w:t>memories</w:t>
      </w:r>
      <w:r w:rsidRPr="000862E4">
        <w:rPr>
          <w:rFonts w:ascii="Times New Roman" w:hAnsi="Times New Roman" w:cs="Times New Roman"/>
          <w:sz w:val="24"/>
          <w:szCs w:val="24"/>
        </w:rPr>
        <w:t xml:space="preserve"> get in the way of living </w:t>
      </w:r>
      <w:r>
        <w:rPr>
          <w:rFonts w:ascii="Times New Roman" w:hAnsi="Times New Roman" w:cs="Times New Roman"/>
          <w:sz w:val="24"/>
          <w:szCs w:val="24"/>
        </w:rPr>
        <w:t xml:space="preserve">a meaningful life </w:t>
      </w:r>
      <w:r w:rsidRPr="000862E4">
        <w:rPr>
          <w:rFonts w:ascii="Times New Roman" w:hAnsi="Times New Roman" w:cs="Times New Roman"/>
          <w:sz w:val="24"/>
          <w:szCs w:val="24"/>
        </w:rPr>
        <w:t>or what answering “frequently true” on that item means to clients. Of note, our results do</w:t>
      </w:r>
      <w:r>
        <w:rPr>
          <w:rFonts w:ascii="Times New Roman" w:hAnsi="Times New Roman" w:cs="Times New Roman"/>
          <w:sz w:val="24"/>
          <w:szCs w:val="24"/>
        </w:rPr>
        <w:t xml:space="preserve"> not necessarily imply that the </w:t>
      </w:r>
      <w:r w:rsidRPr="000862E4">
        <w:rPr>
          <w:rFonts w:ascii="Times New Roman" w:hAnsi="Times New Roman" w:cs="Times New Roman"/>
          <w:sz w:val="24"/>
          <w:szCs w:val="24"/>
        </w:rPr>
        <w:t>item</w:t>
      </w:r>
      <w:r>
        <w:rPr>
          <w:rFonts w:ascii="Times New Roman" w:hAnsi="Times New Roman" w:cs="Times New Roman"/>
          <w:sz w:val="24"/>
          <w:szCs w:val="24"/>
        </w:rPr>
        <w:t xml:space="preserve"> score</w:t>
      </w:r>
      <w:r w:rsidRPr="000862E4">
        <w:rPr>
          <w:rFonts w:ascii="Times New Roman" w:hAnsi="Times New Roman" w:cs="Times New Roman"/>
          <w:sz w:val="24"/>
          <w:szCs w:val="24"/>
        </w:rPr>
        <w:t>s</w:t>
      </w:r>
      <w:r>
        <w:rPr>
          <w:rFonts w:ascii="Times New Roman" w:hAnsi="Times New Roman" w:cs="Times New Roman"/>
          <w:sz w:val="24"/>
          <w:szCs w:val="24"/>
        </w:rPr>
        <w:t xml:space="preserve"> per se</w:t>
      </w:r>
      <w:r w:rsidRPr="000862E4">
        <w:rPr>
          <w:rFonts w:ascii="Times New Roman" w:hAnsi="Times New Roman" w:cs="Times New Roman"/>
          <w:sz w:val="24"/>
          <w:szCs w:val="24"/>
        </w:rPr>
        <w:t xml:space="preserve"> are indicative of the level of latent trait of psychological </w:t>
      </w:r>
      <w:r>
        <w:rPr>
          <w:rFonts w:ascii="Times New Roman" w:hAnsi="Times New Roman" w:cs="Times New Roman"/>
          <w:sz w:val="24"/>
          <w:szCs w:val="24"/>
        </w:rPr>
        <w:t>in</w:t>
      </w:r>
      <w:r w:rsidRPr="000862E4">
        <w:rPr>
          <w:rFonts w:ascii="Times New Roman" w:hAnsi="Times New Roman" w:cs="Times New Roman"/>
          <w:sz w:val="24"/>
          <w:szCs w:val="24"/>
        </w:rPr>
        <w:t xml:space="preserve">flexibility; it is the behavioral response </w:t>
      </w:r>
      <w:r>
        <w:rPr>
          <w:rFonts w:ascii="Times New Roman" w:hAnsi="Times New Roman" w:cs="Times New Roman"/>
          <w:sz w:val="24"/>
          <w:szCs w:val="24"/>
        </w:rPr>
        <w:t>to</w:t>
      </w:r>
      <w:r w:rsidRPr="000862E4">
        <w:rPr>
          <w:rFonts w:ascii="Times New Roman" w:hAnsi="Times New Roman" w:cs="Times New Roman"/>
          <w:sz w:val="24"/>
          <w:szCs w:val="24"/>
        </w:rPr>
        <w:t xml:space="preserve"> these items that reflect the latent construct. For both research and clinical reasons, it could also be helpful to explore how individuals interpret these items, which may facilitate identification of themes that </w:t>
      </w:r>
      <w:r>
        <w:rPr>
          <w:rFonts w:ascii="Times New Roman" w:hAnsi="Times New Roman" w:cs="Times New Roman"/>
          <w:sz w:val="24"/>
          <w:szCs w:val="24"/>
        </w:rPr>
        <w:t>more</w:t>
      </w:r>
      <w:r w:rsidRPr="000862E4">
        <w:rPr>
          <w:rFonts w:ascii="Times New Roman" w:hAnsi="Times New Roman" w:cs="Times New Roman"/>
          <w:sz w:val="24"/>
          <w:szCs w:val="24"/>
        </w:rPr>
        <w:t xml:space="preserve"> powerfully measure psychological </w:t>
      </w:r>
      <w:r>
        <w:rPr>
          <w:rFonts w:ascii="Times New Roman" w:hAnsi="Times New Roman" w:cs="Times New Roman"/>
          <w:sz w:val="24"/>
          <w:szCs w:val="24"/>
        </w:rPr>
        <w:t>in</w:t>
      </w:r>
      <w:r w:rsidRPr="000862E4">
        <w:rPr>
          <w:rFonts w:ascii="Times New Roman" w:hAnsi="Times New Roman" w:cs="Times New Roman"/>
          <w:sz w:val="24"/>
          <w:szCs w:val="24"/>
        </w:rPr>
        <w:t xml:space="preserve">flexibility. </w:t>
      </w:r>
    </w:p>
    <w:p w14:paraId="7CB6D85E" w14:textId="44E3A4F2" w:rsidR="00E24500" w:rsidRPr="002E68A3" w:rsidRDefault="005005D4" w:rsidP="0014058C">
      <w:pPr>
        <w:spacing w:after="0" w:line="480" w:lineRule="auto"/>
        <w:ind w:firstLine="720"/>
        <w:rPr>
          <w:rFonts w:ascii="Times New Roman" w:hAnsi="Times New Roman" w:cs="Times New Roman"/>
          <w:sz w:val="24"/>
          <w:szCs w:val="24"/>
        </w:rPr>
      </w:pPr>
      <w:r w:rsidRPr="000862E4">
        <w:rPr>
          <w:rFonts w:ascii="Times New Roman" w:hAnsi="Times New Roman" w:cs="Times New Roman"/>
          <w:sz w:val="24"/>
          <w:szCs w:val="24"/>
        </w:rPr>
        <w:t>In general, all items provided little information at very low levels of psychological inflexibility</w:t>
      </w:r>
      <w:r w:rsidR="00F77DBA">
        <w:rPr>
          <w:rFonts w:ascii="Times New Roman" w:hAnsi="Times New Roman" w:cs="Times New Roman"/>
          <w:sz w:val="24"/>
          <w:szCs w:val="24"/>
        </w:rPr>
        <w:t xml:space="preserve"> (i.e., more than 0.5 SD below the mean</w:t>
      </w:r>
      <w:r w:rsidR="006A7F0B">
        <w:rPr>
          <w:rFonts w:ascii="Times New Roman" w:hAnsi="Times New Roman" w:cs="Times New Roman"/>
          <w:sz w:val="24"/>
          <w:szCs w:val="24"/>
        </w:rPr>
        <w:t>; or higher levels of psychological flexibility</w:t>
      </w:r>
      <w:r w:rsidR="00F77DBA">
        <w:rPr>
          <w:rFonts w:ascii="Times New Roman" w:hAnsi="Times New Roman" w:cs="Times New Roman"/>
          <w:sz w:val="24"/>
          <w:szCs w:val="24"/>
        </w:rPr>
        <w:t>)</w:t>
      </w:r>
      <w:r w:rsidRPr="000862E4">
        <w:rPr>
          <w:rFonts w:ascii="Times New Roman" w:hAnsi="Times New Roman" w:cs="Times New Roman"/>
          <w:sz w:val="24"/>
          <w:szCs w:val="24"/>
        </w:rPr>
        <w:t>.</w:t>
      </w:r>
      <w:r w:rsidR="0014058C">
        <w:rPr>
          <w:rFonts w:ascii="Times New Roman" w:hAnsi="Times New Roman" w:cs="Times New Roman"/>
          <w:sz w:val="24"/>
          <w:szCs w:val="24"/>
        </w:rPr>
        <w:t xml:space="preserve"> </w:t>
      </w:r>
      <w:r w:rsidR="0014058C" w:rsidRPr="000862E4">
        <w:rPr>
          <w:rFonts w:ascii="Times New Roman" w:hAnsi="Times New Roman" w:cs="Times New Roman"/>
          <w:sz w:val="24"/>
          <w:szCs w:val="24"/>
        </w:rPr>
        <w:t xml:space="preserve">The steep drop-off in information provided by items as </w:t>
      </w:r>
      <w:r w:rsidR="000E5376">
        <w:rPr>
          <w:rFonts w:ascii="Times New Roman" w:hAnsi="Times New Roman" w:cs="Times New Roman"/>
          <w:sz w:val="24"/>
          <w:szCs w:val="24"/>
        </w:rPr>
        <w:t xml:space="preserve">the </w:t>
      </w:r>
      <w:r w:rsidR="0014058C" w:rsidRPr="000862E4">
        <w:rPr>
          <w:rFonts w:ascii="Times New Roman" w:hAnsi="Times New Roman" w:cs="Times New Roman"/>
          <w:sz w:val="24"/>
          <w:szCs w:val="24"/>
        </w:rPr>
        <w:t xml:space="preserve">total score decreases suggests that AAQ-II total scores may not be interpretable unless respondents score at least 17 </w:t>
      </w:r>
      <w:r w:rsidR="0014058C">
        <w:rPr>
          <w:rFonts w:ascii="Times New Roman" w:hAnsi="Times New Roman" w:cs="Times New Roman"/>
          <w:sz w:val="24"/>
          <w:szCs w:val="24"/>
        </w:rPr>
        <w:t xml:space="preserve">(based on the college student sample) </w:t>
      </w:r>
      <w:r w:rsidR="006A7F0B" w:rsidRPr="006A7F0B">
        <w:rPr>
          <w:rFonts w:ascii="Times New Roman" w:hAnsi="Times New Roman" w:cs="Times New Roman"/>
          <w:sz w:val="24"/>
          <w:szCs w:val="24"/>
        </w:rPr>
        <w:sym w:font="Symbol" w:char="F0BE"/>
      </w:r>
      <w:r w:rsidR="0014058C" w:rsidRPr="000862E4">
        <w:rPr>
          <w:rFonts w:ascii="Times New Roman" w:hAnsi="Times New Roman" w:cs="Times New Roman"/>
          <w:sz w:val="24"/>
          <w:szCs w:val="24"/>
        </w:rPr>
        <w:t xml:space="preserve"> given that</w:t>
      </w:r>
      <w:r w:rsidR="002B72CC">
        <w:rPr>
          <w:rFonts w:ascii="Times New Roman" w:hAnsi="Times New Roman" w:cs="Times New Roman"/>
          <w:sz w:val="24"/>
          <w:szCs w:val="24"/>
        </w:rPr>
        <w:t xml:space="preserve"> inflexibility</w:t>
      </w:r>
      <w:r w:rsidR="0014058C" w:rsidRPr="000862E4">
        <w:rPr>
          <w:rFonts w:ascii="Times New Roman" w:hAnsi="Times New Roman" w:cs="Times New Roman"/>
          <w:sz w:val="24"/>
          <w:szCs w:val="24"/>
        </w:rPr>
        <w:t xml:space="preserve"> scores </w:t>
      </w:r>
      <w:r w:rsidR="002B72CC">
        <w:rPr>
          <w:rFonts w:ascii="Times New Roman" w:hAnsi="Times New Roman" w:cs="Times New Roman"/>
          <w:sz w:val="24"/>
          <w:szCs w:val="24"/>
        </w:rPr>
        <w:t>below this cutoff</w:t>
      </w:r>
      <w:r w:rsidR="0014058C" w:rsidRPr="000862E4">
        <w:rPr>
          <w:rFonts w:ascii="Times New Roman" w:hAnsi="Times New Roman" w:cs="Times New Roman"/>
          <w:sz w:val="24"/>
          <w:szCs w:val="24"/>
        </w:rPr>
        <w:t xml:space="preserve"> </w:t>
      </w:r>
      <w:r w:rsidR="002B72CC">
        <w:rPr>
          <w:rFonts w:ascii="Times New Roman" w:hAnsi="Times New Roman" w:cs="Times New Roman"/>
          <w:sz w:val="24"/>
          <w:szCs w:val="24"/>
        </w:rPr>
        <w:t>were not well</w:t>
      </w:r>
      <w:r w:rsidR="00316413">
        <w:rPr>
          <w:rFonts w:ascii="Times New Roman" w:hAnsi="Times New Roman" w:cs="Times New Roman"/>
          <w:sz w:val="24"/>
          <w:szCs w:val="24"/>
        </w:rPr>
        <w:t>-</w:t>
      </w:r>
      <w:r w:rsidR="002B72CC">
        <w:rPr>
          <w:rFonts w:ascii="Times New Roman" w:hAnsi="Times New Roman" w:cs="Times New Roman"/>
          <w:sz w:val="24"/>
          <w:szCs w:val="24"/>
        </w:rPr>
        <w:t>detected</w:t>
      </w:r>
      <w:r w:rsidR="008B4E97">
        <w:rPr>
          <w:rFonts w:ascii="Times New Roman" w:hAnsi="Times New Roman" w:cs="Times New Roman"/>
          <w:sz w:val="24"/>
          <w:szCs w:val="24"/>
        </w:rPr>
        <w:t xml:space="preserve"> or discriminated</w:t>
      </w:r>
      <w:r w:rsidR="002B72CC">
        <w:rPr>
          <w:rFonts w:ascii="Times New Roman" w:hAnsi="Times New Roman" w:cs="Times New Roman"/>
          <w:sz w:val="24"/>
          <w:szCs w:val="24"/>
        </w:rPr>
        <w:t xml:space="preserve"> by any item</w:t>
      </w:r>
      <w:r w:rsidR="0014058C" w:rsidRPr="000862E4">
        <w:rPr>
          <w:rFonts w:ascii="Times New Roman" w:hAnsi="Times New Roman" w:cs="Times New Roman"/>
          <w:sz w:val="24"/>
          <w:szCs w:val="24"/>
        </w:rPr>
        <w:t xml:space="preserve">. Therefore, even though low-scoring data are usable, they may not be useful. The loss of information was more pronounced in </w:t>
      </w:r>
      <w:r w:rsidR="0014058C">
        <w:rPr>
          <w:rFonts w:ascii="Times New Roman" w:hAnsi="Times New Roman" w:cs="Times New Roman"/>
          <w:sz w:val="24"/>
          <w:szCs w:val="24"/>
        </w:rPr>
        <w:t>the college student sample</w:t>
      </w:r>
      <w:r w:rsidR="0014058C" w:rsidRPr="000862E4">
        <w:rPr>
          <w:rFonts w:ascii="Times New Roman" w:hAnsi="Times New Roman" w:cs="Times New Roman"/>
          <w:sz w:val="24"/>
          <w:szCs w:val="24"/>
        </w:rPr>
        <w:t>, and so extra caution should be exercise</w:t>
      </w:r>
      <w:r w:rsidR="0014058C">
        <w:rPr>
          <w:rFonts w:ascii="Times New Roman" w:hAnsi="Times New Roman" w:cs="Times New Roman"/>
          <w:sz w:val="24"/>
          <w:szCs w:val="24"/>
        </w:rPr>
        <w:t>d</w:t>
      </w:r>
      <w:r w:rsidR="0014058C" w:rsidRPr="000862E4">
        <w:rPr>
          <w:rFonts w:ascii="Times New Roman" w:hAnsi="Times New Roman" w:cs="Times New Roman"/>
          <w:sz w:val="24"/>
          <w:szCs w:val="24"/>
        </w:rPr>
        <w:t xml:space="preserve"> when working with low-scoring AAQ-II data in groups with similar characteristics.</w:t>
      </w:r>
      <w:r w:rsidR="002E68A3">
        <w:rPr>
          <w:rFonts w:ascii="Times New Roman" w:hAnsi="Times New Roman" w:cs="Times New Roman"/>
          <w:sz w:val="24"/>
          <w:szCs w:val="24"/>
        </w:rPr>
        <w:t xml:space="preserve"> L</w:t>
      </w:r>
      <w:r w:rsidR="00B7710E">
        <w:rPr>
          <w:rFonts w:ascii="Times New Roman" w:hAnsi="Times New Roman" w:cs="Times New Roman"/>
          <w:sz w:val="24"/>
          <w:szCs w:val="24"/>
        </w:rPr>
        <w:t>ow scores</w:t>
      </w:r>
      <w:r w:rsidR="002E68A3">
        <w:rPr>
          <w:rFonts w:ascii="Times New Roman" w:hAnsi="Times New Roman" w:cs="Times New Roman"/>
          <w:sz w:val="24"/>
          <w:szCs w:val="24"/>
        </w:rPr>
        <w:t xml:space="preserve"> should not be interpreted as accurately reflecting</w:t>
      </w:r>
      <w:r w:rsidR="00B7710E">
        <w:rPr>
          <w:rFonts w:ascii="Times New Roman" w:hAnsi="Times New Roman" w:cs="Times New Roman"/>
          <w:sz w:val="24"/>
          <w:szCs w:val="24"/>
        </w:rPr>
        <w:t xml:space="preserve"> psychological</w:t>
      </w:r>
      <w:r w:rsidR="002E68A3">
        <w:rPr>
          <w:rFonts w:ascii="Times New Roman" w:hAnsi="Times New Roman" w:cs="Times New Roman"/>
          <w:sz w:val="24"/>
          <w:szCs w:val="24"/>
        </w:rPr>
        <w:t xml:space="preserve"> </w:t>
      </w:r>
      <w:r w:rsidR="006A7F0B">
        <w:rPr>
          <w:rFonts w:ascii="Times New Roman" w:hAnsi="Times New Roman" w:cs="Times New Roman"/>
          <w:sz w:val="24"/>
          <w:szCs w:val="24"/>
        </w:rPr>
        <w:t>in</w:t>
      </w:r>
      <w:r w:rsidR="002E68A3" w:rsidRPr="00EB4845">
        <w:rPr>
          <w:rFonts w:ascii="Times New Roman" w:hAnsi="Times New Roman" w:cs="Times New Roman"/>
          <w:sz w:val="24"/>
          <w:szCs w:val="24"/>
        </w:rPr>
        <w:t>flexibility</w:t>
      </w:r>
      <w:r w:rsidR="002E68A3" w:rsidRPr="00B7710E">
        <w:rPr>
          <w:rFonts w:ascii="Times New Roman" w:hAnsi="Times New Roman" w:cs="Times New Roman"/>
          <w:sz w:val="24"/>
          <w:szCs w:val="24"/>
        </w:rPr>
        <w:t>,</w:t>
      </w:r>
      <w:r w:rsidR="002E68A3">
        <w:rPr>
          <w:rFonts w:ascii="Times New Roman" w:hAnsi="Times New Roman" w:cs="Times New Roman"/>
          <w:sz w:val="24"/>
          <w:szCs w:val="24"/>
        </w:rPr>
        <w:t xml:space="preserve"> and an alternative</w:t>
      </w:r>
      <w:r w:rsidR="00B7710E">
        <w:rPr>
          <w:rFonts w:ascii="Times New Roman" w:hAnsi="Times New Roman" w:cs="Times New Roman"/>
          <w:sz w:val="24"/>
          <w:szCs w:val="24"/>
        </w:rPr>
        <w:t xml:space="preserve"> measure seems necessary to </w:t>
      </w:r>
      <w:r w:rsidR="002E68A3">
        <w:rPr>
          <w:rFonts w:ascii="Times New Roman" w:hAnsi="Times New Roman" w:cs="Times New Roman"/>
          <w:sz w:val="24"/>
          <w:szCs w:val="24"/>
        </w:rPr>
        <w:t>as</w:t>
      </w:r>
      <w:r w:rsidR="00B7710E">
        <w:rPr>
          <w:rFonts w:ascii="Times New Roman" w:hAnsi="Times New Roman" w:cs="Times New Roman"/>
          <w:sz w:val="24"/>
          <w:szCs w:val="24"/>
        </w:rPr>
        <w:t xml:space="preserve">sess </w:t>
      </w:r>
      <w:r w:rsidR="006A7F0B">
        <w:rPr>
          <w:rFonts w:ascii="Times New Roman" w:hAnsi="Times New Roman" w:cs="Times New Roman"/>
          <w:sz w:val="24"/>
          <w:szCs w:val="24"/>
        </w:rPr>
        <w:t xml:space="preserve">more </w:t>
      </w:r>
      <w:r w:rsidR="002E68A3">
        <w:rPr>
          <w:rFonts w:ascii="Times New Roman" w:hAnsi="Times New Roman" w:cs="Times New Roman"/>
          <w:sz w:val="24"/>
          <w:szCs w:val="24"/>
        </w:rPr>
        <w:t xml:space="preserve">flexible </w:t>
      </w:r>
      <w:r w:rsidR="00B7710E">
        <w:rPr>
          <w:rFonts w:ascii="Times New Roman" w:hAnsi="Times New Roman" w:cs="Times New Roman"/>
          <w:sz w:val="24"/>
          <w:szCs w:val="24"/>
        </w:rPr>
        <w:t xml:space="preserve">repertoires of </w:t>
      </w:r>
      <w:r w:rsidR="002E68A3">
        <w:rPr>
          <w:rFonts w:ascii="Times New Roman" w:hAnsi="Times New Roman" w:cs="Times New Roman"/>
          <w:sz w:val="24"/>
          <w:szCs w:val="24"/>
        </w:rPr>
        <w:t>behavior.</w:t>
      </w:r>
      <w:r w:rsidR="002E68A3">
        <w:rPr>
          <w:rFonts w:ascii="Times New Roman" w:hAnsi="Times New Roman" w:cs="Times New Roman"/>
          <w:i/>
          <w:sz w:val="24"/>
          <w:szCs w:val="24"/>
        </w:rPr>
        <w:t xml:space="preserve"> </w:t>
      </w:r>
    </w:p>
    <w:p w14:paraId="0123FED8" w14:textId="3F395A4C" w:rsidR="005005D4" w:rsidRDefault="00B771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Conversely, i</w:t>
      </w:r>
      <w:r w:rsidR="00E24500">
        <w:rPr>
          <w:rFonts w:ascii="Times New Roman" w:hAnsi="Times New Roman" w:cs="Times New Roman"/>
          <w:sz w:val="24"/>
          <w:szCs w:val="24"/>
        </w:rPr>
        <w:t>tems</w:t>
      </w:r>
      <w:r w:rsidR="002E68A3">
        <w:rPr>
          <w:rFonts w:ascii="Times New Roman" w:hAnsi="Times New Roman" w:cs="Times New Roman"/>
          <w:sz w:val="24"/>
          <w:szCs w:val="24"/>
        </w:rPr>
        <w:t xml:space="preserve"> of the AAQ-II</w:t>
      </w:r>
      <w:r w:rsidR="00E24500">
        <w:rPr>
          <w:rFonts w:ascii="Times New Roman" w:hAnsi="Times New Roman" w:cs="Times New Roman"/>
          <w:sz w:val="24"/>
          <w:szCs w:val="24"/>
        </w:rPr>
        <w:t xml:space="preserve"> provided the most information at higher levels of inflexibility. The </w:t>
      </w:r>
      <w:r w:rsidR="00046B3F">
        <w:rPr>
          <w:rFonts w:ascii="Times New Roman" w:hAnsi="Times New Roman" w:cs="Times New Roman"/>
          <w:sz w:val="24"/>
          <w:szCs w:val="24"/>
        </w:rPr>
        <w:t>ROC analyses suggested a</w:t>
      </w:r>
      <w:r w:rsidR="00E24500">
        <w:rPr>
          <w:rFonts w:ascii="Times New Roman" w:hAnsi="Times New Roman" w:cs="Times New Roman"/>
          <w:sz w:val="24"/>
          <w:szCs w:val="24"/>
        </w:rPr>
        <w:t xml:space="preserve"> “</w:t>
      </w:r>
      <w:r w:rsidR="00316413">
        <w:rPr>
          <w:rFonts w:ascii="Times New Roman" w:hAnsi="Times New Roman" w:cs="Times New Roman"/>
          <w:sz w:val="24"/>
          <w:szCs w:val="24"/>
        </w:rPr>
        <w:t xml:space="preserve">clinical </w:t>
      </w:r>
      <w:r w:rsidR="00E24500">
        <w:rPr>
          <w:rFonts w:ascii="Times New Roman" w:hAnsi="Times New Roman" w:cs="Times New Roman"/>
          <w:sz w:val="24"/>
          <w:szCs w:val="24"/>
        </w:rPr>
        <w:t xml:space="preserve">cutoff” between 28 and 32 for </w:t>
      </w:r>
      <w:r w:rsidR="002E68A3">
        <w:rPr>
          <w:rFonts w:ascii="Times New Roman" w:hAnsi="Times New Roman" w:cs="Times New Roman"/>
          <w:sz w:val="24"/>
          <w:szCs w:val="24"/>
        </w:rPr>
        <w:t>best</w:t>
      </w:r>
      <w:r w:rsidR="00580430">
        <w:rPr>
          <w:rFonts w:ascii="Times New Roman" w:hAnsi="Times New Roman" w:cs="Times New Roman"/>
          <w:sz w:val="24"/>
          <w:szCs w:val="24"/>
        </w:rPr>
        <w:t xml:space="preserve"> </w:t>
      </w:r>
      <w:r w:rsidR="00E24500">
        <w:rPr>
          <w:rFonts w:ascii="Times New Roman" w:hAnsi="Times New Roman" w:cs="Times New Roman"/>
          <w:sz w:val="24"/>
          <w:szCs w:val="24"/>
        </w:rPr>
        <w:t xml:space="preserve">discriminating </w:t>
      </w:r>
      <w:r w:rsidR="00316413">
        <w:rPr>
          <w:rFonts w:ascii="Times New Roman" w:hAnsi="Times New Roman" w:cs="Times New Roman"/>
          <w:sz w:val="24"/>
          <w:szCs w:val="24"/>
        </w:rPr>
        <w:t>between</w:t>
      </w:r>
      <w:r w:rsidR="00E24500">
        <w:rPr>
          <w:rFonts w:ascii="Times New Roman" w:hAnsi="Times New Roman" w:cs="Times New Roman"/>
          <w:sz w:val="24"/>
          <w:szCs w:val="24"/>
        </w:rPr>
        <w:t xml:space="preserve"> students with and without </w:t>
      </w:r>
      <w:r w:rsidR="00580430">
        <w:rPr>
          <w:rFonts w:ascii="Times New Roman" w:hAnsi="Times New Roman" w:cs="Times New Roman"/>
          <w:sz w:val="24"/>
          <w:szCs w:val="24"/>
        </w:rPr>
        <w:t>elevated symptoms</w:t>
      </w:r>
      <w:r w:rsidR="00A16E28">
        <w:rPr>
          <w:rFonts w:ascii="Times New Roman" w:hAnsi="Times New Roman" w:cs="Times New Roman"/>
          <w:sz w:val="24"/>
          <w:szCs w:val="24"/>
        </w:rPr>
        <w:t>. S</w:t>
      </w:r>
      <w:r w:rsidR="00580430">
        <w:rPr>
          <w:rFonts w:ascii="Times New Roman" w:hAnsi="Times New Roman" w:cs="Times New Roman"/>
          <w:sz w:val="24"/>
          <w:szCs w:val="24"/>
        </w:rPr>
        <w:t>cores at the lower end of this range</w:t>
      </w:r>
      <w:r w:rsidR="00A16E28">
        <w:rPr>
          <w:rFonts w:ascii="Times New Roman" w:hAnsi="Times New Roman" w:cs="Times New Roman"/>
          <w:sz w:val="24"/>
          <w:szCs w:val="24"/>
        </w:rPr>
        <w:t xml:space="preserve"> may provide the most effective classification if they are</w:t>
      </w:r>
      <w:r w:rsidR="00580430">
        <w:rPr>
          <w:rFonts w:ascii="Times New Roman" w:hAnsi="Times New Roman" w:cs="Times New Roman"/>
          <w:sz w:val="24"/>
          <w:szCs w:val="24"/>
        </w:rPr>
        <w:t xml:space="preserve"> accomp</w:t>
      </w:r>
      <w:r w:rsidR="00A16E28">
        <w:rPr>
          <w:rFonts w:ascii="Times New Roman" w:hAnsi="Times New Roman" w:cs="Times New Roman"/>
          <w:sz w:val="24"/>
          <w:szCs w:val="24"/>
        </w:rPr>
        <w:t>anied by elevations on items 3 or 4.</w:t>
      </w:r>
      <w:r w:rsidR="00046B3F">
        <w:rPr>
          <w:rFonts w:ascii="Times New Roman" w:hAnsi="Times New Roman" w:cs="Times New Roman"/>
          <w:sz w:val="24"/>
          <w:szCs w:val="24"/>
        </w:rPr>
        <w:t xml:space="preserve"> Altogether, c</w:t>
      </w:r>
      <w:r w:rsidR="00580430">
        <w:rPr>
          <w:rFonts w:ascii="Times New Roman" w:hAnsi="Times New Roman" w:cs="Times New Roman"/>
          <w:sz w:val="24"/>
          <w:szCs w:val="24"/>
        </w:rPr>
        <w:t>ombining item and scale-level information in interpreting the meaning of AAQ-II scores m</w:t>
      </w:r>
      <w:r w:rsidR="00046B3F">
        <w:rPr>
          <w:rFonts w:ascii="Times New Roman" w:hAnsi="Times New Roman" w:cs="Times New Roman"/>
          <w:sz w:val="24"/>
          <w:szCs w:val="24"/>
        </w:rPr>
        <w:t>ay serve to mitigate</w:t>
      </w:r>
      <w:r w:rsidR="00580430">
        <w:rPr>
          <w:rFonts w:ascii="Times New Roman" w:hAnsi="Times New Roman" w:cs="Times New Roman"/>
          <w:sz w:val="24"/>
          <w:szCs w:val="24"/>
        </w:rPr>
        <w:t xml:space="preserve"> problems associated with differences in discrimination, “difficulty,” and the amount information provided by different items.</w:t>
      </w:r>
      <w:r w:rsidR="00046B3F">
        <w:rPr>
          <w:rFonts w:ascii="Times New Roman" w:hAnsi="Times New Roman" w:cs="Times New Roman"/>
          <w:sz w:val="24"/>
          <w:szCs w:val="24"/>
        </w:rPr>
        <w:t xml:space="preserve"> Of note, the “cutoff scores” and their interpretation presented here should be used tentatively due to the homogeneity of the</w:t>
      </w:r>
      <w:r>
        <w:rPr>
          <w:rFonts w:ascii="Times New Roman" w:hAnsi="Times New Roman" w:cs="Times New Roman"/>
          <w:sz w:val="24"/>
          <w:szCs w:val="24"/>
        </w:rPr>
        <w:t xml:space="preserve"> student</w:t>
      </w:r>
      <w:r w:rsidR="00046B3F">
        <w:rPr>
          <w:rFonts w:ascii="Times New Roman" w:hAnsi="Times New Roman" w:cs="Times New Roman"/>
          <w:sz w:val="24"/>
          <w:szCs w:val="24"/>
        </w:rPr>
        <w:t xml:space="preserve"> sample as well as the way that the participants were classified (i.e., </w:t>
      </w:r>
      <w:r w:rsidR="00316413">
        <w:rPr>
          <w:rFonts w:ascii="Times New Roman" w:hAnsi="Times New Roman" w:cs="Times New Roman"/>
          <w:sz w:val="24"/>
          <w:szCs w:val="24"/>
        </w:rPr>
        <w:t xml:space="preserve">solely </w:t>
      </w:r>
      <w:r w:rsidR="00046B3F">
        <w:rPr>
          <w:rFonts w:ascii="Times New Roman" w:hAnsi="Times New Roman" w:cs="Times New Roman"/>
          <w:sz w:val="24"/>
          <w:szCs w:val="24"/>
        </w:rPr>
        <w:t xml:space="preserve">based on CCAPS-34 scores). </w:t>
      </w:r>
      <w:r w:rsidR="003430DA">
        <w:rPr>
          <w:rFonts w:ascii="Times New Roman" w:hAnsi="Times New Roman" w:cs="Times New Roman"/>
          <w:sz w:val="24"/>
          <w:szCs w:val="24"/>
        </w:rPr>
        <w:t xml:space="preserve">Furthermore, this cutoff is more conservative than that recommended by </w:t>
      </w:r>
      <w:r w:rsidR="00FE7A33">
        <w:rPr>
          <w:rFonts w:ascii="Times New Roman" w:hAnsi="Times New Roman" w:cs="Times New Roman"/>
          <w:sz w:val="24"/>
          <w:szCs w:val="24"/>
        </w:rPr>
        <w:fldChar w:fldCharType="begin"/>
      </w:r>
      <w:r w:rsidR="00FE7A33">
        <w:rPr>
          <w:rFonts w:ascii="Times New Roman" w:hAnsi="Times New Roman" w:cs="Times New Roman"/>
          <w:sz w:val="24"/>
          <w:szCs w:val="24"/>
        </w:rPr>
        <w:instrText xml:space="preserve"> ADDIN EN.CITE &lt;EndNote&gt;&lt;Cite AuthorYear="1"&gt;&lt;Author&gt;Bond&lt;/Author&gt;&lt;Year&gt;2011&lt;/Year&gt;&lt;RecNum&gt;138&lt;/RecNum&gt;&lt;DisplayText&gt;Bond et al. (2011)&lt;/DisplayText&gt;&lt;record&gt;&lt;rec-number&gt;138&lt;/rec-number&gt;&lt;foreign-keys&gt;&lt;key app="EN" db-id="sftfe0ewbpe5txea5e0x00d3v0pwz2rfw90s" timestamp="1499913889"&gt;138&lt;/key&gt;&lt;key app="ENWeb" db-id=""&gt;0&lt;/key&gt;&lt;/foreign-keys&gt;&lt;ref-type name="Journal Article"&gt;17&lt;/ref-type&gt;&lt;contributors&gt;&lt;authors&gt;&lt;author&gt;Bond, F. W.&lt;/author&gt;&lt;author&gt;Hayes, S. C.&lt;/author&gt;&lt;author&gt;Baer, R. A.&lt;/author&gt;&lt;author&gt;Carpenter, K. M.&lt;/author&gt;&lt;author&gt;Guenole, N.&lt;/author&gt;&lt;author&gt;Orcutt, H. K.&lt;/author&gt;&lt;author&gt;Waltz, T.&lt;/author&gt;&lt;author&gt;Zettle, R. D.&lt;/author&gt;&lt;/authors&gt;&lt;/contributors&gt;&lt;auth-address&gt;Department of Psychology, Goldsmiths, University of London, New Cross, London SE14 6NW, United Kingdom. F.Bond@gold.ac.uk&lt;/auth-address&gt;&lt;titles&gt;&lt;title&gt;Preliminary psychometric properties of the Acceptance and Action Questionnaire-II: a revised measure of psychological inflexibility and experiential avoidance&lt;/title&gt;&lt;secondary-title&gt;Behav Ther&lt;/secondary-title&gt;&lt;/titles&gt;&lt;periodical&gt;&lt;full-title&gt;Behav Ther&lt;/full-title&gt;&lt;/periodical&gt;&lt;pages&gt;676-88&lt;/pages&gt;&lt;volume&gt;42&lt;/volume&gt;&lt;number&gt;4&lt;/number&gt;&lt;keywords&gt;&lt;keyword&gt;Adolescent&lt;/keyword&gt;&lt;keyword&gt;Adult&lt;/keyword&gt;&lt;keyword&gt;Anxiety/*psychology&lt;/keyword&gt;&lt;keyword&gt;Female&lt;/keyword&gt;&lt;keyword&gt;Humans&lt;/keyword&gt;&lt;keyword&gt;Male&lt;/keyword&gt;&lt;keyword&gt;Middle Aged&lt;/keyword&gt;&lt;keyword&gt;Psychometrics&lt;/keyword&gt;&lt;keyword&gt;Reproducibility of Results&lt;/keyword&gt;&lt;keyword&gt;*Social Behavior&lt;/keyword&gt;&lt;keyword&gt;*Surveys and Questionnaires&lt;/keyword&gt;&lt;/keywords&gt;&lt;dates&gt;&lt;year&gt;2011&lt;/year&gt;&lt;pub-dates&gt;&lt;date&gt;Dec&lt;/date&gt;&lt;/pub-dates&gt;&lt;/dates&gt;&lt;isbn&gt;1878-1888 (Electronic)&amp;#xD;0005-7894 (Linking)&lt;/isbn&gt;&lt;accession-num&gt;22035996&lt;/accession-num&gt;&lt;urls&gt;&lt;related-urls&gt;&lt;url&gt;https://www.ncbi.nlm.nih.gov/pubmed/22035996&lt;/url&gt;&lt;/related-urls&gt;&lt;/urls&gt;&lt;electronic-resource-num&gt;10.1016/j.beth.2011.03.007&lt;/electronic-resource-num&gt;&lt;/record&gt;&lt;/Cite&gt;&lt;/EndNote&gt;</w:instrText>
      </w:r>
      <w:r w:rsidR="00FE7A33">
        <w:rPr>
          <w:rFonts w:ascii="Times New Roman" w:hAnsi="Times New Roman" w:cs="Times New Roman"/>
          <w:sz w:val="24"/>
          <w:szCs w:val="24"/>
        </w:rPr>
        <w:fldChar w:fldCharType="separate"/>
      </w:r>
      <w:r w:rsidR="00FE7A33">
        <w:rPr>
          <w:rFonts w:ascii="Times New Roman" w:hAnsi="Times New Roman" w:cs="Times New Roman"/>
          <w:noProof/>
          <w:sz w:val="24"/>
          <w:szCs w:val="24"/>
        </w:rPr>
        <w:t>Bond et al. (2011)</w:t>
      </w:r>
      <w:r w:rsidR="00FE7A33">
        <w:rPr>
          <w:rFonts w:ascii="Times New Roman" w:hAnsi="Times New Roman" w:cs="Times New Roman"/>
          <w:sz w:val="24"/>
          <w:szCs w:val="24"/>
        </w:rPr>
        <w:fldChar w:fldCharType="end"/>
      </w:r>
      <w:r w:rsidR="000E5376">
        <w:rPr>
          <w:rFonts w:ascii="Times New Roman" w:hAnsi="Times New Roman" w:cs="Times New Roman"/>
          <w:sz w:val="24"/>
          <w:szCs w:val="24"/>
        </w:rPr>
        <w:t>,</w:t>
      </w:r>
      <w:r w:rsidR="00FE7A33">
        <w:rPr>
          <w:rFonts w:ascii="Times New Roman" w:hAnsi="Times New Roman" w:cs="Times New Roman"/>
          <w:sz w:val="24"/>
          <w:szCs w:val="24"/>
        </w:rPr>
        <w:t xml:space="preserve"> who used different outcomes measures (e.g., Beck Depression Inventory-II, General Health Questionnaire-12) to characterize psychological distress. More data are needed to determine a clinical cutoff on the AAQ-II that can be broadly applied</w:t>
      </w:r>
      <w:r w:rsidR="000E5376">
        <w:rPr>
          <w:rFonts w:ascii="Times New Roman" w:hAnsi="Times New Roman" w:cs="Times New Roman"/>
          <w:sz w:val="24"/>
          <w:szCs w:val="24"/>
        </w:rPr>
        <w:t>, if one exists,</w:t>
      </w:r>
      <w:r w:rsidR="00FE7A33">
        <w:rPr>
          <w:rFonts w:ascii="Times New Roman" w:hAnsi="Times New Roman" w:cs="Times New Roman"/>
          <w:sz w:val="24"/>
          <w:szCs w:val="24"/>
        </w:rPr>
        <w:t xml:space="preserve"> across various outcomes and populations. </w:t>
      </w:r>
      <w:r w:rsidR="00046B3F">
        <w:rPr>
          <w:rFonts w:ascii="Times New Roman" w:hAnsi="Times New Roman" w:cs="Times New Roman"/>
          <w:sz w:val="24"/>
          <w:szCs w:val="24"/>
        </w:rPr>
        <w:t xml:space="preserve"> </w:t>
      </w:r>
    </w:p>
    <w:p w14:paraId="400979B2" w14:textId="0813BB84" w:rsidR="0014058C" w:rsidRDefault="000F0906" w:rsidP="000862E4">
      <w:pPr>
        <w:spacing w:after="0" w:line="480" w:lineRule="auto"/>
        <w:ind w:firstLine="720"/>
        <w:rPr>
          <w:rFonts w:ascii="Times New Roman" w:hAnsi="Times New Roman" w:cs="Times New Roman"/>
          <w:sz w:val="24"/>
          <w:szCs w:val="24"/>
        </w:rPr>
      </w:pPr>
      <w:r w:rsidRPr="000862E4">
        <w:rPr>
          <w:rFonts w:ascii="Times New Roman" w:hAnsi="Times New Roman" w:cs="Times New Roman"/>
          <w:sz w:val="24"/>
          <w:szCs w:val="24"/>
        </w:rPr>
        <w:t xml:space="preserve">The multigroup analyses revealed similar psychometric properties across students with and without elevated CCAPS-34 scores, outpatients with trichotillomania, and residential patients with eating disorders. A model with identical discrimination and “difficulty” parameters fit the data well </w:t>
      </w:r>
      <w:r>
        <w:rPr>
          <w:rFonts w:ascii="Times New Roman" w:hAnsi="Times New Roman" w:cs="Times New Roman"/>
          <w:sz w:val="24"/>
          <w:szCs w:val="24"/>
        </w:rPr>
        <w:t>across</w:t>
      </w:r>
      <w:r w:rsidRPr="000862E4">
        <w:rPr>
          <w:rFonts w:ascii="Times New Roman" w:hAnsi="Times New Roman" w:cs="Times New Roman"/>
          <w:sz w:val="24"/>
          <w:szCs w:val="24"/>
        </w:rPr>
        <w:t xml:space="preserve"> groups. Thus, the AAQ-II items did not show differential functioning based on </w:t>
      </w:r>
      <w:r>
        <w:rPr>
          <w:rFonts w:ascii="Times New Roman" w:hAnsi="Times New Roman" w:cs="Times New Roman"/>
          <w:sz w:val="24"/>
          <w:szCs w:val="24"/>
        </w:rPr>
        <w:t>symptom</w:t>
      </w:r>
      <w:r w:rsidRPr="000862E4">
        <w:rPr>
          <w:rFonts w:ascii="Times New Roman" w:hAnsi="Times New Roman" w:cs="Times New Roman"/>
          <w:sz w:val="24"/>
          <w:szCs w:val="24"/>
        </w:rPr>
        <w:t xml:space="preserve"> severity</w:t>
      </w:r>
      <w:r>
        <w:rPr>
          <w:rFonts w:ascii="Times New Roman" w:hAnsi="Times New Roman" w:cs="Times New Roman"/>
          <w:sz w:val="24"/>
          <w:szCs w:val="24"/>
        </w:rPr>
        <w:t xml:space="preserve"> or clinical presentation</w:t>
      </w:r>
      <w:r w:rsidRPr="000862E4">
        <w:rPr>
          <w:rFonts w:ascii="Times New Roman" w:hAnsi="Times New Roman" w:cs="Times New Roman"/>
          <w:sz w:val="24"/>
          <w:szCs w:val="24"/>
        </w:rPr>
        <w:t xml:space="preserve">. </w:t>
      </w:r>
      <w:r w:rsidR="00E8113E" w:rsidRPr="000862E4">
        <w:rPr>
          <w:rFonts w:ascii="Times New Roman" w:hAnsi="Times New Roman" w:cs="Times New Roman"/>
          <w:sz w:val="24"/>
          <w:szCs w:val="24"/>
        </w:rPr>
        <w:t>In other words, changes in scale scoring (e.g., three-point increase) are likely to be equivalent across samples and effect size estimates can be reliably compared across samples.</w:t>
      </w:r>
      <w:r w:rsidR="00E8113E">
        <w:rPr>
          <w:rFonts w:ascii="Times New Roman" w:hAnsi="Times New Roman" w:cs="Times New Roman"/>
          <w:sz w:val="24"/>
          <w:szCs w:val="24"/>
        </w:rPr>
        <w:t xml:space="preserve"> </w:t>
      </w:r>
      <w:r w:rsidR="0014058C">
        <w:rPr>
          <w:rFonts w:ascii="Times New Roman" w:hAnsi="Times New Roman" w:cs="Times New Roman"/>
          <w:sz w:val="24"/>
          <w:szCs w:val="24"/>
        </w:rPr>
        <w:t>Thus, the</w:t>
      </w:r>
      <w:r w:rsidR="0014058C" w:rsidRPr="000862E4">
        <w:rPr>
          <w:rFonts w:ascii="Times New Roman" w:hAnsi="Times New Roman" w:cs="Times New Roman"/>
          <w:sz w:val="24"/>
          <w:szCs w:val="24"/>
        </w:rPr>
        <w:t xml:space="preserve"> AAQ-II is </w:t>
      </w:r>
      <w:r w:rsidR="00E8113E">
        <w:rPr>
          <w:rFonts w:ascii="Times New Roman" w:hAnsi="Times New Roman" w:cs="Times New Roman"/>
          <w:sz w:val="24"/>
          <w:szCs w:val="24"/>
        </w:rPr>
        <w:t xml:space="preserve">likely </w:t>
      </w:r>
      <w:r w:rsidR="0014058C" w:rsidRPr="000862E4">
        <w:rPr>
          <w:rFonts w:ascii="Times New Roman" w:hAnsi="Times New Roman" w:cs="Times New Roman"/>
          <w:sz w:val="24"/>
          <w:szCs w:val="24"/>
        </w:rPr>
        <w:t>suitable for use in cl</w:t>
      </w:r>
      <w:r w:rsidR="00E8113E">
        <w:rPr>
          <w:rFonts w:ascii="Times New Roman" w:hAnsi="Times New Roman" w:cs="Times New Roman"/>
          <w:sz w:val="24"/>
          <w:szCs w:val="24"/>
        </w:rPr>
        <w:t>inical and non-clinical samples</w:t>
      </w:r>
      <w:r w:rsidR="0014058C" w:rsidRPr="000862E4">
        <w:rPr>
          <w:rFonts w:ascii="Times New Roman" w:hAnsi="Times New Roman" w:cs="Times New Roman"/>
          <w:sz w:val="24"/>
          <w:szCs w:val="24"/>
        </w:rPr>
        <w:t xml:space="preserve">. </w:t>
      </w:r>
    </w:p>
    <w:p w14:paraId="54A48EBA" w14:textId="4DFFCAEF" w:rsidR="005005D4" w:rsidRDefault="000F0906" w:rsidP="00E8113E">
      <w:pPr>
        <w:spacing w:after="0" w:line="480" w:lineRule="auto"/>
        <w:ind w:firstLine="720"/>
        <w:rPr>
          <w:rFonts w:ascii="Times New Roman" w:hAnsi="Times New Roman" w:cs="Times New Roman"/>
          <w:sz w:val="24"/>
          <w:szCs w:val="24"/>
        </w:rPr>
      </w:pPr>
      <w:r w:rsidRPr="000862E4">
        <w:rPr>
          <w:rFonts w:ascii="Times New Roman" w:hAnsi="Times New Roman" w:cs="Times New Roman"/>
          <w:sz w:val="24"/>
          <w:szCs w:val="24"/>
        </w:rPr>
        <w:t>However, an inspection of residuals across these groups suggested</w:t>
      </w:r>
      <w:r w:rsidR="0059659C">
        <w:rPr>
          <w:rFonts w:ascii="Times New Roman" w:hAnsi="Times New Roman" w:cs="Times New Roman"/>
          <w:sz w:val="24"/>
          <w:szCs w:val="24"/>
        </w:rPr>
        <w:t xml:space="preserve"> some</w:t>
      </w:r>
      <w:r w:rsidRPr="000862E4">
        <w:rPr>
          <w:rFonts w:ascii="Times New Roman" w:hAnsi="Times New Roman" w:cs="Times New Roman"/>
          <w:sz w:val="24"/>
          <w:szCs w:val="24"/>
        </w:rPr>
        <w:t xml:space="preserve"> differences in the accuracy of information provided by individual items</w:t>
      </w:r>
      <w:r w:rsidR="002107D6">
        <w:rPr>
          <w:rFonts w:ascii="Times New Roman" w:hAnsi="Times New Roman" w:cs="Times New Roman"/>
          <w:sz w:val="24"/>
          <w:szCs w:val="24"/>
        </w:rPr>
        <w:t xml:space="preserve"> (Figure 2)</w:t>
      </w:r>
      <w:r w:rsidRPr="000862E4">
        <w:rPr>
          <w:rFonts w:ascii="Times New Roman" w:hAnsi="Times New Roman" w:cs="Times New Roman"/>
          <w:sz w:val="24"/>
          <w:szCs w:val="24"/>
        </w:rPr>
        <w:t>.</w:t>
      </w:r>
      <w:r w:rsidR="00F75460">
        <w:rPr>
          <w:rFonts w:ascii="Times New Roman" w:hAnsi="Times New Roman" w:cs="Times New Roman"/>
          <w:sz w:val="24"/>
          <w:szCs w:val="24"/>
        </w:rPr>
        <w:t xml:space="preserve"> Specifically, items 2 (“I’m afraid of my feelings”) and 7 (“worries get in the way of my success) performed worse in the outpatient sample than other samples, whereas item 1 (“my painful experiences and memories make it difficult to live a life that I would value”) performed poorly in the residential sample.</w:t>
      </w:r>
      <w:r w:rsidR="002107D6">
        <w:rPr>
          <w:rFonts w:ascii="Times New Roman" w:hAnsi="Times New Roman" w:cs="Times New Roman"/>
          <w:sz w:val="24"/>
          <w:szCs w:val="24"/>
        </w:rPr>
        <w:t xml:space="preserve"> These patterns may be due to the contexts (e.g., residential versus outpatient) as well as the kinds of problems (e.g., trichotillomania versus eating disorders)</w:t>
      </w:r>
      <w:r w:rsidR="0059659C">
        <w:rPr>
          <w:rFonts w:ascii="Times New Roman" w:hAnsi="Times New Roman" w:cs="Times New Roman"/>
          <w:sz w:val="24"/>
          <w:szCs w:val="24"/>
        </w:rPr>
        <w:t>.</w:t>
      </w:r>
      <w:r w:rsidRPr="000862E4">
        <w:rPr>
          <w:rFonts w:ascii="Times New Roman" w:hAnsi="Times New Roman" w:cs="Times New Roman"/>
          <w:sz w:val="24"/>
          <w:szCs w:val="24"/>
        </w:rPr>
        <w:t xml:space="preserve"> </w:t>
      </w:r>
      <w:r w:rsidR="002107D6">
        <w:rPr>
          <w:rFonts w:ascii="Times New Roman" w:hAnsi="Times New Roman" w:cs="Times New Roman"/>
          <w:sz w:val="24"/>
          <w:szCs w:val="24"/>
        </w:rPr>
        <w:t xml:space="preserve">Clinicians should </w:t>
      </w:r>
      <w:r w:rsidR="000E5376">
        <w:rPr>
          <w:rFonts w:ascii="Times New Roman" w:hAnsi="Times New Roman" w:cs="Times New Roman"/>
          <w:sz w:val="24"/>
          <w:szCs w:val="24"/>
        </w:rPr>
        <w:t>consider</w:t>
      </w:r>
      <w:r w:rsidR="002107D6">
        <w:rPr>
          <w:rFonts w:ascii="Times New Roman" w:hAnsi="Times New Roman" w:cs="Times New Roman"/>
          <w:sz w:val="24"/>
          <w:szCs w:val="24"/>
        </w:rPr>
        <w:t xml:space="preserve"> the ways that clients respond to the AAQ-II items based on their contexts; for example, clients who do not present with significant anxiety may not endorse items 2 and 7 as highly because these items ask specifically about experiences of fear and worry. On the other hand, individuals in a residential setting may have problems envisioning “a life they would value” per item 1, therefore this item may not effectively assess inflexible responding.</w:t>
      </w:r>
      <w:r w:rsidR="00A74D40">
        <w:rPr>
          <w:rFonts w:ascii="Times New Roman" w:hAnsi="Times New Roman" w:cs="Times New Roman"/>
          <w:sz w:val="24"/>
          <w:szCs w:val="24"/>
        </w:rPr>
        <w:t xml:space="preserve"> </w:t>
      </w:r>
      <w:r w:rsidR="0050789F">
        <w:rPr>
          <w:rFonts w:ascii="Times New Roman" w:hAnsi="Times New Roman" w:cs="Times New Roman"/>
          <w:sz w:val="24"/>
          <w:szCs w:val="24"/>
        </w:rPr>
        <w:t xml:space="preserve">Our results lead to a similar conclusion to </w:t>
      </w:r>
      <w:r w:rsidR="00761349">
        <w:rPr>
          <w:rFonts w:ascii="Times New Roman" w:hAnsi="Times New Roman" w:cs="Times New Roman"/>
          <w:sz w:val="24"/>
          <w:szCs w:val="24"/>
        </w:rPr>
        <w:t xml:space="preserve">that from </w:t>
      </w:r>
      <w:r w:rsidR="0050789F">
        <w:rPr>
          <w:rFonts w:ascii="Times New Roman" w:eastAsia="MS Mincho" w:hAnsi="Times New Roman" w:cs="Times New Roman"/>
          <w:sz w:val="24"/>
          <w:szCs w:val="24"/>
          <w:lang w:eastAsia="ja-JP"/>
        </w:rPr>
        <w:t>other s</w:t>
      </w:r>
      <w:r w:rsidR="00A74D40">
        <w:rPr>
          <w:rFonts w:ascii="Times New Roman" w:eastAsia="MS Mincho" w:hAnsi="Times New Roman" w:cs="Times New Roman"/>
          <w:sz w:val="24"/>
          <w:szCs w:val="24"/>
          <w:lang w:eastAsia="ja-JP"/>
        </w:rPr>
        <w:t>tudies that have included both the AAQ and domain-specific AAQ in their explanatory models</w:t>
      </w:r>
      <w:r w:rsidR="00761349">
        <w:rPr>
          <w:rFonts w:ascii="Times New Roman" w:eastAsia="MS Mincho" w:hAnsi="Times New Roman" w:cs="Times New Roman"/>
          <w:sz w:val="24"/>
          <w:szCs w:val="24"/>
          <w:lang w:eastAsia="ja-JP"/>
        </w:rPr>
        <w:t>. These studies</w:t>
      </w:r>
      <w:r w:rsidR="00A74D40">
        <w:rPr>
          <w:rFonts w:ascii="Times New Roman" w:eastAsia="MS Mincho" w:hAnsi="Times New Roman" w:cs="Times New Roman"/>
          <w:sz w:val="24"/>
          <w:szCs w:val="24"/>
          <w:lang w:eastAsia="ja-JP"/>
        </w:rPr>
        <w:t xml:space="preserve"> tend to find that domain-specific measures do not overlap perfectly with </w:t>
      </w:r>
      <w:r w:rsidR="00761349">
        <w:rPr>
          <w:rFonts w:ascii="Times New Roman" w:eastAsia="MS Mincho" w:hAnsi="Times New Roman" w:cs="Times New Roman"/>
          <w:sz w:val="24"/>
          <w:szCs w:val="24"/>
          <w:lang w:eastAsia="ja-JP"/>
        </w:rPr>
        <w:t>the AAQ-II</w:t>
      </w:r>
      <w:r w:rsidR="00A74D40">
        <w:rPr>
          <w:rFonts w:ascii="Times New Roman" w:eastAsia="MS Mincho" w:hAnsi="Times New Roman" w:cs="Times New Roman"/>
          <w:sz w:val="24"/>
          <w:szCs w:val="24"/>
          <w:lang w:eastAsia="ja-JP"/>
        </w:rPr>
        <w:t xml:space="preserve"> and are more strongly linked to outcomes relevant to their samples </w:t>
      </w:r>
      <w:r w:rsidR="00A74D40">
        <w:rPr>
          <w:rFonts w:ascii="Times New Roman" w:eastAsia="MS Mincho" w:hAnsi="Times New Roman" w:cs="Times New Roman"/>
          <w:sz w:val="24"/>
          <w:szCs w:val="24"/>
          <w:lang w:eastAsia="ja-JP"/>
        </w:rPr>
        <w:fldChar w:fldCharType="begin">
          <w:fldData xml:space="preserve">PEVuZE5vdGU+PENpdGU+PEF1dGhvcj5TYW5kb3o8L0F1dGhvcj48WWVhcj4yMDEzPC9ZZWFyPjxS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==
</w:fldData>
        </w:fldChar>
      </w:r>
      <w:r w:rsidR="00A74D40" w:rsidRPr="00B330BA">
        <w:rPr>
          <w:rFonts w:ascii="Times New Roman" w:eastAsia="MS Mincho" w:hAnsi="Times New Roman" w:cs="Times New Roman"/>
          <w:sz w:val="24"/>
          <w:szCs w:val="24"/>
          <w:lang w:eastAsia="ja-JP"/>
        </w:rPr>
        <w:instrText xml:space="preserve"> ADDIN EN.CITE </w:instrText>
      </w:r>
      <w:r w:rsidR="00A74D40" w:rsidRPr="00DE1724">
        <w:rPr>
          <w:rFonts w:ascii="Times New Roman" w:eastAsia="MS Mincho" w:hAnsi="Times New Roman" w:cs="Times New Roman"/>
          <w:sz w:val="24"/>
          <w:szCs w:val="24"/>
          <w:lang w:eastAsia="ja-JP"/>
        </w:rPr>
        <w:fldChar w:fldCharType="begin">
          <w:fldData xml:space="preserve">PEVuZE5vdGU+PENpdGU+PEF1dGhvcj5TYW5kb3o8L0F1dGhvcj48WWVhcj4yMDEzPC9ZZWFyPjxS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==
</w:fldData>
        </w:fldChar>
      </w:r>
      <w:r w:rsidR="00A74D40" w:rsidRPr="00B330BA">
        <w:rPr>
          <w:rFonts w:ascii="Times New Roman" w:eastAsia="MS Mincho" w:hAnsi="Times New Roman" w:cs="Times New Roman"/>
          <w:sz w:val="24"/>
          <w:szCs w:val="24"/>
          <w:lang w:eastAsia="ja-JP"/>
        </w:rPr>
        <w:instrText xml:space="preserve"> ADDIN EN.CITE.DATA </w:instrText>
      </w:r>
      <w:r w:rsidR="00A74D40" w:rsidRPr="00DE1724">
        <w:rPr>
          <w:rFonts w:ascii="Times New Roman" w:eastAsia="MS Mincho" w:hAnsi="Times New Roman" w:cs="Times New Roman"/>
          <w:sz w:val="24"/>
          <w:szCs w:val="24"/>
          <w:lang w:eastAsia="ja-JP"/>
        </w:rPr>
      </w:r>
      <w:r w:rsidR="00A74D40" w:rsidRPr="00DE1724">
        <w:rPr>
          <w:rFonts w:ascii="Times New Roman" w:eastAsia="MS Mincho" w:hAnsi="Times New Roman" w:cs="Times New Roman"/>
          <w:sz w:val="24"/>
          <w:szCs w:val="24"/>
          <w:lang w:eastAsia="ja-JP"/>
        </w:rPr>
        <w:fldChar w:fldCharType="end"/>
      </w:r>
      <w:r w:rsidR="00A74D40">
        <w:rPr>
          <w:rFonts w:ascii="Times New Roman" w:eastAsia="MS Mincho" w:hAnsi="Times New Roman" w:cs="Times New Roman"/>
          <w:sz w:val="24"/>
          <w:szCs w:val="24"/>
          <w:lang w:eastAsia="ja-JP"/>
        </w:rPr>
      </w:r>
      <w:r w:rsidR="00A74D40">
        <w:rPr>
          <w:rFonts w:ascii="Times New Roman" w:eastAsia="MS Mincho" w:hAnsi="Times New Roman" w:cs="Times New Roman"/>
          <w:sz w:val="24"/>
          <w:szCs w:val="24"/>
          <w:lang w:eastAsia="ja-JP"/>
        </w:rPr>
        <w:fldChar w:fldCharType="separate"/>
      </w:r>
      <w:r w:rsidR="00A74D40">
        <w:rPr>
          <w:rFonts w:ascii="Times New Roman" w:eastAsia="MS Mincho" w:hAnsi="Times New Roman" w:cs="Times New Roman"/>
          <w:noProof/>
          <w:sz w:val="24"/>
          <w:szCs w:val="24"/>
          <w:lang w:eastAsia="ja-JP"/>
        </w:rPr>
        <w:t>(e.g., Houghton et al., 2014; Sandoz et al., 2013; Spatola et al., 2014)</w:t>
      </w:r>
      <w:r w:rsidR="00A74D40">
        <w:rPr>
          <w:rFonts w:ascii="Times New Roman" w:eastAsia="MS Mincho" w:hAnsi="Times New Roman" w:cs="Times New Roman"/>
          <w:sz w:val="24"/>
          <w:szCs w:val="24"/>
          <w:lang w:eastAsia="ja-JP"/>
        </w:rPr>
        <w:fldChar w:fldCharType="end"/>
      </w:r>
      <w:r w:rsidR="00761349">
        <w:rPr>
          <w:rFonts w:ascii="Times New Roman" w:eastAsia="MS Mincho" w:hAnsi="Times New Roman" w:cs="Times New Roman"/>
          <w:sz w:val="24"/>
          <w:szCs w:val="24"/>
          <w:lang w:eastAsia="ja-JP"/>
        </w:rPr>
        <w:t xml:space="preserve">, which </w:t>
      </w:r>
      <w:r w:rsidR="0050789F">
        <w:rPr>
          <w:rFonts w:ascii="Times New Roman" w:eastAsia="MS Mincho" w:hAnsi="Times New Roman" w:cs="Times New Roman"/>
          <w:sz w:val="24"/>
          <w:szCs w:val="24"/>
          <w:lang w:eastAsia="ja-JP"/>
        </w:rPr>
        <w:t>suggest</w:t>
      </w:r>
      <w:r w:rsidR="00A74D40">
        <w:rPr>
          <w:rFonts w:ascii="Times New Roman" w:eastAsia="MS Mincho" w:hAnsi="Times New Roman" w:cs="Times New Roman"/>
          <w:sz w:val="24"/>
          <w:szCs w:val="24"/>
          <w:lang w:eastAsia="ja-JP"/>
        </w:rPr>
        <w:t xml:space="preserve"> that domain-specific AAQs</w:t>
      </w:r>
      <w:r w:rsidR="00B330BA">
        <w:rPr>
          <w:rFonts w:ascii="Times New Roman" w:eastAsia="MS Mincho" w:hAnsi="Times New Roman" w:cs="Times New Roman"/>
          <w:sz w:val="24"/>
          <w:szCs w:val="24"/>
          <w:lang w:eastAsia="ja-JP"/>
        </w:rPr>
        <w:t xml:space="preserve"> could</w:t>
      </w:r>
      <w:r w:rsidR="00A74D40">
        <w:rPr>
          <w:rFonts w:ascii="Times New Roman" w:eastAsia="MS Mincho" w:hAnsi="Times New Roman" w:cs="Times New Roman"/>
          <w:sz w:val="24"/>
          <w:szCs w:val="24"/>
          <w:lang w:eastAsia="ja-JP"/>
        </w:rPr>
        <w:t xml:space="preserve"> measure </w:t>
      </w:r>
      <w:r w:rsidR="00B330BA">
        <w:rPr>
          <w:rFonts w:ascii="Times New Roman" w:eastAsia="MS Mincho" w:hAnsi="Times New Roman" w:cs="Times New Roman"/>
          <w:sz w:val="24"/>
          <w:szCs w:val="24"/>
          <w:lang w:eastAsia="ja-JP"/>
        </w:rPr>
        <w:t>inflexibility in more content-valid ways than</w:t>
      </w:r>
      <w:r w:rsidR="00A74D40">
        <w:rPr>
          <w:rFonts w:ascii="Times New Roman" w:eastAsia="MS Mincho" w:hAnsi="Times New Roman" w:cs="Times New Roman"/>
          <w:sz w:val="24"/>
          <w:szCs w:val="24"/>
          <w:lang w:eastAsia="ja-JP"/>
        </w:rPr>
        <w:t xml:space="preserve"> the AAQ-II</w:t>
      </w:r>
      <w:r w:rsidR="0050789F">
        <w:rPr>
          <w:rFonts w:ascii="Times New Roman" w:eastAsia="MS Mincho" w:hAnsi="Times New Roman" w:cs="Times New Roman"/>
          <w:sz w:val="24"/>
          <w:szCs w:val="24"/>
          <w:lang w:eastAsia="ja-JP"/>
        </w:rPr>
        <w:t>, and provide a unique contribution in terms of assessment of psychological inflexibility</w:t>
      </w:r>
      <w:r w:rsidR="00A74D40">
        <w:rPr>
          <w:rFonts w:ascii="Times New Roman" w:eastAsia="MS Mincho" w:hAnsi="Times New Roman" w:cs="Times New Roman"/>
          <w:sz w:val="24"/>
          <w:szCs w:val="24"/>
          <w:lang w:eastAsia="ja-JP"/>
        </w:rPr>
        <w:t>.</w:t>
      </w:r>
      <w:r w:rsidR="00CD77A1">
        <w:rPr>
          <w:rFonts w:ascii="Times New Roman" w:eastAsia="MS Mincho" w:hAnsi="Times New Roman" w:cs="Times New Roman"/>
          <w:sz w:val="24"/>
          <w:szCs w:val="24"/>
          <w:lang w:eastAsia="ja-JP"/>
        </w:rPr>
        <w:t xml:space="preserve"> Thus, it may be helpful to use both the AAQ-II and domain-specific AAQs to obtain a more comprehensive picture of psychological inflexibility. </w:t>
      </w:r>
    </w:p>
    <w:p w14:paraId="3C2FA1B7" w14:textId="0234CC07" w:rsidR="00793A88" w:rsidRPr="000862E4" w:rsidRDefault="00793A88" w:rsidP="000862E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9659C">
        <w:rPr>
          <w:rFonts w:ascii="Times New Roman" w:hAnsi="Times New Roman" w:cs="Times New Roman"/>
          <w:sz w:val="24"/>
          <w:szCs w:val="24"/>
        </w:rPr>
        <w:t>Further, t</w:t>
      </w:r>
      <w:r>
        <w:rPr>
          <w:rFonts w:ascii="Times New Roman" w:hAnsi="Times New Roman" w:cs="Times New Roman"/>
          <w:sz w:val="24"/>
          <w:szCs w:val="24"/>
        </w:rPr>
        <w:t>he discrepant mean residual pattern</w:t>
      </w:r>
      <w:r w:rsidR="006A5028">
        <w:rPr>
          <w:rFonts w:ascii="Times New Roman" w:hAnsi="Times New Roman" w:cs="Times New Roman"/>
          <w:sz w:val="24"/>
          <w:szCs w:val="24"/>
        </w:rPr>
        <w:t xml:space="preserve"> averaged</w:t>
      </w:r>
      <w:r>
        <w:rPr>
          <w:rFonts w:ascii="Times New Roman" w:hAnsi="Times New Roman" w:cs="Times New Roman"/>
          <w:sz w:val="24"/>
          <w:szCs w:val="24"/>
        </w:rPr>
        <w:t xml:space="preserve"> across items, presented in </w:t>
      </w:r>
      <w:r w:rsidR="006A5028">
        <w:rPr>
          <w:rFonts w:ascii="Times New Roman" w:hAnsi="Times New Roman" w:cs="Times New Roman"/>
          <w:sz w:val="24"/>
          <w:szCs w:val="24"/>
        </w:rPr>
        <w:t>Figure</w:t>
      </w:r>
      <w:r w:rsidR="00F75460">
        <w:rPr>
          <w:rFonts w:ascii="Times New Roman" w:hAnsi="Times New Roman" w:cs="Times New Roman"/>
          <w:sz w:val="24"/>
          <w:szCs w:val="24"/>
        </w:rPr>
        <w:t xml:space="preserve"> 3</w:t>
      </w:r>
      <w:r>
        <w:rPr>
          <w:rFonts w:ascii="Times New Roman" w:hAnsi="Times New Roman" w:cs="Times New Roman"/>
          <w:sz w:val="24"/>
          <w:szCs w:val="24"/>
        </w:rPr>
        <w:t>, indicate</w:t>
      </w:r>
      <w:r w:rsidR="006A5028">
        <w:rPr>
          <w:rFonts w:ascii="Times New Roman" w:hAnsi="Times New Roman" w:cs="Times New Roman"/>
          <w:sz w:val="24"/>
          <w:szCs w:val="24"/>
        </w:rPr>
        <w:t>s</w:t>
      </w:r>
      <w:r>
        <w:rPr>
          <w:rFonts w:ascii="Times New Roman" w:hAnsi="Times New Roman" w:cs="Times New Roman"/>
          <w:sz w:val="24"/>
          <w:szCs w:val="24"/>
        </w:rPr>
        <w:t xml:space="preserve"> that </w:t>
      </w:r>
      <w:r w:rsidR="00E8480E">
        <w:rPr>
          <w:rFonts w:ascii="Times New Roman" w:hAnsi="Times New Roman" w:cs="Times New Roman"/>
          <w:sz w:val="24"/>
          <w:szCs w:val="24"/>
        </w:rPr>
        <w:t xml:space="preserve">interpretation of </w:t>
      </w:r>
      <w:r>
        <w:rPr>
          <w:rFonts w:ascii="Times New Roman" w:hAnsi="Times New Roman" w:cs="Times New Roman"/>
          <w:sz w:val="24"/>
          <w:szCs w:val="24"/>
        </w:rPr>
        <w:t>extreme responses in clinical samples may need to be moderated.</w:t>
      </w:r>
      <w:r w:rsidR="00F75460">
        <w:rPr>
          <w:rFonts w:ascii="Times New Roman" w:hAnsi="Times New Roman" w:cs="Times New Roman"/>
          <w:sz w:val="24"/>
          <w:szCs w:val="24"/>
        </w:rPr>
        <w:t xml:space="preserve"> </w:t>
      </w:r>
      <w:r w:rsidR="0059659C">
        <w:rPr>
          <w:rFonts w:ascii="Times New Roman" w:hAnsi="Times New Roman" w:cs="Times New Roman"/>
          <w:sz w:val="24"/>
          <w:szCs w:val="24"/>
        </w:rPr>
        <w:t>M</w:t>
      </w:r>
      <w:r w:rsidR="00F75460" w:rsidRPr="000862E4">
        <w:rPr>
          <w:rFonts w:ascii="Times New Roman" w:hAnsi="Times New Roman" w:cs="Times New Roman"/>
          <w:sz w:val="24"/>
          <w:szCs w:val="24"/>
        </w:rPr>
        <w:t>ore extreme</w:t>
      </w:r>
      <w:r w:rsidR="00F75460">
        <w:rPr>
          <w:rFonts w:ascii="Times New Roman" w:hAnsi="Times New Roman" w:cs="Times New Roman"/>
          <w:sz w:val="24"/>
          <w:szCs w:val="24"/>
        </w:rPr>
        <w:t xml:space="preserve"> pattern</w:t>
      </w:r>
      <w:r w:rsidR="00F75460" w:rsidRPr="000862E4">
        <w:rPr>
          <w:rFonts w:ascii="Times New Roman" w:hAnsi="Times New Roman" w:cs="Times New Roman"/>
          <w:sz w:val="24"/>
          <w:szCs w:val="24"/>
        </w:rPr>
        <w:t>s of responding</w:t>
      </w:r>
      <w:r w:rsidR="0059659C">
        <w:rPr>
          <w:rFonts w:ascii="Times New Roman" w:hAnsi="Times New Roman" w:cs="Times New Roman"/>
          <w:sz w:val="24"/>
          <w:szCs w:val="24"/>
        </w:rPr>
        <w:t xml:space="preserve"> were observed</w:t>
      </w:r>
      <w:r w:rsidR="00F75460" w:rsidRPr="000862E4">
        <w:rPr>
          <w:rFonts w:ascii="Times New Roman" w:hAnsi="Times New Roman" w:cs="Times New Roman"/>
          <w:sz w:val="24"/>
          <w:szCs w:val="24"/>
        </w:rPr>
        <w:t xml:space="preserve"> in the residential</w:t>
      </w:r>
      <w:r w:rsidR="006F2C19">
        <w:rPr>
          <w:rFonts w:ascii="Times New Roman" w:hAnsi="Times New Roman" w:cs="Times New Roman"/>
          <w:sz w:val="24"/>
          <w:szCs w:val="24"/>
        </w:rPr>
        <w:t xml:space="preserve"> and outpatient</w:t>
      </w:r>
      <w:r w:rsidR="00F75460" w:rsidRPr="000862E4">
        <w:rPr>
          <w:rFonts w:ascii="Times New Roman" w:hAnsi="Times New Roman" w:cs="Times New Roman"/>
          <w:sz w:val="24"/>
          <w:szCs w:val="24"/>
        </w:rPr>
        <w:t xml:space="preserve"> sample</w:t>
      </w:r>
      <w:r w:rsidR="006F2C19">
        <w:rPr>
          <w:rFonts w:ascii="Times New Roman" w:hAnsi="Times New Roman" w:cs="Times New Roman"/>
          <w:sz w:val="24"/>
          <w:szCs w:val="24"/>
        </w:rPr>
        <w:t>s</w:t>
      </w:r>
      <w:r w:rsidR="00F75460">
        <w:rPr>
          <w:rFonts w:ascii="Times New Roman" w:hAnsi="Times New Roman" w:cs="Times New Roman"/>
          <w:sz w:val="24"/>
          <w:szCs w:val="24"/>
        </w:rPr>
        <w:t xml:space="preserve"> (in either direction)</w:t>
      </w:r>
      <w:r w:rsidR="00F75460" w:rsidRPr="000862E4">
        <w:rPr>
          <w:rFonts w:ascii="Times New Roman" w:hAnsi="Times New Roman" w:cs="Times New Roman"/>
          <w:sz w:val="24"/>
          <w:szCs w:val="24"/>
        </w:rPr>
        <w:t xml:space="preserve">, and asymptomatic students </w:t>
      </w:r>
      <w:r w:rsidR="0059659C">
        <w:rPr>
          <w:rFonts w:ascii="Times New Roman" w:hAnsi="Times New Roman" w:cs="Times New Roman"/>
          <w:sz w:val="24"/>
          <w:szCs w:val="24"/>
        </w:rPr>
        <w:t xml:space="preserve">were less willing </w:t>
      </w:r>
      <w:r w:rsidR="00F75460" w:rsidRPr="000862E4">
        <w:rPr>
          <w:rFonts w:ascii="Times New Roman" w:hAnsi="Times New Roman" w:cs="Times New Roman"/>
          <w:sz w:val="24"/>
          <w:szCs w:val="24"/>
        </w:rPr>
        <w:t>to endorse especially low levels of inflexibility.</w:t>
      </w:r>
      <w:r>
        <w:rPr>
          <w:rFonts w:ascii="Times New Roman" w:hAnsi="Times New Roman" w:cs="Times New Roman"/>
          <w:sz w:val="24"/>
          <w:szCs w:val="24"/>
        </w:rPr>
        <w:t xml:space="preserve"> In other words, scores of 1 may not accurately reflect extremely low levels of psychological inflexibility</w:t>
      </w:r>
      <w:r w:rsidR="0059659C">
        <w:rPr>
          <w:rFonts w:ascii="Times New Roman" w:hAnsi="Times New Roman" w:cs="Times New Roman"/>
          <w:sz w:val="24"/>
          <w:szCs w:val="24"/>
        </w:rPr>
        <w:t xml:space="preserve"> in certain samples</w:t>
      </w:r>
      <w:r>
        <w:rPr>
          <w:rFonts w:ascii="Times New Roman" w:hAnsi="Times New Roman" w:cs="Times New Roman"/>
          <w:sz w:val="24"/>
          <w:szCs w:val="24"/>
        </w:rPr>
        <w:t>, and scores of 7 may not accurately reflect extremely high levels of psychological inflexibility</w:t>
      </w:r>
      <w:r w:rsidR="0059659C">
        <w:rPr>
          <w:rFonts w:ascii="Times New Roman" w:hAnsi="Times New Roman" w:cs="Times New Roman"/>
          <w:sz w:val="24"/>
          <w:szCs w:val="24"/>
        </w:rPr>
        <w:t xml:space="preserve"> in others</w:t>
      </w:r>
      <w:r>
        <w:rPr>
          <w:rFonts w:ascii="Times New Roman" w:hAnsi="Times New Roman" w:cs="Times New Roman"/>
          <w:sz w:val="24"/>
          <w:szCs w:val="24"/>
        </w:rPr>
        <w:t xml:space="preserve">. </w:t>
      </w:r>
      <w:r w:rsidR="006A5028">
        <w:rPr>
          <w:rFonts w:ascii="Times New Roman" w:hAnsi="Times New Roman" w:cs="Times New Roman"/>
          <w:sz w:val="24"/>
          <w:szCs w:val="24"/>
        </w:rPr>
        <w:t>This means that clinicians should be conservative when interpreting extreme responses in either direction whe</w:t>
      </w:r>
      <w:r w:rsidR="000D1727">
        <w:rPr>
          <w:rFonts w:ascii="Times New Roman" w:hAnsi="Times New Roman" w:cs="Times New Roman"/>
          <w:sz w:val="24"/>
          <w:szCs w:val="24"/>
        </w:rPr>
        <w:t xml:space="preserve">n working with clinical samples. In addition, </w:t>
      </w:r>
      <w:r w:rsidR="00A736B8">
        <w:rPr>
          <w:rFonts w:ascii="Times New Roman" w:hAnsi="Times New Roman" w:cs="Times New Roman"/>
          <w:sz w:val="24"/>
          <w:szCs w:val="24"/>
        </w:rPr>
        <w:t>due to the</w:t>
      </w:r>
      <w:r w:rsidR="000D1727">
        <w:rPr>
          <w:rFonts w:ascii="Times New Roman" w:hAnsi="Times New Roman" w:cs="Times New Roman"/>
          <w:sz w:val="24"/>
          <w:szCs w:val="24"/>
        </w:rPr>
        <w:t xml:space="preserve"> underreport</w:t>
      </w:r>
      <w:r w:rsidR="00A736B8">
        <w:rPr>
          <w:rFonts w:ascii="Times New Roman" w:hAnsi="Times New Roman" w:cs="Times New Roman"/>
          <w:sz w:val="24"/>
          <w:szCs w:val="24"/>
        </w:rPr>
        <w:t>ing of</w:t>
      </w:r>
      <w:r w:rsidR="000D1727">
        <w:rPr>
          <w:rFonts w:ascii="Times New Roman" w:hAnsi="Times New Roman" w:cs="Times New Roman"/>
          <w:sz w:val="24"/>
          <w:szCs w:val="24"/>
        </w:rPr>
        <w:t xml:space="preserve"> </w:t>
      </w:r>
      <w:r w:rsidR="00A736B8">
        <w:rPr>
          <w:rFonts w:ascii="Times New Roman" w:hAnsi="Times New Roman" w:cs="Times New Roman"/>
          <w:sz w:val="24"/>
          <w:szCs w:val="24"/>
        </w:rPr>
        <w:t>very low levels of inflexibility in the college sample and poor overall sensitivity of items in this range, caution should be used when interpreting data from non-clinical and general college samples.</w:t>
      </w:r>
      <w:r w:rsidR="007223B0">
        <w:rPr>
          <w:rFonts w:ascii="Times New Roman" w:hAnsi="Times New Roman" w:cs="Times New Roman"/>
          <w:sz w:val="24"/>
          <w:szCs w:val="24"/>
        </w:rPr>
        <w:t xml:space="preserve"> Lastly, as psychological inflexibility is a relatively new target within clinical settings, it is important to be conscious of patterns of responding that may influence scores on items and measures used to assess this construct.</w:t>
      </w:r>
    </w:p>
    <w:p w14:paraId="718EBFA5" w14:textId="69191414" w:rsidR="004B33E3" w:rsidRDefault="004B33E3" w:rsidP="000F09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Despite demonstrating satisfactory psychometric properties based on classical test theory</w:t>
      </w:r>
      <w:r w:rsidR="00C77B7E">
        <w:rPr>
          <w:rFonts w:ascii="Times New Roman" w:hAnsi="Times New Roman" w:cs="Times New Roman"/>
          <w:sz w:val="24"/>
          <w:szCs w:val="24"/>
        </w:rPr>
        <w:t xml:space="preserve"> (CTT)</w:t>
      </w:r>
      <w:r w:rsidR="00754DB3">
        <w:rPr>
          <w:rFonts w:ascii="Times New Roman" w:hAnsi="Times New Roman" w:cs="Times New Roman"/>
          <w:sz w:val="24"/>
          <w:szCs w:val="24"/>
        </w:rPr>
        <w:t xml:space="preserve"> methods</w:t>
      </w:r>
      <w:r>
        <w:rPr>
          <w:rFonts w:ascii="Times New Roman" w:hAnsi="Times New Roman" w:cs="Times New Roman"/>
          <w:sz w:val="24"/>
          <w:szCs w:val="24"/>
        </w:rPr>
        <w:t xml:space="preserve">, the AAQ-II does not appear to perform as well </w:t>
      </w:r>
      <w:r w:rsidR="00620A06">
        <w:rPr>
          <w:rFonts w:ascii="Times New Roman" w:hAnsi="Times New Roman" w:cs="Times New Roman"/>
          <w:sz w:val="24"/>
          <w:szCs w:val="24"/>
        </w:rPr>
        <w:t>using IRT analyses</w:t>
      </w:r>
      <w:r w:rsidR="00C331CF">
        <w:rPr>
          <w:rFonts w:ascii="Times New Roman" w:hAnsi="Times New Roman" w:cs="Times New Roman"/>
          <w:sz w:val="24"/>
          <w:szCs w:val="24"/>
        </w:rPr>
        <w:t>. For instance,</w:t>
      </w:r>
      <w:r>
        <w:rPr>
          <w:rFonts w:ascii="Times New Roman" w:hAnsi="Times New Roman" w:cs="Times New Roman"/>
          <w:sz w:val="24"/>
          <w:szCs w:val="24"/>
        </w:rPr>
        <w:t xml:space="preserve"> </w:t>
      </w:r>
      <w:r w:rsidR="00C331CF">
        <w:rPr>
          <w:rFonts w:ascii="Times New Roman" w:hAnsi="Times New Roman" w:cs="Times New Roman"/>
          <w:sz w:val="24"/>
          <w:szCs w:val="24"/>
        </w:rPr>
        <w:t xml:space="preserve">we found that </w:t>
      </w:r>
      <w:r>
        <w:rPr>
          <w:rFonts w:ascii="Times New Roman" w:hAnsi="Times New Roman" w:cs="Times New Roman"/>
          <w:sz w:val="24"/>
          <w:szCs w:val="24"/>
        </w:rPr>
        <w:t xml:space="preserve">the same total score may </w:t>
      </w:r>
      <w:r w:rsidR="00C72FF2">
        <w:rPr>
          <w:rFonts w:ascii="Times New Roman" w:hAnsi="Times New Roman" w:cs="Times New Roman"/>
          <w:sz w:val="24"/>
          <w:szCs w:val="24"/>
        </w:rPr>
        <w:t>reflect</w:t>
      </w:r>
      <w:r>
        <w:rPr>
          <w:rFonts w:ascii="Times New Roman" w:hAnsi="Times New Roman" w:cs="Times New Roman"/>
          <w:sz w:val="24"/>
          <w:szCs w:val="24"/>
        </w:rPr>
        <w:t xml:space="preserve"> different degrees of psychological inflexibility depending on the items endorsed and</w:t>
      </w:r>
      <w:r w:rsidR="0059659C">
        <w:rPr>
          <w:rFonts w:ascii="Times New Roman" w:hAnsi="Times New Roman" w:cs="Times New Roman"/>
          <w:sz w:val="24"/>
          <w:szCs w:val="24"/>
        </w:rPr>
        <w:t xml:space="preserve"> to some extent on</w:t>
      </w:r>
      <w:r>
        <w:rPr>
          <w:rFonts w:ascii="Times New Roman" w:hAnsi="Times New Roman" w:cs="Times New Roman"/>
          <w:sz w:val="24"/>
          <w:szCs w:val="24"/>
        </w:rPr>
        <w:t xml:space="preserve"> the </w:t>
      </w:r>
      <w:r w:rsidR="00C331CF">
        <w:rPr>
          <w:rFonts w:ascii="Times New Roman" w:hAnsi="Times New Roman" w:cs="Times New Roman"/>
          <w:sz w:val="24"/>
          <w:szCs w:val="24"/>
        </w:rPr>
        <w:t>responder’s</w:t>
      </w:r>
      <w:r>
        <w:rPr>
          <w:rFonts w:ascii="Times New Roman" w:hAnsi="Times New Roman" w:cs="Times New Roman"/>
          <w:sz w:val="24"/>
          <w:szCs w:val="24"/>
        </w:rPr>
        <w:t xml:space="preserve"> characteristics. </w:t>
      </w:r>
      <w:r w:rsidR="00C331CF">
        <w:rPr>
          <w:rFonts w:ascii="Times New Roman" w:hAnsi="Times New Roman" w:cs="Times New Roman"/>
          <w:sz w:val="24"/>
          <w:szCs w:val="24"/>
        </w:rPr>
        <w:t>Hence, the</w:t>
      </w:r>
      <w:r>
        <w:rPr>
          <w:rFonts w:ascii="Times New Roman" w:hAnsi="Times New Roman" w:cs="Times New Roman"/>
          <w:sz w:val="24"/>
          <w:szCs w:val="24"/>
        </w:rPr>
        <w:t xml:space="preserve"> AAQ-II </w:t>
      </w:r>
      <w:r w:rsidR="00C331CF">
        <w:rPr>
          <w:rFonts w:ascii="Times New Roman" w:hAnsi="Times New Roman" w:cs="Times New Roman"/>
          <w:sz w:val="24"/>
          <w:szCs w:val="24"/>
        </w:rPr>
        <w:t>may need</w:t>
      </w:r>
      <w:r>
        <w:rPr>
          <w:rFonts w:ascii="Times New Roman" w:hAnsi="Times New Roman" w:cs="Times New Roman"/>
          <w:sz w:val="24"/>
          <w:szCs w:val="24"/>
        </w:rPr>
        <w:t xml:space="preserve"> to be modified in order to provide a more reliable assessment of psychological inflexibility – both across items within the scale as well as across samples to whom the scale is administered. A </w:t>
      </w:r>
      <w:r w:rsidR="00620A06">
        <w:rPr>
          <w:rFonts w:ascii="Times New Roman" w:hAnsi="Times New Roman" w:cs="Times New Roman"/>
          <w:sz w:val="24"/>
          <w:szCs w:val="24"/>
        </w:rPr>
        <w:t>preliminary examination of item performance</w:t>
      </w:r>
      <w:r>
        <w:rPr>
          <w:rFonts w:ascii="Times New Roman" w:hAnsi="Times New Roman" w:cs="Times New Roman"/>
          <w:sz w:val="24"/>
          <w:szCs w:val="24"/>
        </w:rPr>
        <w:t xml:space="preserve"> revealed that items </w:t>
      </w:r>
      <w:r w:rsidR="00620A06">
        <w:rPr>
          <w:rFonts w:ascii="Times New Roman" w:hAnsi="Times New Roman" w:cs="Times New Roman"/>
          <w:sz w:val="24"/>
          <w:szCs w:val="24"/>
        </w:rPr>
        <w:t>containing</w:t>
      </w:r>
      <w:r>
        <w:rPr>
          <w:rFonts w:ascii="Times New Roman" w:hAnsi="Times New Roman" w:cs="Times New Roman"/>
          <w:sz w:val="24"/>
          <w:szCs w:val="24"/>
        </w:rPr>
        <w:t xml:space="preserve"> broad language</w:t>
      </w:r>
      <w:r w:rsidR="00620A06">
        <w:rPr>
          <w:rFonts w:ascii="Times New Roman" w:hAnsi="Times New Roman" w:cs="Times New Roman"/>
          <w:sz w:val="24"/>
          <w:szCs w:val="24"/>
        </w:rPr>
        <w:t>,</w:t>
      </w:r>
      <w:r>
        <w:rPr>
          <w:rFonts w:ascii="Times New Roman" w:hAnsi="Times New Roman" w:cs="Times New Roman"/>
          <w:sz w:val="24"/>
          <w:szCs w:val="24"/>
        </w:rPr>
        <w:t xml:space="preserve"> such as “feelings” or “emotions</w:t>
      </w:r>
      <w:r w:rsidR="00620A06">
        <w:rPr>
          <w:rFonts w:ascii="Times New Roman" w:hAnsi="Times New Roman" w:cs="Times New Roman"/>
          <w:sz w:val="24"/>
          <w:szCs w:val="24"/>
        </w:rPr>
        <w:t>,</w:t>
      </w:r>
      <w:r>
        <w:rPr>
          <w:rFonts w:ascii="Times New Roman" w:hAnsi="Times New Roman" w:cs="Times New Roman"/>
          <w:sz w:val="24"/>
          <w:szCs w:val="24"/>
        </w:rPr>
        <w:t>” did not perform as well as items that used more specific terms such as</w:t>
      </w:r>
      <w:r w:rsidR="00620A06">
        <w:rPr>
          <w:rFonts w:ascii="Times New Roman" w:hAnsi="Times New Roman" w:cs="Times New Roman"/>
          <w:sz w:val="24"/>
          <w:szCs w:val="24"/>
        </w:rPr>
        <w:t>,</w:t>
      </w:r>
      <w:r>
        <w:rPr>
          <w:rFonts w:ascii="Times New Roman" w:hAnsi="Times New Roman" w:cs="Times New Roman"/>
          <w:sz w:val="24"/>
          <w:szCs w:val="24"/>
        </w:rPr>
        <w:t xml:space="preserve"> “worries” and “memories.” Furthermore, items that address</w:t>
      </w:r>
      <w:r w:rsidR="00620A06">
        <w:rPr>
          <w:rFonts w:ascii="Times New Roman" w:hAnsi="Times New Roman" w:cs="Times New Roman"/>
          <w:sz w:val="24"/>
          <w:szCs w:val="24"/>
        </w:rPr>
        <w:t>ed</w:t>
      </w:r>
      <w:r>
        <w:rPr>
          <w:rFonts w:ascii="Times New Roman" w:hAnsi="Times New Roman" w:cs="Times New Roman"/>
          <w:sz w:val="24"/>
          <w:szCs w:val="24"/>
        </w:rPr>
        <w:t xml:space="preserve"> the function of emotions (e.g., “I worry about not being able to control my worries and feelings”) or their impact (e.g., “My painful memories prevent me from having a fulfilling life”) provided the most information overall. Thus, using more precise language and explicitly asking about the function and/or effect of internal experiences may improve the </w:t>
      </w:r>
      <w:r w:rsidR="006A7F0B">
        <w:rPr>
          <w:rFonts w:ascii="Times New Roman" w:hAnsi="Times New Roman" w:cs="Times New Roman"/>
          <w:sz w:val="24"/>
          <w:szCs w:val="24"/>
        </w:rPr>
        <w:t xml:space="preserve">utility </w:t>
      </w:r>
      <w:r>
        <w:rPr>
          <w:rFonts w:ascii="Times New Roman" w:hAnsi="Times New Roman" w:cs="Times New Roman"/>
          <w:sz w:val="24"/>
          <w:szCs w:val="24"/>
        </w:rPr>
        <w:t xml:space="preserve">of the AAQ-II. </w:t>
      </w:r>
    </w:p>
    <w:p w14:paraId="02DCF979" w14:textId="24304F00" w:rsidR="00B330BA" w:rsidRDefault="00B330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our findings point to specific ways in which measurement with the AAQ-II may be streamlined and improved.  First, it is possible that a</w:t>
      </w:r>
      <w:r w:rsidR="00635087">
        <w:rPr>
          <w:rFonts w:ascii="Times New Roman" w:hAnsi="Times New Roman" w:cs="Times New Roman"/>
          <w:sz w:val="24"/>
          <w:szCs w:val="24"/>
        </w:rPr>
        <w:t>n</w:t>
      </w:r>
      <w:r>
        <w:rPr>
          <w:rFonts w:ascii="Times New Roman" w:hAnsi="Times New Roman" w:cs="Times New Roman"/>
          <w:sz w:val="24"/>
          <w:szCs w:val="24"/>
        </w:rPr>
        <w:t xml:space="preserve"> abbreviated version of the AAQ-II may be useful for measuring psychological inflexibility. Our findings suggested that psychological inflexibility could be assessed in an internally consistent way with as little as three items, and that these items could contribute sufficient information to detect meaningful differences among individuals and possibly change over time. However, further investigation of the best-performing items (items 1, 3, and 4) and their functioning across a broader range of samples and over time is needed to support this assertion, before this suggestion is put into practice. Second, our findings suggest that revisions could be made to the AAQ-II to improve the consistency of items and their informational value across groups. Such improvements may help mitigate concerns about the (in)validity of items and their capacity to detect meaningful differences among </w:t>
      </w:r>
      <w:r w:rsidR="00635087">
        <w:rPr>
          <w:rFonts w:ascii="Times New Roman" w:hAnsi="Times New Roman" w:cs="Times New Roman"/>
          <w:sz w:val="24"/>
          <w:szCs w:val="24"/>
        </w:rPr>
        <w:t>individuals</w:t>
      </w:r>
      <w:r>
        <w:rPr>
          <w:rFonts w:ascii="Times New Roman" w:hAnsi="Times New Roman" w:cs="Times New Roman"/>
          <w:sz w:val="24"/>
          <w:szCs w:val="24"/>
        </w:rPr>
        <w:t xml:space="preserve"> and across time.</w:t>
      </w:r>
    </w:p>
    <w:p w14:paraId="1931D701" w14:textId="6C536C05" w:rsidR="004360A7" w:rsidRDefault="00B330BA" w:rsidP="000F09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Conversely</w:t>
      </w:r>
      <w:r w:rsidR="00E7223F">
        <w:rPr>
          <w:rFonts w:ascii="Times New Roman" w:hAnsi="Times New Roman" w:cs="Times New Roman"/>
          <w:sz w:val="24"/>
          <w:szCs w:val="24"/>
        </w:rPr>
        <w:t>, given the potential varying meaning of item and total scores</w:t>
      </w:r>
      <w:r w:rsidR="004360A7">
        <w:rPr>
          <w:rFonts w:ascii="Times New Roman" w:hAnsi="Times New Roman" w:cs="Times New Roman"/>
          <w:sz w:val="24"/>
          <w:szCs w:val="24"/>
        </w:rPr>
        <w:t xml:space="preserve"> on the AAQ-II</w:t>
      </w:r>
      <w:r w:rsidR="00E7223F">
        <w:rPr>
          <w:rFonts w:ascii="Times New Roman" w:hAnsi="Times New Roman" w:cs="Times New Roman"/>
          <w:sz w:val="24"/>
          <w:szCs w:val="24"/>
        </w:rPr>
        <w:t xml:space="preserve">, using other measures of psychological inflexibility, such as the Brief Experiential Avoidance Questionnaire </w:t>
      </w:r>
      <w:r w:rsidR="00695727">
        <w:rPr>
          <w:rFonts w:ascii="Times New Roman" w:hAnsi="Times New Roman" w:cs="Times New Roman"/>
          <w:sz w:val="24"/>
          <w:szCs w:val="24"/>
        </w:rPr>
        <w:fldChar w:fldCharType="begin"/>
      </w:r>
      <w:r w:rsidR="005B6DBD">
        <w:rPr>
          <w:rFonts w:ascii="Times New Roman" w:hAnsi="Times New Roman" w:cs="Times New Roman"/>
          <w:sz w:val="24"/>
          <w:szCs w:val="24"/>
        </w:rPr>
        <w:instrText xml:space="preserve"> ADDIN EN.CITE &lt;EndNote&gt;&lt;Cite&gt;&lt;Author&gt;Gámez&lt;/Author&gt;&lt;Year&gt;2014&lt;/Year&gt;&lt;RecNum&gt;633&lt;/RecNum&gt;&lt;Prefix&gt;BEAQ`; &lt;/Prefix&gt;&lt;DisplayText&gt;(BEAQ; Gámez et al., 2014)&lt;/DisplayText&gt;&lt;record&gt;&lt;rec-number&gt;633&lt;/rec-number&gt;&lt;foreign-keys&gt;&lt;key app="EN" db-id="sftfe0ewbpe5txea5e0x00d3v0pwz2rfw90s" timestamp="1511572903"&gt;633&lt;/key&gt;&lt;key app="ENWeb" db-id=""&gt;0&lt;/key&gt;&lt;/foreign-keys&gt;&lt;ref-type name="Journal Article"&gt;17&lt;/ref-type&gt;&lt;contributors&gt;&lt;authors&gt;&lt;author&gt;Gámez, W.&lt;/author&gt;&lt;author&gt;Chmielewski, M.&lt;/author&gt;&lt;author&gt;Kotov, R.&lt;/author&gt;&lt;author&gt;Ruggero, C.&lt;/author&gt;&lt;author&gt;Suzuki, N.&lt;/author&gt;&lt;author&gt;Watson, D.&lt;/author&gt;&lt;/authors&gt;&lt;/contributors&gt;&lt;titles&gt;&lt;title&gt;The Brief Experiential Avoidance Questionnaire: Development and Initial Validation&lt;/title&gt;&lt;secondary-title&gt;Psychological Assessment&lt;/secondary-title&gt;&lt;/titles&gt;&lt;periodical&gt;&lt;full-title&gt;Psychological Assessment&lt;/full-title&gt;&lt;/periodical&gt;&lt;pages&gt;35-45&lt;/pages&gt;&lt;volume&gt;26&lt;/volume&gt;&lt;number&gt;1&lt;/number&gt;&lt;dates&gt;&lt;year&gt;2014&lt;/year&gt;&lt;/dates&gt;&lt;urls&gt;&lt;/urls&gt;&lt;electronic-resource-num&gt;10.1037/a0034473&lt;/electronic-resource-num&gt;&lt;/record&gt;&lt;/Cite&gt;&lt;/EndNote&gt;</w:instrText>
      </w:r>
      <w:r w:rsidR="00695727">
        <w:rPr>
          <w:rFonts w:ascii="Times New Roman" w:hAnsi="Times New Roman" w:cs="Times New Roman"/>
          <w:sz w:val="24"/>
          <w:szCs w:val="24"/>
        </w:rPr>
        <w:fldChar w:fldCharType="separate"/>
      </w:r>
      <w:r w:rsidR="00695727">
        <w:rPr>
          <w:rFonts w:ascii="Times New Roman" w:hAnsi="Times New Roman" w:cs="Times New Roman"/>
          <w:noProof/>
          <w:sz w:val="24"/>
          <w:szCs w:val="24"/>
        </w:rPr>
        <w:t>(BEAQ; Gámez et al., 2014)</w:t>
      </w:r>
      <w:r w:rsidR="00695727">
        <w:rPr>
          <w:rFonts w:ascii="Times New Roman" w:hAnsi="Times New Roman" w:cs="Times New Roman"/>
          <w:sz w:val="24"/>
          <w:szCs w:val="24"/>
        </w:rPr>
        <w:fldChar w:fldCharType="end"/>
      </w:r>
      <w:r w:rsidR="00027E94">
        <w:rPr>
          <w:rFonts w:ascii="Times New Roman" w:hAnsi="Times New Roman" w:cs="Times New Roman"/>
          <w:sz w:val="24"/>
          <w:szCs w:val="24"/>
        </w:rPr>
        <w:t xml:space="preserve"> and Comprehensive </w:t>
      </w:r>
      <w:r w:rsidR="00F50B3E">
        <w:rPr>
          <w:rFonts w:ascii="Times New Roman" w:hAnsi="Times New Roman" w:cs="Times New Roman"/>
          <w:sz w:val="24"/>
          <w:szCs w:val="24"/>
        </w:rPr>
        <w:t>Assessment of Acceptance and and Commitment Therapy Processes</w:t>
      </w:r>
      <w:r w:rsidR="000100D5">
        <w:rPr>
          <w:rFonts w:ascii="Times New Roman" w:hAnsi="Times New Roman" w:cs="Times New Roman"/>
          <w:sz w:val="24"/>
          <w:szCs w:val="24"/>
        </w:rPr>
        <w:t xml:space="preserve"> scale</w:t>
      </w:r>
      <w:r w:rsidR="00F50B3E">
        <w:rPr>
          <w:rFonts w:ascii="Times New Roman" w:hAnsi="Times New Roman" w:cs="Times New Roman"/>
          <w:sz w:val="24"/>
          <w:szCs w:val="24"/>
        </w:rPr>
        <w:t xml:space="preserve"> </w:t>
      </w:r>
      <w:r w:rsidR="000100D5">
        <w:rPr>
          <w:rFonts w:ascii="Times New Roman" w:hAnsi="Times New Roman" w:cs="Times New Roman"/>
          <w:sz w:val="24"/>
          <w:szCs w:val="24"/>
        </w:rPr>
        <w:fldChar w:fldCharType="begin"/>
      </w:r>
      <w:r w:rsidR="000100D5">
        <w:rPr>
          <w:rFonts w:ascii="Times New Roman" w:hAnsi="Times New Roman" w:cs="Times New Roman"/>
          <w:sz w:val="24"/>
          <w:szCs w:val="24"/>
        </w:rPr>
        <w:instrText xml:space="preserve"> ADDIN EN.CITE &lt;EndNote&gt;&lt;Cite&gt;&lt;Author&gt;Francis&lt;/Author&gt;&lt;Year&gt;2016&lt;/Year&gt;&lt;RecNum&gt;382&lt;/RecNum&gt;&lt;Prefix&gt;CompACT`; &lt;/Prefix&gt;&lt;DisplayText&gt;(CompACT; Francis et al., 2016)&lt;/DisplayText&gt;&lt;record&gt;&lt;rec-number&gt;382&lt;/rec-number&gt;&lt;foreign-keys&gt;&lt;key app="EN" db-id="sftfe0ewbpe5txea5e0x00d3v0pwz2rfw90s" timestamp="1499914616"&gt;382&lt;/key&gt;&lt;key app="ENWeb" db-id=""&gt;0&lt;/key&gt;&lt;/foreign-keys&gt;&lt;ref-type name="Journal Article"&gt;17&lt;/ref-type&gt;&lt;contributors&gt;&lt;authors&gt;&lt;author&gt;Francis, Ashley W.&lt;/author&gt;&lt;author&gt;Dawson, David L.&lt;/author&gt;&lt;author&gt;Golijani-Moghaddam, Nima&lt;/author&gt;&lt;/authors&gt;&lt;/contributors&gt;&lt;titles&gt;&lt;title&gt;The development and validation of the Comprehensive assessment of Acceptance and Commitment Therapy processes (CompACT)&lt;/title&gt;&lt;secondary-title&gt;Journal of Contextual Behavioral Science&lt;/secondary-title&gt;&lt;/titles&gt;&lt;periodical&gt;&lt;full-title&gt;Journal of Contextual Behavioral Science&lt;/full-title&gt;&lt;/periodical&gt;&lt;pages&gt;134-145&lt;/pages&gt;&lt;volume&gt;5&lt;/volume&gt;&lt;number&gt;3&lt;/number&gt;&lt;dates&gt;&lt;year&gt;2016&lt;/year&gt;&lt;/dates&gt;&lt;isbn&gt;22121447&lt;/isbn&gt;&lt;urls&gt;&lt;/urls&gt;&lt;electronic-resource-num&gt;10.1016/j.jcbs.2016.05.003&lt;/electronic-resource-num&gt;&lt;/record&gt;&lt;/Cite&gt;&lt;/EndNote&gt;</w:instrText>
      </w:r>
      <w:r w:rsidR="000100D5">
        <w:rPr>
          <w:rFonts w:ascii="Times New Roman" w:hAnsi="Times New Roman" w:cs="Times New Roman"/>
          <w:sz w:val="24"/>
          <w:szCs w:val="24"/>
        </w:rPr>
        <w:fldChar w:fldCharType="separate"/>
      </w:r>
      <w:r w:rsidR="000100D5">
        <w:rPr>
          <w:rFonts w:ascii="Times New Roman" w:hAnsi="Times New Roman" w:cs="Times New Roman"/>
          <w:noProof/>
          <w:sz w:val="24"/>
          <w:szCs w:val="24"/>
        </w:rPr>
        <w:t>(CompACT; Francis et al., 2016)</w:t>
      </w:r>
      <w:r w:rsidR="000100D5">
        <w:rPr>
          <w:rFonts w:ascii="Times New Roman" w:hAnsi="Times New Roman" w:cs="Times New Roman"/>
          <w:sz w:val="24"/>
          <w:szCs w:val="24"/>
        </w:rPr>
        <w:fldChar w:fldCharType="end"/>
      </w:r>
      <w:r w:rsidR="00C72FF2">
        <w:rPr>
          <w:rFonts w:ascii="Times New Roman" w:hAnsi="Times New Roman" w:cs="Times New Roman"/>
          <w:sz w:val="24"/>
          <w:szCs w:val="24"/>
        </w:rPr>
        <w:t xml:space="preserve">, alongside the AAQ-II might collectively provide a more accurate measure of psychological inflexibility. At the same time, </w:t>
      </w:r>
      <w:r w:rsidR="004360A7">
        <w:rPr>
          <w:rFonts w:ascii="Times New Roman" w:hAnsi="Times New Roman" w:cs="Times New Roman"/>
          <w:sz w:val="24"/>
          <w:szCs w:val="24"/>
        </w:rPr>
        <w:t xml:space="preserve">because </w:t>
      </w:r>
      <w:r w:rsidR="00C72FF2">
        <w:rPr>
          <w:rFonts w:ascii="Times New Roman" w:hAnsi="Times New Roman" w:cs="Times New Roman"/>
          <w:sz w:val="24"/>
          <w:szCs w:val="24"/>
        </w:rPr>
        <w:t xml:space="preserve">these measures have not been validated using IRT, further evaluation of these measures is needed as well. </w:t>
      </w:r>
    </w:p>
    <w:p w14:paraId="78402128" w14:textId="2D58B093" w:rsidR="000F0906" w:rsidRDefault="00B330BA" w:rsidP="000F09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Summarily, o</w:t>
      </w:r>
      <w:r w:rsidR="004360A7">
        <w:rPr>
          <w:rFonts w:ascii="Times New Roman" w:hAnsi="Times New Roman" w:cs="Times New Roman"/>
          <w:sz w:val="24"/>
          <w:szCs w:val="24"/>
        </w:rPr>
        <w:t>ur</w:t>
      </w:r>
      <w:r w:rsidR="00C72FF2">
        <w:rPr>
          <w:rFonts w:ascii="Times New Roman" w:hAnsi="Times New Roman" w:cs="Times New Roman"/>
          <w:sz w:val="24"/>
          <w:szCs w:val="24"/>
        </w:rPr>
        <w:t xml:space="preserve"> </w:t>
      </w:r>
      <w:r w:rsidR="00C77B7E">
        <w:rPr>
          <w:rFonts w:ascii="Times New Roman" w:hAnsi="Times New Roman" w:cs="Times New Roman"/>
          <w:sz w:val="24"/>
          <w:szCs w:val="24"/>
        </w:rPr>
        <w:t>findings</w:t>
      </w:r>
      <w:r w:rsidR="00C72FF2">
        <w:rPr>
          <w:rFonts w:ascii="Times New Roman" w:hAnsi="Times New Roman" w:cs="Times New Roman"/>
          <w:sz w:val="24"/>
          <w:szCs w:val="24"/>
        </w:rPr>
        <w:t xml:space="preserve"> </w:t>
      </w:r>
      <w:r w:rsidR="004360A7">
        <w:rPr>
          <w:rFonts w:ascii="Times New Roman" w:hAnsi="Times New Roman" w:cs="Times New Roman"/>
          <w:sz w:val="24"/>
          <w:szCs w:val="24"/>
        </w:rPr>
        <w:t>show</w:t>
      </w:r>
      <w:r w:rsidR="00C72FF2">
        <w:rPr>
          <w:rFonts w:ascii="Times New Roman" w:hAnsi="Times New Roman" w:cs="Times New Roman"/>
          <w:sz w:val="24"/>
          <w:szCs w:val="24"/>
        </w:rPr>
        <w:t xml:space="preserve"> that IRT </w:t>
      </w:r>
      <w:r w:rsidR="00C77B7E">
        <w:rPr>
          <w:rFonts w:ascii="Times New Roman" w:hAnsi="Times New Roman" w:cs="Times New Roman"/>
          <w:sz w:val="24"/>
          <w:szCs w:val="24"/>
        </w:rPr>
        <w:t>yield</w:t>
      </w:r>
      <w:r w:rsidR="004360A7">
        <w:rPr>
          <w:rFonts w:ascii="Times New Roman" w:hAnsi="Times New Roman" w:cs="Times New Roman"/>
          <w:sz w:val="24"/>
          <w:szCs w:val="24"/>
        </w:rPr>
        <w:t>s</w:t>
      </w:r>
      <w:r w:rsidR="00C77B7E">
        <w:rPr>
          <w:rFonts w:ascii="Times New Roman" w:hAnsi="Times New Roman" w:cs="Times New Roman"/>
          <w:sz w:val="24"/>
          <w:szCs w:val="24"/>
        </w:rPr>
        <w:t xml:space="preserve"> </w:t>
      </w:r>
      <w:r w:rsidR="00BF1ED1">
        <w:rPr>
          <w:rFonts w:ascii="Times New Roman" w:hAnsi="Times New Roman" w:cs="Times New Roman"/>
          <w:sz w:val="24"/>
          <w:szCs w:val="24"/>
        </w:rPr>
        <w:t xml:space="preserve">a </w:t>
      </w:r>
      <w:r w:rsidR="00C77B7E">
        <w:rPr>
          <w:rFonts w:ascii="Times New Roman" w:hAnsi="Times New Roman" w:cs="Times New Roman"/>
          <w:sz w:val="24"/>
          <w:szCs w:val="24"/>
        </w:rPr>
        <w:t xml:space="preserve">different </w:t>
      </w:r>
      <w:r w:rsidR="00BF1ED1">
        <w:rPr>
          <w:rFonts w:ascii="Times New Roman" w:hAnsi="Times New Roman" w:cs="Times New Roman"/>
          <w:sz w:val="24"/>
          <w:szCs w:val="24"/>
        </w:rPr>
        <w:t xml:space="preserve">appraisal of </w:t>
      </w:r>
      <w:r w:rsidR="00F8376E">
        <w:rPr>
          <w:rFonts w:ascii="Times New Roman" w:hAnsi="Times New Roman" w:cs="Times New Roman"/>
          <w:sz w:val="24"/>
          <w:szCs w:val="24"/>
        </w:rPr>
        <w:t>measures</w:t>
      </w:r>
      <w:r w:rsidR="00BF1ED1">
        <w:rPr>
          <w:rFonts w:ascii="Times New Roman" w:hAnsi="Times New Roman" w:cs="Times New Roman"/>
          <w:sz w:val="24"/>
          <w:szCs w:val="24"/>
        </w:rPr>
        <w:t xml:space="preserve"> </w:t>
      </w:r>
      <w:r w:rsidR="00C77B7E">
        <w:rPr>
          <w:rFonts w:ascii="Times New Roman" w:hAnsi="Times New Roman" w:cs="Times New Roman"/>
          <w:sz w:val="24"/>
          <w:szCs w:val="24"/>
        </w:rPr>
        <w:t>from CTT.</w:t>
      </w:r>
      <w:r w:rsidR="00BF1ED1">
        <w:rPr>
          <w:rFonts w:ascii="Times New Roman" w:hAnsi="Times New Roman" w:cs="Times New Roman"/>
          <w:sz w:val="24"/>
          <w:szCs w:val="24"/>
        </w:rPr>
        <w:t xml:space="preserve"> Thus, future</w:t>
      </w:r>
      <w:r w:rsidR="00F8376E">
        <w:rPr>
          <w:rFonts w:ascii="Times New Roman" w:hAnsi="Times New Roman" w:cs="Times New Roman"/>
          <w:sz w:val="24"/>
          <w:szCs w:val="24"/>
        </w:rPr>
        <w:t xml:space="preserve"> psychometric </w:t>
      </w:r>
      <w:r w:rsidR="00BF1ED1">
        <w:rPr>
          <w:rFonts w:ascii="Times New Roman" w:hAnsi="Times New Roman" w:cs="Times New Roman"/>
          <w:sz w:val="24"/>
          <w:szCs w:val="24"/>
        </w:rPr>
        <w:t xml:space="preserve">research may </w:t>
      </w:r>
      <w:r w:rsidR="004360A7">
        <w:rPr>
          <w:rFonts w:ascii="Times New Roman" w:hAnsi="Times New Roman" w:cs="Times New Roman"/>
          <w:sz w:val="24"/>
          <w:szCs w:val="24"/>
        </w:rPr>
        <w:t>benefit from</w:t>
      </w:r>
      <w:r w:rsidR="00F8376E">
        <w:rPr>
          <w:rFonts w:ascii="Times New Roman" w:hAnsi="Times New Roman" w:cs="Times New Roman"/>
          <w:sz w:val="24"/>
          <w:szCs w:val="24"/>
        </w:rPr>
        <w:t xml:space="preserve"> </w:t>
      </w:r>
      <w:r w:rsidR="004360A7">
        <w:rPr>
          <w:rFonts w:ascii="Times New Roman" w:hAnsi="Times New Roman" w:cs="Times New Roman"/>
          <w:sz w:val="24"/>
          <w:szCs w:val="24"/>
        </w:rPr>
        <w:t xml:space="preserve">using IRT analyses in addition to CTT methods in order to obtain a </w:t>
      </w:r>
      <w:r w:rsidR="00F8376E">
        <w:rPr>
          <w:rFonts w:ascii="Times New Roman" w:hAnsi="Times New Roman" w:cs="Times New Roman"/>
          <w:sz w:val="24"/>
          <w:szCs w:val="24"/>
        </w:rPr>
        <w:t xml:space="preserve">more holistic assessment of scale and item functioning. </w:t>
      </w:r>
      <w:r w:rsidR="004360A7">
        <w:rPr>
          <w:rFonts w:ascii="Times New Roman" w:hAnsi="Times New Roman" w:cs="Times New Roman"/>
          <w:sz w:val="24"/>
          <w:szCs w:val="24"/>
        </w:rPr>
        <w:t>After all, i</w:t>
      </w:r>
      <w:r w:rsidR="00F8376E">
        <w:rPr>
          <w:rFonts w:ascii="Times New Roman" w:hAnsi="Times New Roman" w:cs="Times New Roman"/>
          <w:sz w:val="24"/>
          <w:szCs w:val="24"/>
        </w:rPr>
        <w:t xml:space="preserve">t is difficult to make inferences about findings if we are uncertain about the reliability and validity of the very tools we use to measure amorphous constructs, such as psychological inflexibility. In this regard, </w:t>
      </w:r>
      <w:r w:rsidR="004360A7">
        <w:rPr>
          <w:rFonts w:ascii="Times New Roman" w:hAnsi="Times New Roman" w:cs="Times New Roman"/>
          <w:sz w:val="24"/>
          <w:szCs w:val="24"/>
        </w:rPr>
        <w:t xml:space="preserve">quality </w:t>
      </w:r>
      <w:r w:rsidR="00F8376E">
        <w:rPr>
          <w:rFonts w:ascii="Times New Roman" w:hAnsi="Times New Roman" w:cs="Times New Roman"/>
          <w:sz w:val="24"/>
          <w:szCs w:val="24"/>
        </w:rPr>
        <w:t xml:space="preserve">assessment is essential for producing accurate findings that can </w:t>
      </w:r>
      <w:r w:rsidR="004360A7">
        <w:rPr>
          <w:rFonts w:ascii="Times New Roman" w:hAnsi="Times New Roman" w:cs="Times New Roman"/>
          <w:sz w:val="24"/>
          <w:szCs w:val="24"/>
        </w:rPr>
        <w:t xml:space="preserve">then </w:t>
      </w:r>
      <w:r w:rsidR="00F8376E">
        <w:rPr>
          <w:rFonts w:ascii="Times New Roman" w:hAnsi="Times New Roman" w:cs="Times New Roman"/>
          <w:sz w:val="24"/>
          <w:szCs w:val="24"/>
        </w:rPr>
        <w:t xml:space="preserve">be translated to </w:t>
      </w:r>
      <w:r w:rsidR="004360A7">
        <w:rPr>
          <w:rFonts w:ascii="Times New Roman" w:hAnsi="Times New Roman" w:cs="Times New Roman"/>
          <w:sz w:val="24"/>
          <w:szCs w:val="24"/>
        </w:rPr>
        <w:t>practice</w:t>
      </w:r>
      <w:r w:rsidR="00F8376E">
        <w:rPr>
          <w:rFonts w:ascii="Times New Roman" w:hAnsi="Times New Roman" w:cs="Times New Roman"/>
          <w:sz w:val="24"/>
          <w:szCs w:val="24"/>
        </w:rPr>
        <w:t xml:space="preserve">, </w:t>
      </w:r>
      <w:r w:rsidR="004360A7">
        <w:rPr>
          <w:rFonts w:ascii="Times New Roman" w:hAnsi="Times New Roman" w:cs="Times New Roman"/>
          <w:sz w:val="24"/>
          <w:szCs w:val="24"/>
        </w:rPr>
        <w:t>theory</w:t>
      </w:r>
      <w:r w:rsidR="00F8376E">
        <w:rPr>
          <w:rFonts w:ascii="Times New Roman" w:hAnsi="Times New Roman" w:cs="Times New Roman"/>
          <w:sz w:val="24"/>
          <w:szCs w:val="24"/>
        </w:rPr>
        <w:t xml:space="preserve">, and continued </w:t>
      </w:r>
      <w:r w:rsidR="004360A7">
        <w:rPr>
          <w:rFonts w:ascii="Times New Roman" w:hAnsi="Times New Roman" w:cs="Times New Roman"/>
          <w:sz w:val="24"/>
          <w:szCs w:val="24"/>
        </w:rPr>
        <w:t>research</w:t>
      </w:r>
      <w:r w:rsidR="00F8376E">
        <w:rPr>
          <w:rFonts w:ascii="Times New Roman" w:hAnsi="Times New Roman" w:cs="Times New Roman"/>
          <w:sz w:val="24"/>
          <w:szCs w:val="24"/>
        </w:rPr>
        <w:t xml:space="preserve">. </w:t>
      </w:r>
      <w:r w:rsidR="00665561">
        <w:rPr>
          <w:rFonts w:ascii="Times New Roman" w:hAnsi="Times New Roman" w:cs="Times New Roman"/>
          <w:sz w:val="24"/>
          <w:szCs w:val="24"/>
        </w:rPr>
        <w:t>Especially a</w:t>
      </w:r>
      <w:r w:rsidR="006B5CC9">
        <w:rPr>
          <w:rFonts w:ascii="Times New Roman" w:hAnsi="Times New Roman" w:cs="Times New Roman"/>
          <w:sz w:val="24"/>
          <w:szCs w:val="24"/>
        </w:rPr>
        <w:t>s researchers, i</w:t>
      </w:r>
      <w:r w:rsidR="00665561">
        <w:rPr>
          <w:rFonts w:ascii="Times New Roman" w:hAnsi="Times New Roman" w:cs="Times New Roman"/>
          <w:sz w:val="24"/>
          <w:szCs w:val="24"/>
        </w:rPr>
        <w:t>f we wish to draw impactful conclusions</w:t>
      </w:r>
      <w:r w:rsidR="00F8376E">
        <w:rPr>
          <w:rFonts w:ascii="Times New Roman" w:hAnsi="Times New Roman" w:cs="Times New Roman"/>
          <w:sz w:val="24"/>
          <w:szCs w:val="24"/>
        </w:rPr>
        <w:t xml:space="preserve"> </w:t>
      </w:r>
      <w:r w:rsidR="00665561">
        <w:rPr>
          <w:rFonts w:ascii="Times New Roman" w:hAnsi="Times New Roman" w:cs="Times New Roman"/>
          <w:sz w:val="24"/>
          <w:szCs w:val="24"/>
        </w:rPr>
        <w:t>from</w:t>
      </w:r>
      <w:r w:rsidR="00F8376E">
        <w:rPr>
          <w:rFonts w:ascii="Times New Roman" w:hAnsi="Times New Roman" w:cs="Times New Roman"/>
          <w:sz w:val="24"/>
          <w:szCs w:val="24"/>
        </w:rPr>
        <w:t xml:space="preserve"> our data</w:t>
      </w:r>
      <w:r w:rsidR="006B5CC9">
        <w:rPr>
          <w:rFonts w:ascii="Times New Roman" w:hAnsi="Times New Roman" w:cs="Times New Roman"/>
          <w:sz w:val="24"/>
          <w:szCs w:val="24"/>
        </w:rPr>
        <w:t xml:space="preserve"> </w:t>
      </w:r>
      <w:r w:rsidR="00F8376E">
        <w:rPr>
          <w:rFonts w:ascii="Times New Roman" w:hAnsi="Times New Roman" w:cs="Times New Roman"/>
          <w:sz w:val="24"/>
          <w:szCs w:val="24"/>
        </w:rPr>
        <w:t xml:space="preserve">(e.g., whether or not a treatment is recommended for individuals struggling with a </w:t>
      </w:r>
      <w:r w:rsidR="00665561">
        <w:rPr>
          <w:rFonts w:ascii="Times New Roman" w:hAnsi="Times New Roman" w:cs="Times New Roman"/>
          <w:sz w:val="24"/>
          <w:szCs w:val="24"/>
        </w:rPr>
        <w:t xml:space="preserve">particular </w:t>
      </w:r>
      <w:r w:rsidR="00F8376E">
        <w:rPr>
          <w:rFonts w:ascii="Times New Roman" w:hAnsi="Times New Roman" w:cs="Times New Roman"/>
          <w:sz w:val="24"/>
          <w:szCs w:val="24"/>
        </w:rPr>
        <w:t xml:space="preserve">mental health concern), it is incumbent </w:t>
      </w:r>
      <w:r w:rsidR="006B5CC9">
        <w:rPr>
          <w:rFonts w:ascii="Times New Roman" w:hAnsi="Times New Roman" w:cs="Times New Roman"/>
          <w:sz w:val="24"/>
          <w:szCs w:val="24"/>
        </w:rPr>
        <w:t xml:space="preserve">on us to ensure that our </w:t>
      </w:r>
      <w:r w:rsidR="002D3E93">
        <w:rPr>
          <w:rFonts w:ascii="Times New Roman" w:hAnsi="Times New Roman" w:cs="Times New Roman"/>
          <w:sz w:val="24"/>
          <w:szCs w:val="24"/>
        </w:rPr>
        <w:t>instruments are psychometrically sound</w:t>
      </w:r>
      <w:r w:rsidR="00665561">
        <w:rPr>
          <w:rFonts w:ascii="Times New Roman" w:hAnsi="Times New Roman" w:cs="Times New Roman"/>
          <w:sz w:val="24"/>
          <w:szCs w:val="24"/>
        </w:rPr>
        <w:t xml:space="preserve"> and reflect the constructs we </w:t>
      </w:r>
      <w:r w:rsidR="002427CC">
        <w:rPr>
          <w:rFonts w:ascii="Times New Roman" w:hAnsi="Times New Roman" w:cs="Times New Roman"/>
          <w:sz w:val="24"/>
          <w:szCs w:val="24"/>
        </w:rPr>
        <w:t>discuss. U</w:t>
      </w:r>
      <w:r w:rsidR="002D3E93">
        <w:rPr>
          <w:rFonts w:ascii="Times New Roman" w:hAnsi="Times New Roman" w:cs="Times New Roman"/>
          <w:sz w:val="24"/>
          <w:szCs w:val="24"/>
        </w:rPr>
        <w:t xml:space="preserve">sing multiple </w:t>
      </w:r>
      <w:r w:rsidR="004360A7">
        <w:rPr>
          <w:rFonts w:ascii="Times New Roman" w:hAnsi="Times New Roman" w:cs="Times New Roman"/>
          <w:sz w:val="24"/>
          <w:szCs w:val="24"/>
        </w:rPr>
        <w:t>methods</w:t>
      </w:r>
      <w:r w:rsidR="002D3E93">
        <w:rPr>
          <w:rFonts w:ascii="Times New Roman" w:hAnsi="Times New Roman" w:cs="Times New Roman"/>
          <w:sz w:val="24"/>
          <w:szCs w:val="24"/>
        </w:rPr>
        <w:t xml:space="preserve"> to </w:t>
      </w:r>
      <w:r w:rsidR="00665561">
        <w:rPr>
          <w:rFonts w:ascii="Times New Roman" w:hAnsi="Times New Roman" w:cs="Times New Roman"/>
          <w:sz w:val="24"/>
          <w:szCs w:val="24"/>
        </w:rPr>
        <w:t>evaluate</w:t>
      </w:r>
      <w:r w:rsidR="002D3E93">
        <w:rPr>
          <w:rFonts w:ascii="Times New Roman" w:hAnsi="Times New Roman" w:cs="Times New Roman"/>
          <w:sz w:val="24"/>
          <w:szCs w:val="24"/>
        </w:rPr>
        <w:t xml:space="preserve"> </w:t>
      </w:r>
      <w:r w:rsidR="00685995">
        <w:rPr>
          <w:rFonts w:ascii="Times New Roman" w:hAnsi="Times New Roman" w:cs="Times New Roman"/>
          <w:sz w:val="24"/>
          <w:szCs w:val="24"/>
        </w:rPr>
        <w:t xml:space="preserve">the </w:t>
      </w:r>
      <w:r w:rsidR="002D3E93">
        <w:rPr>
          <w:rFonts w:ascii="Times New Roman" w:hAnsi="Times New Roman" w:cs="Times New Roman"/>
          <w:sz w:val="24"/>
          <w:szCs w:val="24"/>
        </w:rPr>
        <w:t>psycho</w:t>
      </w:r>
      <w:r w:rsidR="00586DA2">
        <w:rPr>
          <w:rFonts w:ascii="Times New Roman" w:hAnsi="Times New Roman" w:cs="Times New Roman"/>
          <w:sz w:val="24"/>
          <w:szCs w:val="24"/>
        </w:rPr>
        <w:t xml:space="preserve">metric </w:t>
      </w:r>
      <w:r w:rsidR="002427CC">
        <w:rPr>
          <w:rFonts w:ascii="Times New Roman" w:hAnsi="Times New Roman" w:cs="Times New Roman"/>
          <w:sz w:val="24"/>
          <w:szCs w:val="24"/>
        </w:rPr>
        <w:t>properties</w:t>
      </w:r>
      <w:r w:rsidR="00586DA2">
        <w:rPr>
          <w:rFonts w:ascii="Times New Roman" w:hAnsi="Times New Roman" w:cs="Times New Roman"/>
          <w:sz w:val="24"/>
          <w:szCs w:val="24"/>
        </w:rPr>
        <w:t xml:space="preserve"> of </w:t>
      </w:r>
      <w:r w:rsidR="002427CC">
        <w:rPr>
          <w:rFonts w:ascii="Times New Roman" w:hAnsi="Times New Roman" w:cs="Times New Roman"/>
          <w:sz w:val="24"/>
          <w:szCs w:val="24"/>
        </w:rPr>
        <w:t>measures</w:t>
      </w:r>
      <w:r w:rsidR="00685995">
        <w:rPr>
          <w:rFonts w:ascii="Times New Roman" w:hAnsi="Times New Roman" w:cs="Times New Roman"/>
          <w:sz w:val="24"/>
          <w:szCs w:val="24"/>
        </w:rPr>
        <w:t xml:space="preserve"> </w:t>
      </w:r>
      <w:r w:rsidR="00426768">
        <w:rPr>
          <w:rFonts w:ascii="Times New Roman" w:hAnsi="Times New Roman" w:cs="Times New Roman"/>
          <w:sz w:val="24"/>
          <w:szCs w:val="24"/>
        </w:rPr>
        <w:t>brings us closer to this goal</w:t>
      </w:r>
      <w:r w:rsidR="006B5CC9">
        <w:rPr>
          <w:rFonts w:ascii="Times New Roman" w:hAnsi="Times New Roman" w:cs="Times New Roman"/>
          <w:sz w:val="24"/>
          <w:szCs w:val="24"/>
        </w:rPr>
        <w:t>.</w:t>
      </w:r>
    </w:p>
    <w:p w14:paraId="34FE5B67" w14:textId="77777777" w:rsidR="005005D4" w:rsidRPr="000862E4" w:rsidRDefault="005005D4" w:rsidP="000862E4">
      <w:pPr>
        <w:spacing w:after="0" w:line="480" w:lineRule="auto"/>
        <w:rPr>
          <w:rFonts w:ascii="Times New Roman" w:hAnsi="Times New Roman" w:cs="Times New Roman"/>
          <w:b/>
          <w:sz w:val="24"/>
          <w:szCs w:val="24"/>
        </w:rPr>
      </w:pPr>
      <w:r w:rsidRPr="000862E4">
        <w:rPr>
          <w:rFonts w:ascii="Times New Roman" w:hAnsi="Times New Roman" w:cs="Times New Roman"/>
          <w:b/>
          <w:sz w:val="24"/>
          <w:szCs w:val="24"/>
        </w:rPr>
        <w:t>Limitations</w:t>
      </w:r>
    </w:p>
    <w:p w14:paraId="2E09DDAA" w14:textId="25F0DDE6" w:rsidR="00F904FC" w:rsidRPr="00D423FD" w:rsidRDefault="00EC15EC" w:rsidP="000862E4">
      <w:pPr>
        <w:spacing w:after="0" w:line="480" w:lineRule="auto"/>
        <w:rPr>
          <w:rFonts w:ascii="Times New Roman" w:hAnsi="Times New Roman" w:cs="Times New Roman"/>
          <w:sz w:val="24"/>
          <w:szCs w:val="24"/>
        </w:rPr>
      </w:pPr>
      <w:r>
        <w:rPr>
          <w:rFonts w:ascii="Times New Roman" w:hAnsi="Times New Roman" w:cs="Times New Roman"/>
          <w:sz w:val="24"/>
          <w:szCs w:val="24"/>
        </w:rPr>
        <w:tab/>
        <w:t>Our non</w:t>
      </w:r>
      <w:r w:rsidR="005005D4" w:rsidRPr="000862E4">
        <w:rPr>
          <w:rFonts w:ascii="Times New Roman" w:hAnsi="Times New Roman" w:cs="Times New Roman"/>
          <w:sz w:val="24"/>
          <w:szCs w:val="24"/>
        </w:rPr>
        <w:t>clinical samples solely comprised college students whose demographic homogeneity (e.g., majority White and younger than 25) limits generalizabil</w:t>
      </w:r>
      <w:r>
        <w:rPr>
          <w:rFonts w:ascii="Times New Roman" w:hAnsi="Times New Roman" w:cs="Times New Roman"/>
          <w:sz w:val="24"/>
          <w:szCs w:val="24"/>
        </w:rPr>
        <w:t>ity of our results to other non</w:t>
      </w:r>
      <w:r w:rsidR="005005D4" w:rsidRPr="000862E4">
        <w:rPr>
          <w:rFonts w:ascii="Times New Roman" w:hAnsi="Times New Roman" w:cs="Times New Roman"/>
          <w:sz w:val="24"/>
          <w:szCs w:val="24"/>
        </w:rPr>
        <w:t>clinical populations. Similarly, our clinical sample</w:t>
      </w:r>
      <w:r>
        <w:rPr>
          <w:rFonts w:ascii="Times New Roman" w:hAnsi="Times New Roman" w:cs="Times New Roman"/>
          <w:sz w:val="24"/>
          <w:szCs w:val="24"/>
        </w:rPr>
        <w:t>s</w:t>
      </w:r>
      <w:r w:rsidR="005005D4" w:rsidRPr="000862E4">
        <w:rPr>
          <w:rFonts w:ascii="Times New Roman" w:hAnsi="Times New Roman" w:cs="Times New Roman"/>
          <w:sz w:val="24"/>
          <w:szCs w:val="24"/>
        </w:rPr>
        <w:t xml:space="preserve"> consisted of individuals seeking treatment for specific concerns (i.e., </w:t>
      </w:r>
      <w:r>
        <w:rPr>
          <w:rFonts w:ascii="Times New Roman" w:hAnsi="Times New Roman" w:cs="Times New Roman"/>
          <w:sz w:val="24"/>
          <w:szCs w:val="24"/>
        </w:rPr>
        <w:t>trichotillomania, eating disorders</w:t>
      </w:r>
      <w:r w:rsidR="005005D4" w:rsidRPr="000862E4">
        <w:rPr>
          <w:rFonts w:ascii="Times New Roman" w:hAnsi="Times New Roman" w:cs="Times New Roman"/>
          <w:sz w:val="24"/>
          <w:szCs w:val="24"/>
        </w:rPr>
        <w:t>).</w:t>
      </w:r>
      <w:r w:rsidR="00352987">
        <w:rPr>
          <w:rFonts w:ascii="Times New Roman" w:hAnsi="Times New Roman" w:cs="Times New Roman"/>
          <w:sz w:val="24"/>
          <w:szCs w:val="24"/>
        </w:rPr>
        <w:t xml:space="preserve"> </w:t>
      </w:r>
      <w:r w:rsidR="003327CC">
        <w:rPr>
          <w:rFonts w:ascii="Times New Roman" w:hAnsi="Times New Roman" w:cs="Times New Roman"/>
          <w:sz w:val="24"/>
          <w:szCs w:val="24"/>
        </w:rPr>
        <w:t>Although</w:t>
      </w:r>
      <w:r w:rsidR="0018711E">
        <w:rPr>
          <w:rFonts w:ascii="Times New Roman" w:hAnsi="Times New Roman" w:cs="Times New Roman"/>
          <w:sz w:val="24"/>
          <w:szCs w:val="24"/>
        </w:rPr>
        <w:t xml:space="preserve"> these samples allowed us to investigate item functioning of the AAQ-II across distinct contexts and client groups, </w:t>
      </w:r>
      <w:r w:rsidR="00352987">
        <w:rPr>
          <w:rFonts w:ascii="Times New Roman" w:hAnsi="Times New Roman" w:cs="Times New Roman"/>
          <w:sz w:val="24"/>
          <w:szCs w:val="24"/>
        </w:rPr>
        <w:t>they</w:t>
      </w:r>
      <w:r w:rsidR="00352987" w:rsidRPr="000862E4">
        <w:rPr>
          <w:rFonts w:ascii="Times New Roman" w:hAnsi="Times New Roman" w:cs="Times New Roman"/>
          <w:sz w:val="24"/>
          <w:szCs w:val="24"/>
        </w:rPr>
        <w:t xml:space="preserve"> </w:t>
      </w:r>
      <w:r w:rsidR="005005D4" w:rsidRPr="000862E4">
        <w:rPr>
          <w:rFonts w:ascii="Times New Roman" w:hAnsi="Times New Roman" w:cs="Times New Roman"/>
          <w:sz w:val="24"/>
          <w:szCs w:val="24"/>
        </w:rPr>
        <w:t xml:space="preserve">may </w:t>
      </w:r>
      <w:r w:rsidR="0018711E">
        <w:rPr>
          <w:rFonts w:ascii="Times New Roman" w:hAnsi="Times New Roman" w:cs="Times New Roman"/>
          <w:sz w:val="24"/>
          <w:szCs w:val="24"/>
        </w:rPr>
        <w:t>limit the generalizability of our findings to</w:t>
      </w:r>
      <w:r w:rsidR="00352987">
        <w:rPr>
          <w:rFonts w:ascii="Times New Roman" w:hAnsi="Times New Roman" w:cs="Times New Roman"/>
          <w:sz w:val="24"/>
          <w:szCs w:val="24"/>
        </w:rPr>
        <w:t xml:space="preserve"> </w:t>
      </w:r>
      <w:r w:rsidR="0018711E">
        <w:rPr>
          <w:rFonts w:ascii="Times New Roman" w:hAnsi="Times New Roman" w:cs="Times New Roman"/>
          <w:sz w:val="24"/>
          <w:szCs w:val="24"/>
        </w:rPr>
        <w:t>other</w:t>
      </w:r>
      <w:r w:rsidR="00352987">
        <w:rPr>
          <w:rFonts w:ascii="Times New Roman" w:hAnsi="Times New Roman" w:cs="Times New Roman"/>
          <w:sz w:val="24"/>
          <w:szCs w:val="24"/>
        </w:rPr>
        <w:t xml:space="preserve"> clinical population</w:t>
      </w:r>
      <w:r w:rsidR="0018711E">
        <w:rPr>
          <w:rFonts w:ascii="Times New Roman" w:hAnsi="Times New Roman" w:cs="Times New Roman"/>
          <w:sz w:val="24"/>
          <w:szCs w:val="24"/>
        </w:rPr>
        <w:t>s</w:t>
      </w:r>
      <w:r w:rsidR="005005D4" w:rsidRPr="000862E4">
        <w:rPr>
          <w:rFonts w:ascii="Times New Roman" w:hAnsi="Times New Roman" w:cs="Times New Roman"/>
          <w:sz w:val="24"/>
          <w:szCs w:val="24"/>
        </w:rPr>
        <w:t>.</w:t>
      </w:r>
      <w:r w:rsidR="0018711E">
        <w:rPr>
          <w:rFonts w:ascii="Times New Roman" w:hAnsi="Times New Roman" w:cs="Times New Roman"/>
          <w:sz w:val="24"/>
          <w:szCs w:val="24"/>
        </w:rPr>
        <w:t xml:space="preserve"> </w:t>
      </w:r>
      <w:r w:rsidR="005005D4" w:rsidRPr="000862E4">
        <w:rPr>
          <w:rFonts w:ascii="Times New Roman" w:hAnsi="Times New Roman" w:cs="Times New Roman"/>
          <w:sz w:val="24"/>
          <w:szCs w:val="24"/>
        </w:rPr>
        <w:t xml:space="preserve">Replication of our findings in more diverse groups </w:t>
      </w:r>
      <w:r w:rsidR="00352987" w:rsidRPr="00352987">
        <w:rPr>
          <w:rFonts w:ascii="Times New Roman" w:hAnsi="Times New Roman" w:cs="Times New Roman"/>
          <w:sz w:val="24"/>
          <w:szCs w:val="24"/>
        </w:rPr>
        <w:sym w:font="Symbol" w:char="F0BE"/>
      </w:r>
      <w:r w:rsidR="005005D4" w:rsidRPr="000862E4">
        <w:rPr>
          <w:rFonts w:ascii="Times New Roman" w:hAnsi="Times New Roman" w:cs="Times New Roman"/>
          <w:sz w:val="24"/>
          <w:szCs w:val="24"/>
        </w:rPr>
        <w:t xml:space="preserve"> particularly with regard to demographic variables and clinical presentation </w:t>
      </w:r>
      <w:r w:rsidR="00352987" w:rsidRPr="00352987">
        <w:rPr>
          <w:rFonts w:ascii="Times New Roman" w:hAnsi="Times New Roman" w:cs="Times New Roman"/>
          <w:sz w:val="24"/>
          <w:szCs w:val="24"/>
        </w:rPr>
        <w:sym w:font="Symbol" w:char="F0BE"/>
      </w:r>
      <w:r w:rsidR="005005D4" w:rsidRPr="000862E4">
        <w:rPr>
          <w:rFonts w:ascii="Times New Roman" w:hAnsi="Times New Roman" w:cs="Times New Roman"/>
          <w:sz w:val="24"/>
          <w:szCs w:val="24"/>
        </w:rPr>
        <w:t xml:space="preserve"> is needed. Testing functioning of the AAQ-II across a wider range of subgroups would provide data on cultural or diagnostic specificity in terms of how individuals understand and respond to items on the AAQ-II. Such information is important in </w:t>
      </w:r>
      <w:r>
        <w:rPr>
          <w:rFonts w:ascii="Times New Roman" w:hAnsi="Times New Roman" w:cs="Times New Roman"/>
          <w:sz w:val="24"/>
          <w:szCs w:val="24"/>
        </w:rPr>
        <w:t>determining</w:t>
      </w:r>
      <w:r w:rsidR="005005D4" w:rsidRPr="000862E4">
        <w:rPr>
          <w:rFonts w:ascii="Times New Roman" w:hAnsi="Times New Roman" w:cs="Times New Roman"/>
          <w:sz w:val="24"/>
          <w:szCs w:val="24"/>
        </w:rPr>
        <w:t xml:space="preserve"> how and when the AAQ-II should be administered and interpreted, depending on responde</w:t>
      </w:r>
      <w:r>
        <w:rPr>
          <w:rFonts w:ascii="Times New Roman" w:hAnsi="Times New Roman" w:cs="Times New Roman"/>
          <w:sz w:val="24"/>
          <w:szCs w:val="24"/>
        </w:rPr>
        <w:t>r</w:t>
      </w:r>
      <w:r w:rsidR="005005D4" w:rsidRPr="000862E4">
        <w:rPr>
          <w:rFonts w:ascii="Times New Roman" w:hAnsi="Times New Roman" w:cs="Times New Roman"/>
          <w:sz w:val="24"/>
          <w:szCs w:val="24"/>
        </w:rPr>
        <w:t xml:space="preserve"> characteristics. </w:t>
      </w:r>
    </w:p>
    <w:p w14:paraId="4D9CE1EF" w14:textId="72C62C91" w:rsidR="00E01D64" w:rsidRPr="000862E4" w:rsidRDefault="00414A69" w:rsidP="000862E4">
      <w:pPr>
        <w:spacing w:after="0" w:line="480" w:lineRule="auto"/>
        <w:rPr>
          <w:rFonts w:ascii="Times New Roman" w:hAnsi="Times New Roman" w:cs="Times New Roman"/>
          <w:sz w:val="24"/>
          <w:szCs w:val="24"/>
        </w:rPr>
      </w:pPr>
      <w:r w:rsidRPr="000862E4">
        <w:rPr>
          <w:rFonts w:ascii="Times New Roman" w:eastAsiaTheme="minorEastAsia" w:hAnsi="Times New Roman" w:cs="Times New Roman"/>
          <w:sz w:val="24"/>
          <w:szCs w:val="24"/>
        </w:rPr>
        <w:br w:type="page"/>
      </w:r>
    </w:p>
    <w:p w14:paraId="0B9CF494" w14:textId="119CBBE8" w:rsidR="007F6A0D" w:rsidRPr="00D05298" w:rsidRDefault="007F6A0D" w:rsidP="00D05298">
      <w:pPr>
        <w:spacing w:after="0" w:line="480" w:lineRule="auto"/>
        <w:jc w:val="center"/>
        <w:rPr>
          <w:rFonts w:ascii="Times New Roman" w:hAnsi="Times New Roman" w:cs="Times New Roman"/>
          <w:b/>
          <w:sz w:val="24"/>
          <w:szCs w:val="24"/>
        </w:rPr>
      </w:pPr>
      <w:r w:rsidRPr="00D05298">
        <w:rPr>
          <w:rFonts w:ascii="Times New Roman" w:hAnsi="Times New Roman" w:cs="Times New Roman"/>
          <w:b/>
          <w:sz w:val="24"/>
          <w:szCs w:val="24"/>
        </w:rPr>
        <w:t>Ethical Approval</w:t>
      </w:r>
    </w:p>
    <w:p w14:paraId="6D669AFC" w14:textId="14B1A35A" w:rsidR="007F6A0D" w:rsidRDefault="007F6A0D" w:rsidP="00D05298">
      <w:pPr>
        <w:spacing w:after="0" w:line="480" w:lineRule="auto"/>
        <w:ind w:firstLine="720"/>
        <w:rPr>
          <w:rFonts w:ascii="Times New Roman" w:hAnsi="Times New Roman" w:cs="Times New Roman"/>
          <w:sz w:val="24"/>
          <w:szCs w:val="24"/>
        </w:rPr>
      </w:pPr>
      <w:r w:rsidRPr="007F6A0D">
        <w:rPr>
          <w:rFonts w:ascii="Times New Roman" w:hAnsi="Times New Roman" w:cs="Times New Roman"/>
          <w:sz w:val="24"/>
          <w:szCs w:val="24"/>
        </w:rPr>
        <w:t>All procedures performed in studies involving human participants were in accordance with the ethical standards of the institutional and/or national research committee and with the 1964 Helsinki declaration and its later amendments or com</w:t>
      </w:r>
      <w:r>
        <w:rPr>
          <w:rFonts w:ascii="Times New Roman" w:hAnsi="Times New Roman" w:cs="Times New Roman"/>
          <w:sz w:val="24"/>
          <w:szCs w:val="24"/>
        </w:rPr>
        <w:t>parable ethical standards.</w:t>
      </w:r>
      <w:r>
        <w:rPr>
          <w:rFonts w:ascii="Times New Roman" w:hAnsi="Times New Roman" w:cs="Times New Roman"/>
          <w:sz w:val="24"/>
          <w:szCs w:val="24"/>
        </w:rPr>
        <w:br w:type="page"/>
      </w:r>
    </w:p>
    <w:p w14:paraId="2165E741" w14:textId="5D825E40" w:rsidR="00097EA8" w:rsidRPr="000862E4" w:rsidRDefault="00E01D64" w:rsidP="000862E4">
      <w:pPr>
        <w:pStyle w:val="EndNoteBibliography"/>
        <w:spacing w:after="0" w:line="480" w:lineRule="auto"/>
        <w:ind w:left="720" w:hanging="720"/>
        <w:jc w:val="center"/>
        <w:rPr>
          <w:rFonts w:ascii="Times New Roman" w:hAnsi="Times New Roman" w:cs="Times New Roman"/>
          <w:sz w:val="24"/>
          <w:szCs w:val="24"/>
        </w:rPr>
      </w:pPr>
      <w:r w:rsidRPr="000862E4">
        <w:rPr>
          <w:rFonts w:ascii="Times New Roman" w:hAnsi="Times New Roman" w:cs="Times New Roman"/>
          <w:sz w:val="24"/>
          <w:szCs w:val="24"/>
        </w:rPr>
        <w:t>References</w:t>
      </w:r>
    </w:p>
    <w:p w14:paraId="792989A4" w14:textId="77777777" w:rsidR="005F02EA" w:rsidRPr="007D7D42" w:rsidRDefault="00116E9D" w:rsidP="00DE1724">
      <w:pPr>
        <w:pStyle w:val="EndNoteBibliography"/>
        <w:spacing w:after="0" w:line="480" w:lineRule="auto"/>
        <w:ind w:left="720" w:hanging="720"/>
        <w:rPr>
          <w:rFonts w:ascii="Times New Roman" w:hAnsi="Times New Roman" w:cs="Times New Roman"/>
          <w:noProof/>
          <w:sz w:val="24"/>
          <w:szCs w:val="24"/>
        </w:rPr>
      </w:pPr>
      <w:r w:rsidRPr="0020280C">
        <w:rPr>
          <w:rFonts w:ascii="Times New Roman" w:hAnsi="Times New Roman" w:cs="Times New Roman"/>
          <w:sz w:val="24"/>
          <w:szCs w:val="24"/>
        </w:rPr>
        <w:fldChar w:fldCharType="begin"/>
      </w:r>
      <w:r w:rsidRPr="0020280C">
        <w:rPr>
          <w:rFonts w:ascii="Times New Roman" w:hAnsi="Times New Roman" w:cs="Times New Roman"/>
          <w:sz w:val="24"/>
          <w:szCs w:val="24"/>
        </w:rPr>
        <w:instrText xml:space="preserve"> ADDIN EN.REFLIST </w:instrText>
      </w:r>
      <w:r w:rsidRPr="0020280C">
        <w:rPr>
          <w:rFonts w:ascii="Times New Roman" w:hAnsi="Times New Roman" w:cs="Times New Roman"/>
          <w:sz w:val="24"/>
          <w:szCs w:val="24"/>
        </w:rPr>
        <w:fldChar w:fldCharType="separate"/>
      </w:r>
      <w:r w:rsidR="005F02EA" w:rsidRPr="007D7D42">
        <w:rPr>
          <w:rFonts w:ascii="Times New Roman" w:hAnsi="Times New Roman" w:cs="Times New Roman"/>
          <w:noProof/>
          <w:sz w:val="24"/>
          <w:szCs w:val="24"/>
        </w:rPr>
        <w:t xml:space="preserve">A-Tjak, J. G. L., Davis, M. L., Morina, N., Powers, M. B., Smits, J. A., &amp; Emmelkamp, P. M. (2015). A meta-analysis of the efficacy of acceptance and commitment therapy for clinically relevant mental and physical health problems. </w:t>
      </w:r>
      <w:r w:rsidR="005F02EA" w:rsidRPr="007D7D42">
        <w:rPr>
          <w:rFonts w:ascii="Times New Roman" w:hAnsi="Times New Roman" w:cs="Times New Roman"/>
          <w:i/>
          <w:noProof/>
          <w:sz w:val="24"/>
          <w:szCs w:val="24"/>
        </w:rPr>
        <w:t>Psychother Psychosom, 84</w:t>
      </w:r>
      <w:r w:rsidR="005F02EA" w:rsidRPr="007D7D42">
        <w:rPr>
          <w:rFonts w:ascii="Times New Roman" w:hAnsi="Times New Roman" w:cs="Times New Roman"/>
          <w:noProof/>
          <w:sz w:val="24"/>
          <w:szCs w:val="24"/>
        </w:rPr>
        <w:t>(1), 30-36. doi:10.1159/000365764</w:t>
      </w:r>
    </w:p>
    <w:p w14:paraId="5CBBB42F" w14:textId="77777777" w:rsidR="005F02EA" w:rsidRPr="007D7D42" w:rsidRDefault="005F02EA" w:rsidP="00DE1724">
      <w:pPr>
        <w:pStyle w:val="EndNoteBibliography"/>
        <w:spacing w:after="0"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Bond, F. W., Hayes, S. C., Baer, R. A., Carpenter, K. M., Guenole, N., Orcutt, H. K., . . . Zettle, R. D. (2011). Preliminary psychometric properties of the Acceptance and Action Questionnaire-II: a revised measure of psychological inflexibility and experiential avoidance. </w:t>
      </w:r>
      <w:r w:rsidRPr="007D7D42">
        <w:rPr>
          <w:rFonts w:ascii="Times New Roman" w:hAnsi="Times New Roman" w:cs="Times New Roman"/>
          <w:i/>
          <w:noProof/>
          <w:sz w:val="24"/>
          <w:szCs w:val="24"/>
        </w:rPr>
        <w:t>Behav Ther, 42</w:t>
      </w:r>
      <w:r w:rsidRPr="007D7D42">
        <w:rPr>
          <w:rFonts w:ascii="Times New Roman" w:hAnsi="Times New Roman" w:cs="Times New Roman"/>
          <w:noProof/>
          <w:sz w:val="24"/>
          <w:szCs w:val="24"/>
        </w:rPr>
        <w:t>(4), 676-688. doi:10.1016/j.beth.2011.03.007</w:t>
      </w:r>
    </w:p>
    <w:p w14:paraId="4FFA7E51" w14:textId="77777777" w:rsidR="005F02EA" w:rsidRPr="007D7D42" w:rsidRDefault="005F02EA" w:rsidP="00DE1724">
      <w:pPr>
        <w:pStyle w:val="EndNoteBibliography"/>
        <w:spacing w:after="0"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Fan, J., Upadhye, S., &amp; Worster, A. (2015). Understanding receiver operating characteristic (ROC) curves. </w:t>
      </w:r>
      <w:r w:rsidRPr="007D7D42">
        <w:rPr>
          <w:rFonts w:ascii="Times New Roman" w:hAnsi="Times New Roman" w:cs="Times New Roman"/>
          <w:i/>
          <w:noProof/>
          <w:sz w:val="24"/>
          <w:szCs w:val="24"/>
        </w:rPr>
        <w:t>Cjem, 8</w:t>
      </w:r>
      <w:r w:rsidRPr="007D7D42">
        <w:rPr>
          <w:rFonts w:ascii="Times New Roman" w:hAnsi="Times New Roman" w:cs="Times New Roman"/>
          <w:noProof/>
          <w:sz w:val="24"/>
          <w:szCs w:val="24"/>
        </w:rPr>
        <w:t>(01), 19-20. doi:10.1017/s1481803500013336</w:t>
      </w:r>
    </w:p>
    <w:p w14:paraId="02EE6AD3" w14:textId="77777777" w:rsidR="005F02EA" w:rsidRPr="007D7D42" w:rsidRDefault="005F02EA" w:rsidP="00DE1724">
      <w:pPr>
        <w:pStyle w:val="EndNoteBibliography"/>
        <w:spacing w:after="0"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Fiorillo, D., McLean, C., Pistorello, J., Hayes, S. C., &amp; Follette, V. M. (2017). Evaluation of a web-based acceptance and commitment therapy program for women with trauma-related problems: A pilot study. </w:t>
      </w:r>
      <w:r w:rsidRPr="007D7D42">
        <w:rPr>
          <w:rFonts w:ascii="Times New Roman" w:hAnsi="Times New Roman" w:cs="Times New Roman"/>
          <w:i/>
          <w:noProof/>
          <w:sz w:val="24"/>
          <w:szCs w:val="24"/>
        </w:rPr>
        <w:t>Journal of Contextual Behavioral Science, 6</w:t>
      </w:r>
      <w:r w:rsidRPr="007D7D42">
        <w:rPr>
          <w:rFonts w:ascii="Times New Roman" w:hAnsi="Times New Roman" w:cs="Times New Roman"/>
          <w:noProof/>
          <w:sz w:val="24"/>
          <w:szCs w:val="24"/>
        </w:rPr>
        <w:t>(1), 104-113. doi:10.1016/j.jcbs.2016.11.003</w:t>
      </w:r>
    </w:p>
    <w:p w14:paraId="643DA177" w14:textId="77777777" w:rsidR="005F02EA" w:rsidRPr="007D7D42" w:rsidRDefault="005F02EA" w:rsidP="00DE1724">
      <w:pPr>
        <w:pStyle w:val="EndNoteBibliography"/>
        <w:spacing w:after="0"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Fledderus, M., Oude Voshaar, M. A., Ten Klooster, P. M., &amp; Bohlmeijer, E. T. (2012). Further evaluation of the psychometric properties of the Acceptance and Action Questionnaire-II. </w:t>
      </w:r>
      <w:r w:rsidRPr="007D7D42">
        <w:rPr>
          <w:rFonts w:ascii="Times New Roman" w:hAnsi="Times New Roman" w:cs="Times New Roman"/>
          <w:i/>
          <w:noProof/>
          <w:sz w:val="24"/>
          <w:szCs w:val="24"/>
        </w:rPr>
        <w:t>Psychological Assessment, 24</w:t>
      </w:r>
      <w:r w:rsidRPr="007D7D42">
        <w:rPr>
          <w:rFonts w:ascii="Times New Roman" w:hAnsi="Times New Roman" w:cs="Times New Roman"/>
          <w:noProof/>
          <w:sz w:val="24"/>
          <w:szCs w:val="24"/>
        </w:rPr>
        <w:t>(4), 925-936. doi:10.1037/a0028200</w:t>
      </w:r>
    </w:p>
    <w:p w14:paraId="4996FCA2" w14:textId="77777777" w:rsidR="005F02EA" w:rsidRPr="007D7D42" w:rsidRDefault="005F02EA" w:rsidP="00DE1724">
      <w:pPr>
        <w:pStyle w:val="EndNoteBibliography"/>
        <w:spacing w:after="0"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Francis, A. W., Dawson, D. L., &amp; Golijani-Moghaddam, N. (2016). The development and validation of the Comprehensive assessment of Acceptance and Commitment Therapy processes (CompACT). </w:t>
      </w:r>
      <w:r w:rsidRPr="007D7D42">
        <w:rPr>
          <w:rFonts w:ascii="Times New Roman" w:hAnsi="Times New Roman" w:cs="Times New Roman"/>
          <w:i/>
          <w:noProof/>
          <w:sz w:val="24"/>
          <w:szCs w:val="24"/>
        </w:rPr>
        <w:t>Journal of Contextual Behavioral Science, 5</w:t>
      </w:r>
      <w:r w:rsidRPr="007D7D42">
        <w:rPr>
          <w:rFonts w:ascii="Times New Roman" w:hAnsi="Times New Roman" w:cs="Times New Roman"/>
          <w:noProof/>
          <w:sz w:val="24"/>
          <w:szCs w:val="24"/>
        </w:rPr>
        <w:t>(3), 134-145. doi:10.1016/j.jcbs.2016.05.003</w:t>
      </w:r>
    </w:p>
    <w:p w14:paraId="63606DED" w14:textId="77777777" w:rsidR="005F02EA" w:rsidRPr="007D7D42" w:rsidRDefault="005F02EA" w:rsidP="00DE1724">
      <w:pPr>
        <w:pStyle w:val="EndNoteBibliography"/>
        <w:spacing w:after="0"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Gámez, W., Chmielewski, M., Kotov, R., Ruggero, C., Suzuki, N., &amp; Watson, D. (2014). The Brief Experiential Avoidance Questionnaire: Development and Initial Validation. </w:t>
      </w:r>
      <w:r w:rsidRPr="007D7D42">
        <w:rPr>
          <w:rFonts w:ascii="Times New Roman" w:hAnsi="Times New Roman" w:cs="Times New Roman"/>
          <w:i/>
          <w:noProof/>
          <w:sz w:val="24"/>
          <w:szCs w:val="24"/>
        </w:rPr>
        <w:t>Psychological Assessment, 26</w:t>
      </w:r>
      <w:r w:rsidRPr="007D7D42">
        <w:rPr>
          <w:rFonts w:ascii="Times New Roman" w:hAnsi="Times New Roman" w:cs="Times New Roman"/>
          <w:noProof/>
          <w:sz w:val="24"/>
          <w:szCs w:val="24"/>
        </w:rPr>
        <w:t>(1), 35-45. doi:10.1037/a0034473</w:t>
      </w:r>
    </w:p>
    <w:p w14:paraId="6E8393A8" w14:textId="77777777" w:rsidR="005F02EA" w:rsidRPr="007D7D42" w:rsidRDefault="005F02EA" w:rsidP="00DE1724">
      <w:pPr>
        <w:pStyle w:val="EndNoteBibliography"/>
        <w:spacing w:after="0"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Gámez, W., Chmielewski, M., Kotov, R., Ruggero, C., &amp; Watson, D. (2011). Development of a Measure of Experiential Avoidance: The Multidimensional Experiential Avoidance Questionnaire. </w:t>
      </w:r>
      <w:r w:rsidRPr="007D7D42">
        <w:rPr>
          <w:rFonts w:ascii="Times New Roman" w:hAnsi="Times New Roman" w:cs="Times New Roman"/>
          <w:i/>
          <w:noProof/>
          <w:sz w:val="24"/>
          <w:szCs w:val="24"/>
        </w:rPr>
        <w:t>Psychological Assessment, 23</w:t>
      </w:r>
      <w:r w:rsidRPr="007D7D42">
        <w:rPr>
          <w:rFonts w:ascii="Times New Roman" w:hAnsi="Times New Roman" w:cs="Times New Roman"/>
          <w:noProof/>
          <w:sz w:val="24"/>
          <w:szCs w:val="24"/>
        </w:rPr>
        <w:t>(3), 692-713. doi:10.1037/a0023242</w:t>
      </w:r>
    </w:p>
    <w:p w14:paraId="5135DC62" w14:textId="77777777" w:rsidR="005F02EA" w:rsidRPr="007D7D42" w:rsidRDefault="005F02EA" w:rsidP="00DE1724">
      <w:pPr>
        <w:pStyle w:val="EndNoteBibliography"/>
        <w:spacing w:after="0"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Greiner, M., Pfeiffer, D., &amp; Smith, R. D. (2000). Principles and practical application of the receiver-operating characteristic analysis for diagnostic tests. </w:t>
      </w:r>
      <w:r w:rsidRPr="007D7D42">
        <w:rPr>
          <w:rFonts w:ascii="Times New Roman" w:hAnsi="Times New Roman" w:cs="Times New Roman"/>
          <w:i/>
          <w:noProof/>
          <w:sz w:val="24"/>
          <w:szCs w:val="24"/>
        </w:rPr>
        <w:t>Preventive Veterinary Medicine, 45</w:t>
      </w:r>
      <w:r w:rsidRPr="007D7D42">
        <w:rPr>
          <w:rFonts w:ascii="Times New Roman" w:hAnsi="Times New Roman" w:cs="Times New Roman"/>
          <w:noProof/>
          <w:sz w:val="24"/>
          <w:szCs w:val="24"/>
        </w:rPr>
        <w:t>, 23-41. doi:10.1016/S0167-5877(00)00115-X</w:t>
      </w:r>
    </w:p>
    <w:p w14:paraId="3763681E" w14:textId="77777777" w:rsidR="005F02EA" w:rsidRPr="007D7D42" w:rsidRDefault="005F02EA" w:rsidP="00DE1724">
      <w:pPr>
        <w:pStyle w:val="EndNoteBibliography"/>
        <w:spacing w:after="0"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Harvey, R. J., &amp; Hammer, A. L. (1999). Item response theory. </w:t>
      </w:r>
      <w:r w:rsidRPr="007D7D42">
        <w:rPr>
          <w:rFonts w:ascii="Times New Roman" w:hAnsi="Times New Roman" w:cs="Times New Roman"/>
          <w:i/>
          <w:noProof/>
          <w:sz w:val="24"/>
          <w:szCs w:val="24"/>
        </w:rPr>
        <w:t>The Counseling Psychologist, 27</w:t>
      </w:r>
      <w:r w:rsidRPr="007D7D42">
        <w:rPr>
          <w:rFonts w:ascii="Times New Roman" w:hAnsi="Times New Roman" w:cs="Times New Roman"/>
          <w:noProof/>
          <w:sz w:val="24"/>
          <w:szCs w:val="24"/>
        </w:rPr>
        <w:t>(3), 353-383. doi:10.1177/0011000099273004</w:t>
      </w:r>
    </w:p>
    <w:p w14:paraId="398F3A2A" w14:textId="77777777" w:rsidR="005F02EA" w:rsidRPr="007D7D42" w:rsidRDefault="005F02EA" w:rsidP="00DE1724">
      <w:pPr>
        <w:pStyle w:val="EndNoteBibliography"/>
        <w:spacing w:after="0"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Hayes, S. C. (2004). Acceptance and commitment therapy, relational frame theory, and the third wave of behavioral and cognitive therapies. </w:t>
      </w:r>
      <w:r w:rsidRPr="007D7D42">
        <w:rPr>
          <w:rFonts w:ascii="Times New Roman" w:hAnsi="Times New Roman" w:cs="Times New Roman"/>
          <w:i/>
          <w:noProof/>
          <w:sz w:val="24"/>
          <w:szCs w:val="24"/>
        </w:rPr>
        <w:t>Behavior Therapy, 35</w:t>
      </w:r>
      <w:r w:rsidRPr="007D7D42">
        <w:rPr>
          <w:rFonts w:ascii="Times New Roman" w:hAnsi="Times New Roman" w:cs="Times New Roman"/>
          <w:noProof/>
          <w:sz w:val="24"/>
          <w:szCs w:val="24"/>
        </w:rPr>
        <w:t>(4), 639-665. doi:10.1016/S0005-7894(04)80013-3</w:t>
      </w:r>
    </w:p>
    <w:p w14:paraId="679A77BE" w14:textId="77777777" w:rsidR="005F02EA" w:rsidRPr="007D7D42" w:rsidRDefault="005F02EA" w:rsidP="00DE1724">
      <w:pPr>
        <w:pStyle w:val="EndNoteBibliography"/>
        <w:spacing w:after="0"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Hayes, S. C., Levin, M. E., Plumb-Vilardaga, J., Villatte, J. L., &amp; Pistorello, J. (2013). Acceptance and commitment therapy and contextual behavioral science: examining the progress of a distinctive model of behavioral and cognitive therapy. </w:t>
      </w:r>
      <w:r w:rsidRPr="007D7D42">
        <w:rPr>
          <w:rFonts w:ascii="Times New Roman" w:hAnsi="Times New Roman" w:cs="Times New Roman"/>
          <w:i/>
          <w:noProof/>
          <w:sz w:val="24"/>
          <w:szCs w:val="24"/>
        </w:rPr>
        <w:t>Behav Ther, 44</w:t>
      </w:r>
      <w:r w:rsidRPr="007D7D42">
        <w:rPr>
          <w:rFonts w:ascii="Times New Roman" w:hAnsi="Times New Roman" w:cs="Times New Roman"/>
          <w:noProof/>
          <w:sz w:val="24"/>
          <w:szCs w:val="24"/>
        </w:rPr>
        <w:t>(2), 180-198. doi:10.1016/j.beth.2009.08.002</w:t>
      </w:r>
    </w:p>
    <w:p w14:paraId="5566BD81" w14:textId="77777777" w:rsidR="005F02EA" w:rsidRPr="007D7D42" w:rsidRDefault="005F02EA" w:rsidP="00DE1724">
      <w:pPr>
        <w:pStyle w:val="EndNoteBibliography"/>
        <w:spacing w:after="0"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Hayes, S. C., Luoma, J. B., Bond, F. W., Masuda, A., &amp; Lillis, J. (2006). Acceptance and commitment therapy: model, processes and outcomes. </w:t>
      </w:r>
      <w:r w:rsidRPr="007D7D42">
        <w:rPr>
          <w:rFonts w:ascii="Times New Roman" w:hAnsi="Times New Roman" w:cs="Times New Roman"/>
          <w:i/>
          <w:noProof/>
          <w:sz w:val="24"/>
          <w:szCs w:val="24"/>
        </w:rPr>
        <w:t>Behav Res Ther, 44</w:t>
      </w:r>
      <w:r w:rsidRPr="007D7D42">
        <w:rPr>
          <w:rFonts w:ascii="Times New Roman" w:hAnsi="Times New Roman" w:cs="Times New Roman"/>
          <w:noProof/>
          <w:sz w:val="24"/>
          <w:szCs w:val="24"/>
        </w:rPr>
        <w:t>(1), 1-25. doi:10.1016/j.brat.2005.06.006</w:t>
      </w:r>
    </w:p>
    <w:p w14:paraId="34FAC9A3" w14:textId="77777777" w:rsidR="005F02EA" w:rsidRPr="007D7D42" w:rsidRDefault="005F02EA" w:rsidP="00DE1724">
      <w:pPr>
        <w:pStyle w:val="EndNoteBibliography"/>
        <w:spacing w:after="0"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Hayes, S. C., Strosahl, K., Wilson, K. G., Bissett, R. T., Pistorello, J., Toarmino, D., . . . McCurry, S. M. (2004). Measuring experiential avoidance: A preliminary test of a working model. </w:t>
      </w:r>
      <w:r w:rsidRPr="007D7D42">
        <w:rPr>
          <w:rFonts w:ascii="Times New Roman" w:hAnsi="Times New Roman" w:cs="Times New Roman"/>
          <w:i/>
          <w:noProof/>
          <w:sz w:val="24"/>
          <w:szCs w:val="24"/>
        </w:rPr>
        <w:t>The Psychological Record, 54</w:t>
      </w:r>
      <w:r w:rsidRPr="007D7D42">
        <w:rPr>
          <w:rFonts w:ascii="Times New Roman" w:hAnsi="Times New Roman" w:cs="Times New Roman"/>
          <w:noProof/>
          <w:sz w:val="24"/>
          <w:szCs w:val="24"/>
        </w:rPr>
        <w:t>, 553-578. doi:10.1007/BF03395492</w:t>
      </w:r>
    </w:p>
    <w:p w14:paraId="630612EC" w14:textId="77777777" w:rsidR="005F02EA" w:rsidRPr="007D7D42" w:rsidRDefault="005F02EA" w:rsidP="00DE1724">
      <w:pPr>
        <w:pStyle w:val="EndNoteBibliography"/>
        <w:spacing w:after="0"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Houghton, D. C., Compton, S. N., Twohig, M. P., Saunders, S. M., Franklin, M. E., Neal-Barnett, A. M., . . . Woods, D. W. (2014). Measuring the role of psychological inflexibility in Trichotillomania. </w:t>
      </w:r>
      <w:r w:rsidRPr="007D7D42">
        <w:rPr>
          <w:rFonts w:ascii="Times New Roman" w:hAnsi="Times New Roman" w:cs="Times New Roman"/>
          <w:i/>
          <w:noProof/>
          <w:sz w:val="24"/>
          <w:szCs w:val="24"/>
        </w:rPr>
        <w:t>Psychiatry Res, 220</w:t>
      </w:r>
      <w:r w:rsidRPr="007D7D42">
        <w:rPr>
          <w:rFonts w:ascii="Times New Roman" w:hAnsi="Times New Roman" w:cs="Times New Roman"/>
          <w:noProof/>
          <w:sz w:val="24"/>
          <w:szCs w:val="24"/>
        </w:rPr>
        <w:t>(1-2), 356-361. doi:10.1016/j.psychres.2014.08.003</w:t>
      </w:r>
    </w:p>
    <w:p w14:paraId="770DE0A2" w14:textId="77777777" w:rsidR="005F02EA" w:rsidRPr="007D7D42" w:rsidRDefault="005F02EA" w:rsidP="00DE1724">
      <w:pPr>
        <w:pStyle w:val="EndNoteBibliography"/>
        <w:spacing w:after="0"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Juarascio, A. S., Schumacher, L. M., Shaw, J., Forman, E. M., &amp; Herbert, J. D. (2015). Acceptance-based treatment and quality of life among patients with an eating disorder. </w:t>
      </w:r>
      <w:r w:rsidRPr="007D7D42">
        <w:rPr>
          <w:rFonts w:ascii="Times New Roman" w:hAnsi="Times New Roman" w:cs="Times New Roman"/>
          <w:i/>
          <w:noProof/>
          <w:sz w:val="24"/>
          <w:szCs w:val="24"/>
        </w:rPr>
        <w:t>Journal of Contextual Behavioral Science, 4</w:t>
      </w:r>
      <w:r w:rsidRPr="007D7D42">
        <w:rPr>
          <w:rFonts w:ascii="Times New Roman" w:hAnsi="Times New Roman" w:cs="Times New Roman"/>
          <w:noProof/>
          <w:sz w:val="24"/>
          <w:szCs w:val="24"/>
        </w:rPr>
        <w:t>(1), 42-47. doi:10.1016/j.jcbs.2014.11.002</w:t>
      </w:r>
    </w:p>
    <w:p w14:paraId="2DD070B7" w14:textId="77777777" w:rsidR="005F02EA" w:rsidRPr="007D7D42" w:rsidRDefault="005F02EA" w:rsidP="00DE1724">
      <w:pPr>
        <w:pStyle w:val="EndNoteBibliography"/>
        <w:spacing w:after="0"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Kang, T., Cohen, A. S., &amp; Sung, H. J. (2009). Model selection indices for polytomous items. </w:t>
      </w:r>
      <w:r w:rsidRPr="007D7D42">
        <w:rPr>
          <w:rFonts w:ascii="Times New Roman" w:hAnsi="Times New Roman" w:cs="Times New Roman"/>
          <w:i/>
          <w:noProof/>
          <w:sz w:val="24"/>
          <w:szCs w:val="24"/>
        </w:rPr>
        <w:t>Applied Psychological Measurement, 33</w:t>
      </w:r>
      <w:r w:rsidRPr="007D7D42">
        <w:rPr>
          <w:rFonts w:ascii="Times New Roman" w:hAnsi="Times New Roman" w:cs="Times New Roman"/>
          <w:noProof/>
          <w:sz w:val="24"/>
          <w:szCs w:val="24"/>
        </w:rPr>
        <w:t>, 499-518. doi:10.1177/0146621608327800</w:t>
      </w:r>
    </w:p>
    <w:p w14:paraId="59FE6CEE" w14:textId="77777777" w:rsidR="005F02EA" w:rsidRPr="007D7D42" w:rsidRDefault="005F02EA" w:rsidP="00DE1724">
      <w:pPr>
        <w:pStyle w:val="EndNoteBibliography"/>
        <w:spacing w:after="0"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Kashdan, T. B., &amp; Rottenberg, J. (2010). Psychological flexibility as a fundamental aspect of health. </w:t>
      </w:r>
      <w:r w:rsidRPr="007D7D42">
        <w:rPr>
          <w:rFonts w:ascii="Times New Roman" w:hAnsi="Times New Roman" w:cs="Times New Roman"/>
          <w:i/>
          <w:noProof/>
          <w:sz w:val="24"/>
          <w:szCs w:val="24"/>
        </w:rPr>
        <w:t>Clinical Psychology Review, 30</w:t>
      </w:r>
      <w:r w:rsidRPr="007D7D42">
        <w:rPr>
          <w:rFonts w:ascii="Times New Roman" w:hAnsi="Times New Roman" w:cs="Times New Roman"/>
          <w:noProof/>
          <w:sz w:val="24"/>
          <w:szCs w:val="24"/>
        </w:rPr>
        <w:t>(7), 865-878. doi:10.1016/j.cpr.2010.03.001</w:t>
      </w:r>
    </w:p>
    <w:p w14:paraId="28643228" w14:textId="77777777" w:rsidR="005F02EA" w:rsidRPr="007D7D42" w:rsidRDefault="005F02EA" w:rsidP="00DE1724">
      <w:pPr>
        <w:pStyle w:val="EndNoteBibliography"/>
        <w:spacing w:after="0"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Lappalainen, P., Granlund, A., Siltanen, S., Ahonen, S., Vitikainen, M., Tolvanen, A., &amp; Lappaleinen, R. (2014). ACT Internet-based vs face-to-face? A randomized controlled trial of two ways to deliver Acceptance and Commitment Therapy for depressive symptoms: An 18-month follow-up. </w:t>
      </w:r>
      <w:r w:rsidRPr="007D7D42">
        <w:rPr>
          <w:rFonts w:ascii="Times New Roman" w:hAnsi="Times New Roman" w:cs="Times New Roman"/>
          <w:i/>
          <w:noProof/>
          <w:sz w:val="24"/>
          <w:szCs w:val="24"/>
        </w:rPr>
        <w:t>Behaviour Research and Therapy, 61</w:t>
      </w:r>
      <w:r w:rsidRPr="007D7D42">
        <w:rPr>
          <w:rFonts w:ascii="Times New Roman" w:hAnsi="Times New Roman" w:cs="Times New Roman"/>
          <w:noProof/>
          <w:sz w:val="24"/>
          <w:szCs w:val="24"/>
        </w:rPr>
        <w:t>, 43-54. doi:10.1016/j.brat.2014.07.006</w:t>
      </w:r>
    </w:p>
    <w:p w14:paraId="6F0F9A75" w14:textId="77777777" w:rsidR="005F02EA" w:rsidRPr="007D7D42" w:rsidRDefault="005F02EA" w:rsidP="00DE1724">
      <w:pPr>
        <w:pStyle w:val="EndNoteBibliography"/>
        <w:spacing w:after="0"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Lee, E. B., Smith, B. M., Twohig, M. P., Lensegrav-Benson, T., &amp; Quakenbush-Roberts, B. (2017). Assessment of the body Image-Acceptance and Action Questionnaire in a female residential eating disorder treatment facility. </w:t>
      </w:r>
      <w:r w:rsidRPr="007D7D42">
        <w:rPr>
          <w:rFonts w:ascii="Times New Roman" w:hAnsi="Times New Roman" w:cs="Times New Roman"/>
          <w:i/>
          <w:noProof/>
          <w:sz w:val="24"/>
          <w:szCs w:val="24"/>
        </w:rPr>
        <w:t>Journal of Contextual Behavioral Science, 6</w:t>
      </w:r>
      <w:r w:rsidRPr="007D7D42">
        <w:rPr>
          <w:rFonts w:ascii="Times New Roman" w:hAnsi="Times New Roman" w:cs="Times New Roman"/>
          <w:noProof/>
          <w:sz w:val="24"/>
          <w:szCs w:val="24"/>
        </w:rPr>
        <w:t>(1), 21-28. doi:10.1016/j.jcbs.2016.11.004</w:t>
      </w:r>
    </w:p>
    <w:p w14:paraId="158D76EF" w14:textId="77777777" w:rsidR="005F02EA" w:rsidRPr="007D7D42" w:rsidRDefault="005F02EA" w:rsidP="00DE1724">
      <w:pPr>
        <w:pStyle w:val="EndNoteBibliography"/>
        <w:spacing w:after="0"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Levin, M. E., Luoma, J. B., Lillis, J., Hayes, S. C., &amp; Vilardaga, R. (2014). The Acceptance and Action Questionnaire - Stigma (AAQ-S): Developing a measure of psychological flexibility with stigmatizing thoughts. </w:t>
      </w:r>
      <w:r w:rsidRPr="007D7D42">
        <w:rPr>
          <w:rFonts w:ascii="Times New Roman" w:hAnsi="Times New Roman" w:cs="Times New Roman"/>
          <w:i/>
          <w:noProof/>
          <w:sz w:val="24"/>
          <w:szCs w:val="24"/>
        </w:rPr>
        <w:t>J Contextual Behav Sci, 3</w:t>
      </w:r>
      <w:r w:rsidRPr="007D7D42">
        <w:rPr>
          <w:rFonts w:ascii="Times New Roman" w:hAnsi="Times New Roman" w:cs="Times New Roman"/>
          <w:noProof/>
          <w:sz w:val="24"/>
          <w:szCs w:val="24"/>
        </w:rPr>
        <w:t>(1), 21-26. doi:10.1016/j.jcbs.2013.11.003</w:t>
      </w:r>
    </w:p>
    <w:p w14:paraId="43A5840C" w14:textId="77777777" w:rsidR="005F02EA" w:rsidRPr="007D7D42" w:rsidRDefault="005F02EA" w:rsidP="00DE1724">
      <w:pPr>
        <w:pStyle w:val="EndNoteBibliography"/>
        <w:spacing w:after="0"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Levin, M. E., MacLane, C., Daflos, S., Seeley, J. R., Hayes, S. C., Biglan, A., &amp; Pistorello, J. (2014). Examining psychological inflexibility as a transdiagnostic process across psychological disorders. </w:t>
      </w:r>
      <w:r w:rsidRPr="007D7D42">
        <w:rPr>
          <w:rFonts w:ascii="Times New Roman" w:hAnsi="Times New Roman" w:cs="Times New Roman"/>
          <w:i/>
          <w:noProof/>
          <w:sz w:val="24"/>
          <w:szCs w:val="24"/>
        </w:rPr>
        <w:t>Journal of Contextual Behavioral Science, 3</w:t>
      </w:r>
      <w:r w:rsidRPr="007D7D42">
        <w:rPr>
          <w:rFonts w:ascii="Times New Roman" w:hAnsi="Times New Roman" w:cs="Times New Roman"/>
          <w:noProof/>
          <w:sz w:val="24"/>
          <w:szCs w:val="24"/>
        </w:rPr>
        <w:t>, 155-163. doi:10.1016/j.jcbs.2014.06.003</w:t>
      </w:r>
    </w:p>
    <w:p w14:paraId="5EE09F78" w14:textId="77777777" w:rsidR="005F02EA" w:rsidRPr="007D7D42" w:rsidRDefault="005F02EA" w:rsidP="00DE1724">
      <w:pPr>
        <w:pStyle w:val="EndNoteBibliography"/>
        <w:spacing w:after="0"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Locke, B. D., McAleavey, A. A., Zhao, Y., Lei, P. W., Hayes, J. A., Castonguay, L. G., . . . Lin, Y. C. (2012). Development and initial validation of the Counseling Center Assessment of Psychological Symptoms–34. </w:t>
      </w:r>
      <w:r w:rsidRPr="007D7D42">
        <w:rPr>
          <w:rFonts w:ascii="Times New Roman" w:hAnsi="Times New Roman" w:cs="Times New Roman"/>
          <w:i/>
          <w:noProof/>
          <w:sz w:val="24"/>
          <w:szCs w:val="24"/>
        </w:rPr>
        <w:t>Measurement and Evaluation in Counseling and Development, 45</w:t>
      </w:r>
      <w:r w:rsidRPr="007D7D42">
        <w:rPr>
          <w:rFonts w:ascii="Times New Roman" w:hAnsi="Times New Roman" w:cs="Times New Roman"/>
          <w:noProof/>
          <w:sz w:val="24"/>
          <w:szCs w:val="24"/>
        </w:rPr>
        <w:t>, 151-169. doi:10.1177/0748175611432642</w:t>
      </w:r>
    </w:p>
    <w:p w14:paraId="22C009BA" w14:textId="77777777" w:rsidR="005F02EA" w:rsidRPr="007D7D42" w:rsidRDefault="005F02EA" w:rsidP="00DE1724">
      <w:pPr>
        <w:pStyle w:val="EndNoteBibliography"/>
        <w:spacing w:after="0"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McCracken, L. M., Vowles, K. E., &amp; Eccleston, C. (2004). Acceptance of chronic pain: component analysis and a revised assessment method. </w:t>
      </w:r>
      <w:r w:rsidRPr="007D7D42">
        <w:rPr>
          <w:rFonts w:ascii="Times New Roman" w:hAnsi="Times New Roman" w:cs="Times New Roman"/>
          <w:i/>
          <w:noProof/>
          <w:sz w:val="24"/>
          <w:szCs w:val="24"/>
        </w:rPr>
        <w:t>Pain, 107</w:t>
      </w:r>
      <w:r w:rsidRPr="007D7D42">
        <w:rPr>
          <w:rFonts w:ascii="Times New Roman" w:hAnsi="Times New Roman" w:cs="Times New Roman"/>
          <w:noProof/>
          <w:sz w:val="24"/>
          <w:szCs w:val="24"/>
        </w:rPr>
        <w:t>(1), 159-166. doi:10.1016/j.pain.2003.10.012</w:t>
      </w:r>
    </w:p>
    <w:p w14:paraId="0AFDDEE2" w14:textId="77777777" w:rsidR="005F02EA" w:rsidRPr="007D7D42" w:rsidRDefault="005F02EA" w:rsidP="00DE1724">
      <w:pPr>
        <w:pStyle w:val="EndNoteBibliography"/>
        <w:spacing w:after="0"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Ritzert, T. R., Forsyth, J. P., Berghoff, C. R., Barnes-Holmes, D., &amp; Nicholson, E. (2015). The impact of a cognitive defusion intervention on behavioral and psychological flexibility: An experimental evaluation in a spider fearful non-clinical sample. </w:t>
      </w:r>
      <w:r w:rsidRPr="007D7D42">
        <w:rPr>
          <w:rFonts w:ascii="Times New Roman" w:hAnsi="Times New Roman" w:cs="Times New Roman"/>
          <w:i/>
          <w:noProof/>
          <w:sz w:val="24"/>
          <w:szCs w:val="24"/>
        </w:rPr>
        <w:t>Journal of Contextual Behavioral Science, 4</w:t>
      </w:r>
      <w:r w:rsidRPr="007D7D42">
        <w:rPr>
          <w:rFonts w:ascii="Times New Roman" w:hAnsi="Times New Roman" w:cs="Times New Roman"/>
          <w:noProof/>
          <w:sz w:val="24"/>
          <w:szCs w:val="24"/>
        </w:rPr>
        <w:t>(2), 112-120. doi:10.1016/j.jcbs.2015.04.001</w:t>
      </w:r>
    </w:p>
    <w:p w14:paraId="2889274C" w14:textId="77777777" w:rsidR="005F02EA" w:rsidRPr="007D7D42" w:rsidRDefault="005F02EA" w:rsidP="00DE1724">
      <w:pPr>
        <w:pStyle w:val="EndNoteBibliography"/>
        <w:spacing w:after="0"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Samejima, F. (1997). Graded response model. In W. J. van der Linden &amp; R. K. Hambleton (Eds.), </w:t>
      </w:r>
      <w:r w:rsidRPr="007D7D42">
        <w:rPr>
          <w:rFonts w:ascii="Times New Roman" w:hAnsi="Times New Roman" w:cs="Times New Roman"/>
          <w:i/>
          <w:noProof/>
          <w:sz w:val="24"/>
          <w:szCs w:val="24"/>
        </w:rPr>
        <w:t xml:space="preserve">Handbook of modern item response theory </w:t>
      </w:r>
      <w:r w:rsidRPr="007D7D42">
        <w:rPr>
          <w:rFonts w:ascii="Times New Roman" w:hAnsi="Times New Roman" w:cs="Times New Roman"/>
          <w:noProof/>
          <w:sz w:val="24"/>
          <w:szCs w:val="24"/>
        </w:rPr>
        <w:t>(pp. 85-100). New York, NY: Springer.</w:t>
      </w:r>
    </w:p>
    <w:p w14:paraId="43C6D932" w14:textId="77777777" w:rsidR="005F02EA" w:rsidRPr="007D7D42" w:rsidRDefault="005F02EA" w:rsidP="00DE1724">
      <w:pPr>
        <w:pStyle w:val="EndNoteBibliography"/>
        <w:spacing w:after="0"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Sandoz, E. K., Wilson, K. G., Merwin, R. M., &amp; Kellum, K. K. (2013). Assessment of body image flexibility: The Body Image-Acceptance and Action Questionnaire. </w:t>
      </w:r>
      <w:r w:rsidRPr="007D7D42">
        <w:rPr>
          <w:rFonts w:ascii="Times New Roman" w:hAnsi="Times New Roman" w:cs="Times New Roman"/>
          <w:i/>
          <w:noProof/>
          <w:sz w:val="24"/>
          <w:szCs w:val="24"/>
        </w:rPr>
        <w:t>Journal of Contextual Behavioral Science, 2</w:t>
      </w:r>
      <w:r w:rsidRPr="007D7D42">
        <w:rPr>
          <w:rFonts w:ascii="Times New Roman" w:hAnsi="Times New Roman" w:cs="Times New Roman"/>
          <w:noProof/>
          <w:sz w:val="24"/>
          <w:szCs w:val="24"/>
        </w:rPr>
        <w:t>(1-2), 39-48. doi:10.1016/j.jcbs.2013.03.002</w:t>
      </w:r>
    </w:p>
    <w:p w14:paraId="356F59D9" w14:textId="77777777" w:rsidR="005F02EA" w:rsidRPr="007D7D42" w:rsidRDefault="005F02EA" w:rsidP="00DE1724">
      <w:pPr>
        <w:pStyle w:val="EndNoteBibliography"/>
        <w:spacing w:after="0"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Spatola, C. A., Cappella, E. A., Goodwin, C. L., Baruffi, M., Malfatto, G., Facchini, M., . . . Molinari, E. (2014). Development and initial validation of the Cardiovascular Disease Acceptance and Action Questionnaire (CVD-AAQ) in an Italian sample of cardiac patients. </w:t>
      </w:r>
      <w:r w:rsidRPr="007D7D42">
        <w:rPr>
          <w:rFonts w:ascii="Times New Roman" w:hAnsi="Times New Roman" w:cs="Times New Roman"/>
          <w:i/>
          <w:noProof/>
          <w:sz w:val="24"/>
          <w:szCs w:val="24"/>
        </w:rPr>
        <w:t>Front Psychol, 5</w:t>
      </w:r>
      <w:r w:rsidRPr="007D7D42">
        <w:rPr>
          <w:rFonts w:ascii="Times New Roman" w:hAnsi="Times New Roman" w:cs="Times New Roman"/>
          <w:noProof/>
          <w:sz w:val="24"/>
          <w:szCs w:val="24"/>
        </w:rPr>
        <w:t>, 1284. doi:10.3389/fpsyg.2014.01284</w:t>
      </w:r>
    </w:p>
    <w:p w14:paraId="353E20CD" w14:textId="77777777" w:rsidR="005F02EA" w:rsidRPr="007D7D42" w:rsidRDefault="005F02EA" w:rsidP="00DE1724">
      <w:pPr>
        <w:pStyle w:val="EndNoteBibliography"/>
        <w:spacing w:line="480" w:lineRule="auto"/>
        <w:ind w:left="720" w:hanging="720"/>
        <w:rPr>
          <w:rFonts w:ascii="Times New Roman" w:hAnsi="Times New Roman" w:cs="Times New Roman"/>
          <w:noProof/>
          <w:sz w:val="24"/>
          <w:szCs w:val="24"/>
        </w:rPr>
      </w:pPr>
      <w:r w:rsidRPr="007D7D42">
        <w:rPr>
          <w:rFonts w:ascii="Times New Roman" w:hAnsi="Times New Roman" w:cs="Times New Roman"/>
          <w:noProof/>
          <w:sz w:val="24"/>
          <w:szCs w:val="24"/>
        </w:rPr>
        <w:t xml:space="preserve">Wolgast, M. (2014). What Does the Acceptance and Action Questionnaire (AAQ-II) Really Measure? </w:t>
      </w:r>
      <w:r w:rsidRPr="007D7D42">
        <w:rPr>
          <w:rFonts w:ascii="Times New Roman" w:hAnsi="Times New Roman" w:cs="Times New Roman"/>
          <w:i/>
          <w:noProof/>
          <w:sz w:val="24"/>
          <w:szCs w:val="24"/>
        </w:rPr>
        <w:t>Behavior Therapy, 45</w:t>
      </w:r>
      <w:r w:rsidRPr="007D7D42">
        <w:rPr>
          <w:rFonts w:ascii="Times New Roman" w:hAnsi="Times New Roman" w:cs="Times New Roman"/>
          <w:noProof/>
          <w:sz w:val="24"/>
          <w:szCs w:val="24"/>
        </w:rPr>
        <w:t>, 831-839. doi:10.1016/j.beth.2014.07.002</w:t>
      </w:r>
    </w:p>
    <w:p w14:paraId="70617154" w14:textId="43DAA022" w:rsidR="00A35DEA" w:rsidRPr="00B72BB6" w:rsidRDefault="00116E9D" w:rsidP="00635087">
      <w:pPr>
        <w:spacing w:after="0" w:line="480" w:lineRule="auto"/>
        <w:rPr>
          <w:rFonts w:ascii="Times New Roman" w:hAnsi="Times New Roman" w:cs="Times New Roman"/>
          <w:color w:val="222222"/>
          <w:sz w:val="24"/>
          <w:szCs w:val="24"/>
        </w:rPr>
      </w:pPr>
      <w:r w:rsidRPr="0020280C">
        <w:rPr>
          <w:rFonts w:ascii="Times New Roman" w:hAnsi="Times New Roman" w:cs="Times New Roman"/>
          <w:sz w:val="24"/>
          <w:szCs w:val="24"/>
        </w:rPr>
        <w:fldChar w:fldCharType="end"/>
      </w:r>
      <w:r w:rsidR="00A35DEA" w:rsidRPr="000862E4">
        <w:rPr>
          <w:rFonts w:ascii="Times New Roman" w:hAnsi="Times New Roman" w:cs="Times New Roman"/>
          <w:sz w:val="24"/>
          <w:szCs w:val="24"/>
        </w:rPr>
        <w:br w:type="page"/>
      </w:r>
    </w:p>
    <w:p w14:paraId="65458BBD" w14:textId="7F8D8C54" w:rsidR="00A35DEA" w:rsidRPr="000862E4" w:rsidRDefault="00A35DEA" w:rsidP="00D423FD">
      <w:pPr>
        <w:spacing w:after="0" w:line="480" w:lineRule="auto"/>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Table 1</w:t>
      </w:r>
    </w:p>
    <w:p w14:paraId="380EC4FA" w14:textId="37FAD3D4" w:rsidR="00A35DEA" w:rsidRPr="00CA38A0" w:rsidRDefault="00A35DEA" w:rsidP="00D423FD">
      <w:pPr>
        <w:spacing w:after="0" w:line="480" w:lineRule="auto"/>
        <w:rPr>
          <w:rFonts w:ascii="Times New Roman" w:eastAsiaTheme="minorEastAsia" w:hAnsi="Times New Roman" w:cs="Times New Roman"/>
          <w:i/>
          <w:sz w:val="24"/>
          <w:szCs w:val="24"/>
        </w:rPr>
      </w:pPr>
      <w:r w:rsidRPr="00CA38A0">
        <w:rPr>
          <w:rFonts w:ascii="Times New Roman" w:eastAsiaTheme="minorEastAsia" w:hAnsi="Times New Roman" w:cs="Times New Roman"/>
          <w:i/>
          <w:sz w:val="24"/>
          <w:szCs w:val="24"/>
        </w:rPr>
        <w:t xml:space="preserve">Results of the GRM with </w:t>
      </w:r>
      <w:r w:rsidR="00CA38A0" w:rsidRPr="00CA38A0">
        <w:rPr>
          <w:rFonts w:ascii="Times New Roman" w:eastAsiaTheme="minorEastAsia" w:hAnsi="Times New Roman" w:cs="Times New Roman"/>
          <w:i/>
          <w:sz w:val="24"/>
          <w:szCs w:val="24"/>
        </w:rPr>
        <w:t xml:space="preserve">Equivalent Discrimination </w:t>
      </w:r>
      <w:r w:rsidRPr="00CA38A0">
        <w:rPr>
          <w:rFonts w:ascii="Times New Roman" w:eastAsiaTheme="minorEastAsia" w:hAnsi="Times New Roman" w:cs="Times New Roman"/>
          <w:i/>
          <w:sz w:val="24"/>
          <w:szCs w:val="24"/>
        </w:rPr>
        <w:t>and “</w:t>
      </w:r>
      <w:r w:rsidR="00CA38A0">
        <w:rPr>
          <w:rFonts w:ascii="Times New Roman" w:eastAsiaTheme="minorEastAsia" w:hAnsi="Times New Roman" w:cs="Times New Roman"/>
          <w:i/>
          <w:sz w:val="24"/>
          <w:szCs w:val="24"/>
        </w:rPr>
        <w:t>D</w:t>
      </w:r>
      <w:r w:rsidRPr="00CA38A0">
        <w:rPr>
          <w:rFonts w:ascii="Times New Roman" w:eastAsiaTheme="minorEastAsia" w:hAnsi="Times New Roman" w:cs="Times New Roman"/>
          <w:i/>
          <w:sz w:val="24"/>
          <w:szCs w:val="24"/>
        </w:rPr>
        <w:t xml:space="preserve">ifficulty” </w:t>
      </w:r>
      <w:r w:rsidR="00CA38A0" w:rsidRPr="00CA38A0">
        <w:rPr>
          <w:rFonts w:ascii="Times New Roman" w:eastAsiaTheme="minorEastAsia" w:hAnsi="Times New Roman" w:cs="Times New Roman"/>
          <w:i/>
          <w:sz w:val="24"/>
          <w:szCs w:val="24"/>
        </w:rPr>
        <w:t>Parameters Across Groups</w:t>
      </w:r>
    </w:p>
    <w:tbl>
      <w:tblPr>
        <w:tblStyle w:val="TableGrid"/>
        <w:tblW w:w="1028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840"/>
        <w:gridCol w:w="840"/>
        <w:gridCol w:w="840"/>
        <w:gridCol w:w="840"/>
        <w:gridCol w:w="840"/>
        <w:gridCol w:w="840"/>
        <w:gridCol w:w="840"/>
      </w:tblGrid>
      <w:tr w:rsidR="00A35DEA" w:rsidRPr="000862E4" w14:paraId="6187A3E3" w14:textId="77777777" w:rsidTr="006E2B28">
        <w:tc>
          <w:tcPr>
            <w:tcW w:w="4405" w:type="dxa"/>
            <w:tcBorders>
              <w:top w:val="single" w:sz="4" w:space="0" w:color="auto"/>
              <w:bottom w:val="single" w:sz="4" w:space="0" w:color="auto"/>
            </w:tcBorders>
          </w:tcPr>
          <w:p w14:paraId="29A77334" w14:textId="77777777" w:rsidR="00A35DEA" w:rsidRPr="000862E4" w:rsidRDefault="00A35DEA" w:rsidP="000862E4">
            <w:pPr>
              <w:spacing w:line="480" w:lineRule="auto"/>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Item</w:t>
            </w:r>
          </w:p>
        </w:tc>
        <w:tc>
          <w:tcPr>
            <w:tcW w:w="840" w:type="dxa"/>
            <w:tcBorders>
              <w:top w:val="single" w:sz="4" w:space="0" w:color="auto"/>
              <w:bottom w:val="single" w:sz="4" w:space="0" w:color="auto"/>
            </w:tcBorders>
          </w:tcPr>
          <w:p w14:paraId="17FB5734" w14:textId="77777777"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hAnsi="Times New Roman" w:cs="Times New Roman"/>
                <w:i/>
                <w:sz w:val="24"/>
                <w:szCs w:val="24"/>
              </w:rPr>
              <w:t>a</w:t>
            </w:r>
          </w:p>
        </w:tc>
        <w:tc>
          <w:tcPr>
            <w:tcW w:w="840" w:type="dxa"/>
            <w:tcBorders>
              <w:top w:val="single" w:sz="4" w:space="0" w:color="auto"/>
              <w:bottom w:val="single" w:sz="4" w:space="0" w:color="auto"/>
            </w:tcBorders>
          </w:tcPr>
          <w:p w14:paraId="204D1A0B" w14:textId="77777777" w:rsidR="00A35DEA" w:rsidRPr="00D423FD" w:rsidRDefault="00A35DEA" w:rsidP="00D423FD">
            <w:pPr>
              <w:spacing w:line="480" w:lineRule="auto"/>
              <w:jc w:val="center"/>
              <w:rPr>
                <w:rFonts w:ascii="Times New Roman" w:eastAsiaTheme="minorEastAsia" w:hAnsi="Times New Roman" w:cs="Times New Roman"/>
                <w:sz w:val="24"/>
                <w:szCs w:val="24"/>
                <w:vertAlign w:val="subscript"/>
              </w:rPr>
            </w:pPr>
            <w:r w:rsidRPr="000862E4">
              <w:rPr>
                <w:rFonts w:ascii="Times New Roman" w:eastAsiaTheme="minorEastAsia" w:hAnsi="Times New Roman" w:cs="Times New Roman"/>
                <w:i/>
                <w:sz w:val="24"/>
                <w:szCs w:val="24"/>
              </w:rPr>
              <w:t>b</w:t>
            </w:r>
            <w:r w:rsidRPr="000862E4">
              <w:rPr>
                <w:rFonts w:ascii="Times New Roman" w:eastAsiaTheme="minorEastAsia" w:hAnsi="Times New Roman" w:cs="Times New Roman"/>
                <w:sz w:val="24"/>
                <w:szCs w:val="24"/>
                <w:vertAlign w:val="subscript"/>
              </w:rPr>
              <w:t>2</w:t>
            </w:r>
          </w:p>
        </w:tc>
        <w:tc>
          <w:tcPr>
            <w:tcW w:w="840" w:type="dxa"/>
            <w:tcBorders>
              <w:top w:val="single" w:sz="4" w:space="0" w:color="auto"/>
              <w:bottom w:val="single" w:sz="4" w:space="0" w:color="auto"/>
            </w:tcBorders>
          </w:tcPr>
          <w:p w14:paraId="48ECDBA8" w14:textId="77777777" w:rsidR="00A35DEA" w:rsidRPr="000862E4" w:rsidRDefault="00A35DEA" w:rsidP="000862E4">
            <w:pPr>
              <w:spacing w:line="480" w:lineRule="auto"/>
              <w:jc w:val="center"/>
              <w:rPr>
                <w:rFonts w:ascii="Times New Roman" w:eastAsiaTheme="minorEastAsia" w:hAnsi="Times New Roman" w:cs="Times New Roman"/>
                <w:i/>
                <w:sz w:val="24"/>
                <w:szCs w:val="24"/>
              </w:rPr>
            </w:pPr>
            <w:r w:rsidRPr="000862E4">
              <w:rPr>
                <w:rFonts w:ascii="Times New Roman" w:eastAsiaTheme="minorEastAsia" w:hAnsi="Times New Roman" w:cs="Times New Roman"/>
                <w:i/>
                <w:sz w:val="24"/>
                <w:szCs w:val="24"/>
              </w:rPr>
              <w:t>b</w:t>
            </w:r>
            <w:r w:rsidRPr="000862E4">
              <w:rPr>
                <w:rFonts w:ascii="Times New Roman" w:eastAsiaTheme="minorEastAsia" w:hAnsi="Times New Roman" w:cs="Times New Roman"/>
                <w:sz w:val="24"/>
                <w:szCs w:val="24"/>
                <w:vertAlign w:val="subscript"/>
              </w:rPr>
              <w:t>3</w:t>
            </w:r>
          </w:p>
        </w:tc>
        <w:tc>
          <w:tcPr>
            <w:tcW w:w="840" w:type="dxa"/>
            <w:tcBorders>
              <w:top w:val="single" w:sz="4" w:space="0" w:color="auto"/>
              <w:bottom w:val="single" w:sz="4" w:space="0" w:color="auto"/>
            </w:tcBorders>
          </w:tcPr>
          <w:p w14:paraId="41B396B2" w14:textId="77777777"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i/>
                <w:sz w:val="24"/>
                <w:szCs w:val="24"/>
              </w:rPr>
              <w:t>b</w:t>
            </w:r>
            <w:r w:rsidRPr="000862E4">
              <w:rPr>
                <w:rFonts w:ascii="Times New Roman" w:eastAsiaTheme="minorEastAsia" w:hAnsi="Times New Roman" w:cs="Times New Roman"/>
                <w:sz w:val="24"/>
                <w:szCs w:val="24"/>
                <w:vertAlign w:val="subscript"/>
              </w:rPr>
              <w:t>4</w:t>
            </w:r>
          </w:p>
        </w:tc>
        <w:tc>
          <w:tcPr>
            <w:tcW w:w="840" w:type="dxa"/>
            <w:tcBorders>
              <w:top w:val="single" w:sz="4" w:space="0" w:color="auto"/>
              <w:bottom w:val="single" w:sz="4" w:space="0" w:color="auto"/>
            </w:tcBorders>
          </w:tcPr>
          <w:p w14:paraId="21A8FC43" w14:textId="77777777"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i/>
                <w:sz w:val="24"/>
                <w:szCs w:val="24"/>
              </w:rPr>
              <w:t>b</w:t>
            </w:r>
            <w:r w:rsidRPr="000862E4">
              <w:rPr>
                <w:rFonts w:ascii="Times New Roman" w:eastAsiaTheme="minorEastAsia" w:hAnsi="Times New Roman" w:cs="Times New Roman"/>
                <w:sz w:val="24"/>
                <w:szCs w:val="24"/>
                <w:vertAlign w:val="subscript"/>
              </w:rPr>
              <w:t>5</w:t>
            </w:r>
          </w:p>
        </w:tc>
        <w:tc>
          <w:tcPr>
            <w:tcW w:w="840" w:type="dxa"/>
            <w:tcBorders>
              <w:top w:val="single" w:sz="4" w:space="0" w:color="auto"/>
              <w:bottom w:val="single" w:sz="4" w:space="0" w:color="auto"/>
            </w:tcBorders>
          </w:tcPr>
          <w:p w14:paraId="6AE268C2" w14:textId="77777777"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i/>
                <w:sz w:val="24"/>
                <w:szCs w:val="24"/>
              </w:rPr>
              <w:t>b</w:t>
            </w:r>
            <w:r w:rsidRPr="000862E4">
              <w:rPr>
                <w:rFonts w:ascii="Times New Roman" w:eastAsiaTheme="minorEastAsia" w:hAnsi="Times New Roman" w:cs="Times New Roman"/>
                <w:sz w:val="24"/>
                <w:szCs w:val="24"/>
                <w:vertAlign w:val="subscript"/>
              </w:rPr>
              <w:t>6</w:t>
            </w:r>
          </w:p>
        </w:tc>
        <w:tc>
          <w:tcPr>
            <w:tcW w:w="840" w:type="dxa"/>
            <w:tcBorders>
              <w:top w:val="single" w:sz="4" w:space="0" w:color="auto"/>
              <w:bottom w:val="single" w:sz="4" w:space="0" w:color="auto"/>
            </w:tcBorders>
          </w:tcPr>
          <w:p w14:paraId="0AD9D331" w14:textId="77777777"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i/>
                <w:sz w:val="24"/>
                <w:szCs w:val="24"/>
              </w:rPr>
              <w:t>b</w:t>
            </w:r>
            <w:r w:rsidRPr="000862E4">
              <w:rPr>
                <w:rFonts w:ascii="Times New Roman" w:eastAsiaTheme="minorEastAsia" w:hAnsi="Times New Roman" w:cs="Times New Roman"/>
                <w:sz w:val="24"/>
                <w:szCs w:val="24"/>
                <w:vertAlign w:val="subscript"/>
              </w:rPr>
              <w:t>7</w:t>
            </w:r>
          </w:p>
        </w:tc>
      </w:tr>
      <w:tr w:rsidR="00A35DEA" w:rsidRPr="000862E4" w14:paraId="2E46CE8C" w14:textId="77777777" w:rsidTr="006E2B28">
        <w:tc>
          <w:tcPr>
            <w:tcW w:w="4405" w:type="dxa"/>
            <w:tcBorders>
              <w:top w:val="single" w:sz="4" w:space="0" w:color="auto"/>
            </w:tcBorders>
          </w:tcPr>
          <w:p w14:paraId="2BA7384C" w14:textId="77777777" w:rsidR="00A35DEA" w:rsidRPr="000862E4" w:rsidRDefault="00A35DEA" w:rsidP="000862E4">
            <w:pPr>
              <w:spacing w:line="480" w:lineRule="auto"/>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1. My painful experiences and memories make it difficult to live a life that I would value</w:t>
            </w:r>
          </w:p>
        </w:tc>
        <w:tc>
          <w:tcPr>
            <w:tcW w:w="840" w:type="dxa"/>
            <w:tcBorders>
              <w:top w:val="single" w:sz="4" w:space="0" w:color="auto"/>
            </w:tcBorders>
            <w:vAlign w:val="center"/>
          </w:tcPr>
          <w:p w14:paraId="4927869D" w14:textId="1B9EAD62"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2.</w:t>
            </w:r>
            <w:r w:rsidR="0079445E">
              <w:rPr>
                <w:rFonts w:ascii="Times New Roman" w:eastAsiaTheme="minorEastAsia" w:hAnsi="Times New Roman" w:cs="Times New Roman"/>
                <w:sz w:val="24"/>
                <w:szCs w:val="24"/>
              </w:rPr>
              <w:t>42</w:t>
            </w:r>
          </w:p>
        </w:tc>
        <w:tc>
          <w:tcPr>
            <w:tcW w:w="840" w:type="dxa"/>
            <w:tcBorders>
              <w:top w:val="single" w:sz="4" w:space="0" w:color="auto"/>
            </w:tcBorders>
            <w:vAlign w:val="center"/>
          </w:tcPr>
          <w:p w14:paraId="0C64080F" w14:textId="316E3962" w:rsidR="00A35DEA" w:rsidRPr="000862E4" w:rsidRDefault="0079445E" w:rsidP="00D423FD">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A35DEA" w:rsidRPr="000862E4">
              <w:rPr>
                <w:rFonts w:ascii="Times New Roman" w:eastAsiaTheme="minorEastAsia" w:hAnsi="Times New Roman" w:cs="Times New Roman"/>
                <w:sz w:val="24"/>
                <w:szCs w:val="24"/>
              </w:rPr>
              <w:t>0.0</w:t>
            </w:r>
            <w:r>
              <w:rPr>
                <w:rFonts w:ascii="Times New Roman" w:eastAsiaTheme="minorEastAsia" w:hAnsi="Times New Roman" w:cs="Times New Roman"/>
                <w:sz w:val="24"/>
                <w:szCs w:val="24"/>
              </w:rPr>
              <w:t>9</w:t>
            </w:r>
          </w:p>
        </w:tc>
        <w:tc>
          <w:tcPr>
            <w:tcW w:w="840" w:type="dxa"/>
            <w:tcBorders>
              <w:top w:val="single" w:sz="4" w:space="0" w:color="auto"/>
            </w:tcBorders>
            <w:vAlign w:val="center"/>
          </w:tcPr>
          <w:p w14:paraId="7495E4D0" w14:textId="6C9C2197" w:rsidR="00A35DEA" w:rsidRPr="000862E4" w:rsidRDefault="00A35DEA" w:rsidP="000862E4">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2.2</w:t>
            </w:r>
            <w:r w:rsidR="0079445E">
              <w:rPr>
                <w:rFonts w:ascii="Times New Roman" w:eastAsiaTheme="minorEastAsia" w:hAnsi="Times New Roman" w:cs="Times New Roman"/>
                <w:sz w:val="24"/>
                <w:szCs w:val="24"/>
              </w:rPr>
              <w:t>3</w:t>
            </w:r>
          </w:p>
        </w:tc>
        <w:tc>
          <w:tcPr>
            <w:tcW w:w="840" w:type="dxa"/>
            <w:tcBorders>
              <w:top w:val="single" w:sz="4" w:space="0" w:color="auto"/>
            </w:tcBorders>
            <w:vAlign w:val="center"/>
          </w:tcPr>
          <w:p w14:paraId="3577F6B3" w14:textId="6A04C0C4" w:rsidR="00A35DEA" w:rsidRPr="000862E4" w:rsidRDefault="0079445E" w:rsidP="00D423FD">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A35DEA" w:rsidRPr="000862E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32</w:t>
            </w:r>
          </w:p>
        </w:tc>
        <w:tc>
          <w:tcPr>
            <w:tcW w:w="840" w:type="dxa"/>
            <w:tcBorders>
              <w:top w:val="single" w:sz="4" w:space="0" w:color="auto"/>
            </w:tcBorders>
            <w:vAlign w:val="center"/>
          </w:tcPr>
          <w:p w14:paraId="564003AC" w14:textId="3E0544C8" w:rsidR="00A35DEA" w:rsidRPr="000862E4" w:rsidRDefault="0079445E" w:rsidP="00D423FD">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A35DEA" w:rsidRPr="000862E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02</w:t>
            </w:r>
          </w:p>
        </w:tc>
        <w:tc>
          <w:tcPr>
            <w:tcW w:w="840" w:type="dxa"/>
            <w:tcBorders>
              <w:top w:val="single" w:sz="4" w:space="0" w:color="auto"/>
            </w:tcBorders>
            <w:vAlign w:val="center"/>
          </w:tcPr>
          <w:p w14:paraId="70D9C4BC" w14:textId="6B2C70D7"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6.</w:t>
            </w:r>
            <w:r w:rsidR="0079445E">
              <w:rPr>
                <w:rFonts w:ascii="Times New Roman" w:eastAsiaTheme="minorEastAsia" w:hAnsi="Times New Roman" w:cs="Times New Roman"/>
                <w:sz w:val="24"/>
                <w:szCs w:val="24"/>
              </w:rPr>
              <w:t>81</w:t>
            </w:r>
          </w:p>
        </w:tc>
        <w:tc>
          <w:tcPr>
            <w:tcW w:w="840" w:type="dxa"/>
            <w:tcBorders>
              <w:top w:val="single" w:sz="4" w:space="0" w:color="auto"/>
            </w:tcBorders>
            <w:vAlign w:val="center"/>
          </w:tcPr>
          <w:p w14:paraId="6D5D45AC" w14:textId="22F1CD30"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8.</w:t>
            </w:r>
            <w:r w:rsidR="0079445E">
              <w:rPr>
                <w:rFonts w:ascii="Times New Roman" w:eastAsiaTheme="minorEastAsia" w:hAnsi="Times New Roman" w:cs="Times New Roman"/>
                <w:sz w:val="24"/>
                <w:szCs w:val="24"/>
              </w:rPr>
              <w:t>35</w:t>
            </w:r>
          </w:p>
        </w:tc>
      </w:tr>
      <w:tr w:rsidR="00A35DEA" w:rsidRPr="000862E4" w14:paraId="1E354827" w14:textId="77777777" w:rsidTr="006E2B28">
        <w:tc>
          <w:tcPr>
            <w:tcW w:w="4405" w:type="dxa"/>
          </w:tcPr>
          <w:p w14:paraId="6D6E9C76" w14:textId="77777777" w:rsidR="00A35DEA" w:rsidRPr="000862E4" w:rsidRDefault="00A35DEA" w:rsidP="000862E4">
            <w:pPr>
              <w:spacing w:line="480" w:lineRule="auto"/>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2. I’m afraid of my feelings</w:t>
            </w:r>
          </w:p>
        </w:tc>
        <w:tc>
          <w:tcPr>
            <w:tcW w:w="840" w:type="dxa"/>
            <w:vAlign w:val="center"/>
          </w:tcPr>
          <w:p w14:paraId="47753F45" w14:textId="31595F43"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2.1</w:t>
            </w:r>
            <w:r w:rsidR="0079445E">
              <w:rPr>
                <w:rFonts w:ascii="Times New Roman" w:eastAsiaTheme="minorEastAsia" w:hAnsi="Times New Roman" w:cs="Times New Roman"/>
                <w:sz w:val="24"/>
                <w:szCs w:val="24"/>
              </w:rPr>
              <w:t>7</w:t>
            </w:r>
          </w:p>
        </w:tc>
        <w:tc>
          <w:tcPr>
            <w:tcW w:w="840" w:type="dxa"/>
            <w:vAlign w:val="center"/>
          </w:tcPr>
          <w:p w14:paraId="78092330" w14:textId="73DE7DA1"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-0.</w:t>
            </w:r>
            <w:r w:rsidR="0079445E">
              <w:rPr>
                <w:rFonts w:ascii="Times New Roman" w:eastAsiaTheme="minorEastAsia" w:hAnsi="Times New Roman" w:cs="Times New Roman"/>
                <w:sz w:val="24"/>
                <w:szCs w:val="24"/>
              </w:rPr>
              <w:t>74</w:t>
            </w:r>
          </w:p>
        </w:tc>
        <w:tc>
          <w:tcPr>
            <w:tcW w:w="840" w:type="dxa"/>
            <w:vAlign w:val="center"/>
          </w:tcPr>
          <w:p w14:paraId="1197E293" w14:textId="78A24587" w:rsidR="00A35DEA" w:rsidRPr="000862E4" w:rsidRDefault="0079445E" w:rsidP="000862E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r w:rsidR="00A35DEA" w:rsidRPr="000862E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91</w:t>
            </w:r>
          </w:p>
        </w:tc>
        <w:tc>
          <w:tcPr>
            <w:tcW w:w="840" w:type="dxa"/>
            <w:vAlign w:val="center"/>
          </w:tcPr>
          <w:p w14:paraId="0ADBD7E1" w14:textId="606FAACF" w:rsidR="00A35DEA" w:rsidRPr="000862E4" w:rsidRDefault="0079445E" w:rsidP="00D423FD">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A35DEA" w:rsidRPr="000862E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96</w:t>
            </w:r>
          </w:p>
        </w:tc>
        <w:tc>
          <w:tcPr>
            <w:tcW w:w="840" w:type="dxa"/>
            <w:vAlign w:val="center"/>
          </w:tcPr>
          <w:p w14:paraId="2EF5883D" w14:textId="36F8A05D"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3.</w:t>
            </w:r>
            <w:r w:rsidR="0079445E">
              <w:rPr>
                <w:rFonts w:ascii="Times New Roman" w:eastAsiaTheme="minorEastAsia" w:hAnsi="Times New Roman" w:cs="Times New Roman"/>
                <w:sz w:val="24"/>
                <w:szCs w:val="24"/>
              </w:rPr>
              <w:t>65</w:t>
            </w:r>
          </w:p>
        </w:tc>
        <w:tc>
          <w:tcPr>
            <w:tcW w:w="840" w:type="dxa"/>
            <w:vAlign w:val="center"/>
          </w:tcPr>
          <w:p w14:paraId="1C785A2A" w14:textId="7B2CEF77"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5.</w:t>
            </w:r>
            <w:r w:rsidR="0079445E">
              <w:rPr>
                <w:rFonts w:ascii="Times New Roman" w:eastAsiaTheme="minorEastAsia" w:hAnsi="Times New Roman" w:cs="Times New Roman"/>
                <w:sz w:val="24"/>
                <w:szCs w:val="24"/>
              </w:rPr>
              <w:t>63</w:t>
            </w:r>
          </w:p>
        </w:tc>
        <w:tc>
          <w:tcPr>
            <w:tcW w:w="840" w:type="dxa"/>
            <w:vAlign w:val="center"/>
          </w:tcPr>
          <w:p w14:paraId="5027B41B" w14:textId="05EBA6B7"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7.</w:t>
            </w:r>
            <w:r w:rsidR="0079445E">
              <w:rPr>
                <w:rFonts w:ascii="Times New Roman" w:eastAsiaTheme="minorEastAsia" w:hAnsi="Times New Roman" w:cs="Times New Roman"/>
                <w:sz w:val="24"/>
                <w:szCs w:val="24"/>
              </w:rPr>
              <w:t>22</w:t>
            </w:r>
          </w:p>
        </w:tc>
      </w:tr>
      <w:tr w:rsidR="00A35DEA" w:rsidRPr="000862E4" w14:paraId="53154E2C" w14:textId="77777777" w:rsidTr="006E2B28">
        <w:tc>
          <w:tcPr>
            <w:tcW w:w="4405" w:type="dxa"/>
          </w:tcPr>
          <w:p w14:paraId="7D1DB98F" w14:textId="77777777" w:rsidR="00A35DEA" w:rsidRPr="000862E4" w:rsidRDefault="00A35DEA" w:rsidP="000862E4">
            <w:pPr>
              <w:spacing w:line="480" w:lineRule="auto"/>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3. I worry about not being able to control my worries and feelings</w:t>
            </w:r>
          </w:p>
        </w:tc>
        <w:tc>
          <w:tcPr>
            <w:tcW w:w="840" w:type="dxa"/>
            <w:vAlign w:val="center"/>
          </w:tcPr>
          <w:p w14:paraId="7864A865" w14:textId="3C675EF9"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2.6</w:t>
            </w:r>
            <w:r w:rsidR="0079445E">
              <w:rPr>
                <w:rFonts w:ascii="Times New Roman" w:eastAsiaTheme="minorEastAsia" w:hAnsi="Times New Roman" w:cs="Times New Roman"/>
                <w:sz w:val="24"/>
                <w:szCs w:val="24"/>
              </w:rPr>
              <w:t>2</w:t>
            </w:r>
          </w:p>
        </w:tc>
        <w:tc>
          <w:tcPr>
            <w:tcW w:w="840" w:type="dxa"/>
            <w:vAlign w:val="center"/>
          </w:tcPr>
          <w:p w14:paraId="489D17DD" w14:textId="64B33B8A"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-0.</w:t>
            </w:r>
            <w:r w:rsidR="0079445E">
              <w:rPr>
                <w:rFonts w:ascii="Times New Roman" w:eastAsiaTheme="minorEastAsia" w:hAnsi="Times New Roman" w:cs="Times New Roman"/>
                <w:sz w:val="24"/>
                <w:szCs w:val="24"/>
              </w:rPr>
              <w:t>60</w:t>
            </w:r>
          </w:p>
        </w:tc>
        <w:tc>
          <w:tcPr>
            <w:tcW w:w="840" w:type="dxa"/>
            <w:vAlign w:val="center"/>
          </w:tcPr>
          <w:p w14:paraId="4DA945C9" w14:textId="4B00091B" w:rsidR="00A35DEA" w:rsidRPr="000862E4" w:rsidRDefault="00A35DEA" w:rsidP="000862E4">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1.</w:t>
            </w:r>
            <w:r w:rsidR="0079445E">
              <w:rPr>
                <w:rFonts w:ascii="Times New Roman" w:eastAsiaTheme="minorEastAsia" w:hAnsi="Times New Roman" w:cs="Times New Roman"/>
                <w:sz w:val="24"/>
                <w:szCs w:val="24"/>
              </w:rPr>
              <w:t>23</w:t>
            </w:r>
          </w:p>
        </w:tc>
        <w:tc>
          <w:tcPr>
            <w:tcW w:w="840" w:type="dxa"/>
            <w:vAlign w:val="center"/>
          </w:tcPr>
          <w:p w14:paraId="71E71B50" w14:textId="5B6A20D5"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2.</w:t>
            </w:r>
            <w:r w:rsidR="0079445E">
              <w:rPr>
                <w:rFonts w:ascii="Times New Roman" w:eastAsiaTheme="minorEastAsia" w:hAnsi="Times New Roman" w:cs="Times New Roman"/>
                <w:sz w:val="24"/>
                <w:szCs w:val="24"/>
              </w:rPr>
              <w:t>24</w:t>
            </w:r>
          </w:p>
        </w:tc>
        <w:tc>
          <w:tcPr>
            <w:tcW w:w="840" w:type="dxa"/>
            <w:vAlign w:val="center"/>
          </w:tcPr>
          <w:p w14:paraId="4A0FD076" w14:textId="1F7E6789" w:rsidR="00A35DEA" w:rsidRPr="000862E4" w:rsidRDefault="0079445E" w:rsidP="00D423FD">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A35DEA" w:rsidRPr="000862E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82</w:t>
            </w:r>
          </w:p>
        </w:tc>
        <w:tc>
          <w:tcPr>
            <w:tcW w:w="840" w:type="dxa"/>
            <w:vAlign w:val="center"/>
          </w:tcPr>
          <w:p w14:paraId="5BBD1735" w14:textId="4F56B648"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5.</w:t>
            </w:r>
            <w:r w:rsidR="0079445E">
              <w:rPr>
                <w:rFonts w:ascii="Times New Roman" w:eastAsiaTheme="minorEastAsia" w:hAnsi="Times New Roman" w:cs="Times New Roman"/>
                <w:sz w:val="24"/>
                <w:szCs w:val="24"/>
              </w:rPr>
              <w:t>63</w:t>
            </w:r>
          </w:p>
        </w:tc>
        <w:tc>
          <w:tcPr>
            <w:tcW w:w="840" w:type="dxa"/>
            <w:vAlign w:val="center"/>
          </w:tcPr>
          <w:p w14:paraId="00302C04" w14:textId="5077BE39" w:rsidR="00A35DEA" w:rsidRPr="000862E4" w:rsidRDefault="0079445E" w:rsidP="00D423FD">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00A35DEA" w:rsidRPr="000862E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83</w:t>
            </w:r>
          </w:p>
        </w:tc>
      </w:tr>
      <w:tr w:rsidR="00A35DEA" w:rsidRPr="000862E4" w14:paraId="19797EDF" w14:textId="77777777" w:rsidTr="006E2B28">
        <w:tc>
          <w:tcPr>
            <w:tcW w:w="4405" w:type="dxa"/>
          </w:tcPr>
          <w:p w14:paraId="7364DB14" w14:textId="77777777" w:rsidR="00A35DEA" w:rsidRPr="000862E4" w:rsidRDefault="00A35DEA" w:rsidP="000862E4">
            <w:pPr>
              <w:spacing w:line="480" w:lineRule="auto"/>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4. My painful memories prevent me from having a fulfilling life</w:t>
            </w:r>
          </w:p>
        </w:tc>
        <w:tc>
          <w:tcPr>
            <w:tcW w:w="840" w:type="dxa"/>
            <w:vAlign w:val="center"/>
          </w:tcPr>
          <w:p w14:paraId="7F358878" w14:textId="1CC96A19"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2.</w:t>
            </w:r>
            <w:r w:rsidR="0079445E">
              <w:rPr>
                <w:rFonts w:ascii="Times New Roman" w:eastAsiaTheme="minorEastAsia" w:hAnsi="Times New Roman" w:cs="Times New Roman"/>
                <w:sz w:val="24"/>
                <w:szCs w:val="24"/>
              </w:rPr>
              <w:t>71</w:t>
            </w:r>
          </w:p>
        </w:tc>
        <w:tc>
          <w:tcPr>
            <w:tcW w:w="840" w:type="dxa"/>
            <w:vAlign w:val="center"/>
          </w:tcPr>
          <w:p w14:paraId="43C16DB0" w14:textId="75F80F4E"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1.</w:t>
            </w:r>
            <w:r w:rsidR="0079445E">
              <w:rPr>
                <w:rFonts w:ascii="Times New Roman" w:eastAsiaTheme="minorEastAsia" w:hAnsi="Times New Roman" w:cs="Times New Roman"/>
                <w:sz w:val="24"/>
                <w:szCs w:val="24"/>
              </w:rPr>
              <w:t>08</w:t>
            </w:r>
          </w:p>
        </w:tc>
        <w:tc>
          <w:tcPr>
            <w:tcW w:w="840" w:type="dxa"/>
            <w:vAlign w:val="center"/>
          </w:tcPr>
          <w:p w14:paraId="6E99C9C8" w14:textId="48701574" w:rsidR="00A35DEA" w:rsidRPr="000862E4" w:rsidRDefault="00A35DEA" w:rsidP="000862E4">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2.9</w:t>
            </w:r>
            <w:r w:rsidR="0079445E">
              <w:rPr>
                <w:rFonts w:ascii="Times New Roman" w:eastAsiaTheme="minorEastAsia" w:hAnsi="Times New Roman" w:cs="Times New Roman"/>
                <w:sz w:val="24"/>
                <w:szCs w:val="24"/>
              </w:rPr>
              <w:t>5</w:t>
            </w:r>
          </w:p>
        </w:tc>
        <w:tc>
          <w:tcPr>
            <w:tcW w:w="840" w:type="dxa"/>
            <w:vAlign w:val="center"/>
          </w:tcPr>
          <w:p w14:paraId="1CDEFD7D" w14:textId="3A6072A7" w:rsidR="00A35DEA" w:rsidRPr="000862E4" w:rsidRDefault="0079445E" w:rsidP="00D423FD">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A35DEA" w:rsidRPr="000862E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07</w:t>
            </w:r>
          </w:p>
        </w:tc>
        <w:tc>
          <w:tcPr>
            <w:tcW w:w="840" w:type="dxa"/>
            <w:vAlign w:val="center"/>
          </w:tcPr>
          <w:p w14:paraId="31AF5364" w14:textId="211B4111"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5.</w:t>
            </w:r>
            <w:r w:rsidR="0079445E">
              <w:rPr>
                <w:rFonts w:ascii="Times New Roman" w:eastAsiaTheme="minorEastAsia" w:hAnsi="Times New Roman" w:cs="Times New Roman"/>
                <w:sz w:val="24"/>
                <w:szCs w:val="24"/>
              </w:rPr>
              <w:t>64</w:t>
            </w:r>
          </w:p>
        </w:tc>
        <w:tc>
          <w:tcPr>
            <w:tcW w:w="840" w:type="dxa"/>
            <w:vAlign w:val="center"/>
          </w:tcPr>
          <w:p w14:paraId="2E1EF8E6" w14:textId="5499E8B8" w:rsidR="00A35DEA" w:rsidRPr="000862E4" w:rsidRDefault="0079445E" w:rsidP="00D423FD">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00A35DEA" w:rsidRPr="000862E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24</w:t>
            </w:r>
          </w:p>
        </w:tc>
        <w:tc>
          <w:tcPr>
            <w:tcW w:w="840" w:type="dxa"/>
            <w:vAlign w:val="center"/>
          </w:tcPr>
          <w:p w14:paraId="753F53A9" w14:textId="20AC7057" w:rsidR="00A35DEA" w:rsidRPr="000862E4" w:rsidRDefault="0079445E" w:rsidP="00D423FD">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w:t>
            </w:r>
            <w:r w:rsidR="00A35DEA" w:rsidRPr="000862E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13</w:t>
            </w:r>
          </w:p>
        </w:tc>
      </w:tr>
      <w:tr w:rsidR="00A35DEA" w:rsidRPr="000862E4" w14:paraId="600A6469" w14:textId="77777777" w:rsidTr="006E2B28">
        <w:tc>
          <w:tcPr>
            <w:tcW w:w="4405" w:type="dxa"/>
          </w:tcPr>
          <w:p w14:paraId="6504E9E1" w14:textId="77777777" w:rsidR="00A35DEA" w:rsidRPr="000862E4" w:rsidRDefault="00A35DEA" w:rsidP="000862E4">
            <w:pPr>
              <w:spacing w:line="480" w:lineRule="auto"/>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5. Emotions cause problems in my life</w:t>
            </w:r>
          </w:p>
        </w:tc>
        <w:tc>
          <w:tcPr>
            <w:tcW w:w="840" w:type="dxa"/>
            <w:vAlign w:val="center"/>
          </w:tcPr>
          <w:p w14:paraId="088D57C6" w14:textId="125E7926"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2.2</w:t>
            </w:r>
            <w:r w:rsidR="0079445E">
              <w:rPr>
                <w:rFonts w:ascii="Times New Roman" w:eastAsiaTheme="minorEastAsia" w:hAnsi="Times New Roman" w:cs="Times New Roman"/>
                <w:sz w:val="24"/>
                <w:szCs w:val="24"/>
              </w:rPr>
              <w:t>3</w:t>
            </w:r>
          </w:p>
        </w:tc>
        <w:tc>
          <w:tcPr>
            <w:tcW w:w="840" w:type="dxa"/>
            <w:vAlign w:val="center"/>
          </w:tcPr>
          <w:p w14:paraId="316D0426" w14:textId="4D5A5B7B"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-2.</w:t>
            </w:r>
            <w:r w:rsidR="0079445E">
              <w:rPr>
                <w:rFonts w:ascii="Times New Roman" w:eastAsiaTheme="minorEastAsia" w:hAnsi="Times New Roman" w:cs="Times New Roman"/>
                <w:sz w:val="24"/>
                <w:szCs w:val="24"/>
              </w:rPr>
              <w:t>27</w:t>
            </w:r>
          </w:p>
        </w:tc>
        <w:tc>
          <w:tcPr>
            <w:tcW w:w="840" w:type="dxa"/>
            <w:vAlign w:val="center"/>
          </w:tcPr>
          <w:p w14:paraId="3E44E8A4" w14:textId="1E744BC3" w:rsidR="00A35DEA" w:rsidRPr="000862E4" w:rsidRDefault="00A35DEA" w:rsidP="000862E4">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0.</w:t>
            </w:r>
            <w:r w:rsidR="0079445E">
              <w:rPr>
                <w:rFonts w:ascii="Times New Roman" w:eastAsiaTheme="minorEastAsia" w:hAnsi="Times New Roman" w:cs="Times New Roman"/>
                <w:sz w:val="24"/>
                <w:szCs w:val="24"/>
              </w:rPr>
              <w:t>27</w:t>
            </w:r>
          </w:p>
        </w:tc>
        <w:tc>
          <w:tcPr>
            <w:tcW w:w="840" w:type="dxa"/>
            <w:vAlign w:val="center"/>
          </w:tcPr>
          <w:p w14:paraId="749DB650" w14:textId="6E8B35A7"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1.</w:t>
            </w:r>
            <w:r w:rsidR="0079445E">
              <w:rPr>
                <w:rFonts w:ascii="Times New Roman" w:eastAsiaTheme="minorEastAsia" w:hAnsi="Times New Roman" w:cs="Times New Roman"/>
                <w:sz w:val="24"/>
                <w:szCs w:val="24"/>
              </w:rPr>
              <w:t>53</w:t>
            </w:r>
          </w:p>
        </w:tc>
        <w:tc>
          <w:tcPr>
            <w:tcW w:w="840" w:type="dxa"/>
            <w:vAlign w:val="center"/>
          </w:tcPr>
          <w:p w14:paraId="616819FD" w14:textId="6D964240"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3.5</w:t>
            </w:r>
            <w:r w:rsidR="0079445E">
              <w:rPr>
                <w:rFonts w:ascii="Times New Roman" w:eastAsiaTheme="minorEastAsia" w:hAnsi="Times New Roman" w:cs="Times New Roman"/>
                <w:sz w:val="24"/>
                <w:szCs w:val="24"/>
              </w:rPr>
              <w:t>9</w:t>
            </w:r>
          </w:p>
        </w:tc>
        <w:tc>
          <w:tcPr>
            <w:tcW w:w="840" w:type="dxa"/>
            <w:vAlign w:val="center"/>
          </w:tcPr>
          <w:p w14:paraId="71B9F3B8" w14:textId="38787162"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5.</w:t>
            </w:r>
            <w:r w:rsidR="0079445E">
              <w:rPr>
                <w:rFonts w:ascii="Times New Roman" w:eastAsiaTheme="minorEastAsia" w:hAnsi="Times New Roman" w:cs="Times New Roman"/>
                <w:sz w:val="24"/>
                <w:szCs w:val="24"/>
              </w:rPr>
              <w:t>42</w:t>
            </w:r>
          </w:p>
        </w:tc>
        <w:tc>
          <w:tcPr>
            <w:tcW w:w="840" w:type="dxa"/>
            <w:vAlign w:val="center"/>
          </w:tcPr>
          <w:p w14:paraId="05C7E0DE" w14:textId="7FA2983C"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7.</w:t>
            </w:r>
            <w:r w:rsidR="0079445E">
              <w:rPr>
                <w:rFonts w:ascii="Times New Roman" w:eastAsiaTheme="minorEastAsia" w:hAnsi="Times New Roman" w:cs="Times New Roman"/>
                <w:sz w:val="24"/>
                <w:szCs w:val="24"/>
              </w:rPr>
              <w:t>55</w:t>
            </w:r>
          </w:p>
        </w:tc>
      </w:tr>
      <w:tr w:rsidR="00A35DEA" w:rsidRPr="000862E4" w14:paraId="31AD5A45" w14:textId="77777777" w:rsidTr="006E2B28">
        <w:tc>
          <w:tcPr>
            <w:tcW w:w="4405" w:type="dxa"/>
            <w:tcBorders>
              <w:bottom w:val="nil"/>
            </w:tcBorders>
          </w:tcPr>
          <w:p w14:paraId="09BB0017" w14:textId="77777777" w:rsidR="00A35DEA" w:rsidRPr="000862E4" w:rsidRDefault="00A35DEA" w:rsidP="000862E4">
            <w:pPr>
              <w:spacing w:line="480" w:lineRule="auto"/>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6. It seems like most people are living their lives better than I am</w:t>
            </w:r>
          </w:p>
        </w:tc>
        <w:tc>
          <w:tcPr>
            <w:tcW w:w="840" w:type="dxa"/>
            <w:tcBorders>
              <w:bottom w:val="nil"/>
            </w:tcBorders>
            <w:vAlign w:val="center"/>
          </w:tcPr>
          <w:p w14:paraId="65FF3411" w14:textId="1BB73B9F"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2.</w:t>
            </w:r>
            <w:r w:rsidR="0079445E">
              <w:rPr>
                <w:rFonts w:ascii="Times New Roman" w:eastAsiaTheme="minorEastAsia" w:hAnsi="Times New Roman" w:cs="Times New Roman"/>
                <w:sz w:val="24"/>
                <w:szCs w:val="24"/>
              </w:rPr>
              <w:t>21</w:t>
            </w:r>
          </w:p>
        </w:tc>
        <w:tc>
          <w:tcPr>
            <w:tcW w:w="840" w:type="dxa"/>
            <w:tcBorders>
              <w:bottom w:val="nil"/>
            </w:tcBorders>
            <w:vAlign w:val="center"/>
          </w:tcPr>
          <w:p w14:paraId="0A7D557C" w14:textId="5F77061F"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-2.</w:t>
            </w:r>
            <w:r w:rsidR="0079445E">
              <w:rPr>
                <w:rFonts w:ascii="Times New Roman" w:eastAsiaTheme="minorEastAsia" w:hAnsi="Times New Roman" w:cs="Times New Roman"/>
                <w:sz w:val="24"/>
                <w:szCs w:val="24"/>
              </w:rPr>
              <w:t>60</w:t>
            </w:r>
          </w:p>
        </w:tc>
        <w:tc>
          <w:tcPr>
            <w:tcW w:w="840" w:type="dxa"/>
            <w:tcBorders>
              <w:bottom w:val="nil"/>
            </w:tcBorders>
            <w:vAlign w:val="center"/>
          </w:tcPr>
          <w:p w14:paraId="05451958" w14:textId="58D99C96" w:rsidR="00A35DEA" w:rsidRPr="000862E4" w:rsidRDefault="0079445E" w:rsidP="000862E4">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A35DEA" w:rsidRPr="000862E4">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35</w:t>
            </w:r>
          </w:p>
        </w:tc>
        <w:tc>
          <w:tcPr>
            <w:tcW w:w="840" w:type="dxa"/>
            <w:tcBorders>
              <w:bottom w:val="nil"/>
            </w:tcBorders>
            <w:vAlign w:val="center"/>
          </w:tcPr>
          <w:p w14:paraId="46E9E749" w14:textId="2F591DDB"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0.</w:t>
            </w:r>
            <w:r w:rsidR="0079445E">
              <w:rPr>
                <w:rFonts w:ascii="Times New Roman" w:eastAsiaTheme="minorEastAsia" w:hAnsi="Times New Roman" w:cs="Times New Roman"/>
                <w:sz w:val="24"/>
                <w:szCs w:val="24"/>
              </w:rPr>
              <w:t>68</w:t>
            </w:r>
          </w:p>
        </w:tc>
        <w:tc>
          <w:tcPr>
            <w:tcW w:w="840" w:type="dxa"/>
            <w:tcBorders>
              <w:bottom w:val="nil"/>
            </w:tcBorders>
            <w:vAlign w:val="center"/>
          </w:tcPr>
          <w:p w14:paraId="165ABCB4" w14:textId="08DB1B9A"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2.</w:t>
            </w:r>
            <w:r w:rsidR="0079445E">
              <w:rPr>
                <w:rFonts w:ascii="Times New Roman" w:eastAsiaTheme="minorEastAsia" w:hAnsi="Times New Roman" w:cs="Times New Roman"/>
                <w:sz w:val="24"/>
                <w:szCs w:val="24"/>
              </w:rPr>
              <w:t>50</w:t>
            </w:r>
          </w:p>
        </w:tc>
        <w:tc>
          <w:tcPr>
            <w:tcW w:w="840" w:type="dxa"/>
            <w:tcBorders>
              <w:bottom w:val="nil"/>
            </w:tcBorders>
            <w:vAlign w:val="center"/>
          </w:tcPr>
          <w:p w14:paraId="32060F6C" w14:textId="20AF1527" w:rsidR="00A35DEA" w:rsidRPr="000862E4" w:rsidRDefault="0079445E" w:rsidP="00D423FD">
            <w:pPr>
              <w:spacing w:line="48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A35DEA" w:rsidRPr="000862E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06</w:t>
            </w:r>
          </w:p>
        </w:tc>
        <w:tc>
          <w:tcPr>
            <w:tcW w:w="840" w:type="dxa"/>
            <w:tcBorders>
              <w:bottom w:val="nil"/>
            </w:tcBorders>
            <w:vAlign w:val="center"/>
          </w:tcPr>
          <w:p w14:paraId="2D8A6765" w14:textId="77CB3E79"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5.</w:t>
            </w:r>
            <w:r w:rsidR="0079445E">
              <w:rPr>
                <w:rFonts w:ascii="Times New Roman" w:eastAsiaTheme="minorEastAsia" w:hAnsi="Times New Roman" w:cs="Times New Roman"/>
                <w:sz w:val="24"/>
                <w:szCs w:val="24"/>
              </w:rPr>
              <w:t>62</w:t>
            </w:r>
          </w:p>
        </w:tc>
      </w:tr>
      <w:tr w:rsidR="00A35DEA" w:rsidRPr="000862E4" w14:paraId="7B2521CD" w14:textId="77777777" w:rsidTr="006E2B28">
        <w:tc>
          <w:tcPr>
            <w:tcW w:w="4405" w:type="dxa"/>
            <w:tcBorders>
              <w:top w:val="nil"/>
              <w:bottom w:val="single" w:sz="4" w:space="0" w:color="auto"/>
            </w:tcBorders>
          </w:tcPr>
          <w:p w14:paraId="626CD4F8" w14:textId="77777777" w:rsidR="00A35DEA" w:rsidRPr="000862E4" w:rsidRDefault="00A35DEA" w:rsidP="000862E4">
            <w:pPr>
              <w:spacing w:line="480" w:lineRule="auto"/>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7. Worries get in the way of my success</w:t>
            </w:r>
          </w:p>
        </w:tc>
        <w:tc>
          <w:tcPr>
            <w:tcW w:w="840" w:type="dxa"/>
            <w:tcBorders>
              <w:top w:val="nil"/>
              <w:bottom w:val="single" w:sz="4" w:space="0" w:color="auto"/>
            </w:tcBorders>
            <w:vAlign w:val="center"/>
          </w:tcPr>
          <w:p w14:paraId="04330803" w14:textId="4B28A8D5"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2.2</w:t>
            </w:r>
            <w:r w:rsidR="0079445E">
              <w:rPr>
                <w:rFonts w:ascii="Times New Roman" w:eastAsiaTheme="minorEastAsia" w:hAnsi="Times New Roman" w:cs="Times New Roman"/>
                <w:sz w:val="24"/>
                <w:szCs w:val="24"/>
              </w:rPr>
              <w:t>9</w:t>
            </w:r>
          </w:p>
        </w:tc>
        <w:tc>
          <w:tcPr>
            <w:tcW w:w="840" w:type="dxa"/>
            <w:tcBorders>
              <w:top w:val="nil"/>
              <w:bottom w:val="single" w:sz="4" w:space="0" w:color="auto"/>
            </w:tcBorders>
            <w:vAlign w:val="center"/>
          </w:tcPr>
          <w:p w14:paraId="34C70D5E" w14:textId="71E1DD66"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-1.</w:t>
            </w:r>
            <w:r w:rsidR="0079445E">
              <w:rPr>
                <w:rFonts w:ascii="Times New Roman" w:eastAsiaTheme="minorEastAsia" w:hAnsi="Times New Roman" w:cs="Times New Roman"/>
                <w:sz w:val="24"/>
                <w:szCs w:val="24"/>
              </w:rPr>
              <w:t>95</w:t>
            </w:r>
          </w:p>
        </w:tc>
        <w:tc>
          <w:tcPr>
            <w:tcW w:w="840" w:type="dxa"/>
            <w:tcBorders>
              <w:top w:val="nil"/>
              <w:bottom w:val="single" w:sz="4" w:space="0" w:color="auto"/>
            </w:tcBorders>
            <w:vAlign w:val="center"/>
          </w:tcPr>
          <w:p w14:paraId="5358A46A" w14:textId="00F79316" w:rsidR="00A35DEA" w:rsidRPr="000862E4" w:rsidRDefault="00A35DEA" w:rsidP="000862E4">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0.</w:t>
            </w:r>
            <w:r w:rsidR="0079445E">
              <w:rPr>
                <w:rFonts w:ascii="Times New Roman" w:eastAsiaTheme="minorEastAsia" w:hAnsi="Times New Roman" w:cs="Times New Roman"/>
                <w:sz w:val="24"/>
                <w:szCs w:val="24"/>
              </w:rPr>
              <w:t>08</w:t>
            </w:r>
          </w:p>
        </w:tc>
        <w:tc>
          <w:tcPr>
            <w:tcW w:w="840" w:type="dxa"/>
            <w:tcBorders>
              <w:top w:val="nil"/>
              <w:bottom w:val="single" w:sz="4" w:space="0" w:color="auto"/>
            </w:tcBorders>
            <w:vAlign w:val="center"/>
          </w:tcPr>
          <w:p w14:paraId="0AA86B79" w14:textId="34D25E60"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1.</w:t>
            </w:r>
            <w:r w:rsidR="0079445E">
              <w:rPr>
                <w:rFonts w:ascii="Times New Roman" w:eastAsiaTheme="minorEastAsia" w:hAnsi="Times New Roman" w:cs="Times New Roman"/>
                <w:sz w:val="24"/>
                <w:szCs w:val="24"/>
              </w:rPr>
              <w:t>33</w:t>
            </w:r>
          </w:p>
        </w:tc>
        <w:tc>
          <w:tcPr>
            <w:tcW w:w="840" w:type="dxa"/>
            <w:tcBorders>
              <w:top w:val="nil"/>
              <w:bottom w:val="single" w:sz="4" w:space="0" w:color="auto"/>
            </w:tcBorders>
            <w:vAlign w:val="center"/>
          </w:tcPr>
          <w:p w14:paraId="7A2FC92F" w14:textId="057B693D"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3.</w:t>
            </w:r>
            <w:r w:rsidR="0079445E">
              <w:rPr>
                <w:rFonts w:ascii="Times New Roman" w:eastAsiaTheme="minorEastAsia" w:hAnsi="Times New Roman" w:cs="Times New Roman"/>
                <w:sz w:val="24"/>
                <w:szCs w:val="24"/>
              </w:rPr>
              <w:t>11</w:t>
            </w:r>
          </w:p>
        </w:tc>
        <w:tc>
          <w:tcPr>
            <w:tcW w:w="840" w:type="dxa"/>
            <w:tcBorders>
              <w:top w:val="nil"/>
              <w:bottom w:val="single" w:sz="4" w:space="0" w:color="auto"/>
            </w:tcBorders>
            <w:vAlign w:val="center"/>
          </w:tcPr>
          <w:p w14:paraId="1646142D" w14:textId="6A80F866"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4.8</w:t>
            </w:r>
            <w:r w:rsidR="0079445E">
              <w:rPr>
                <w:rFonts w:ascii="Times New Roman" w:eastAsiaTheme="minorEastAsia" w:hAnsi="Times New Roman" w:cs="Times New Roman"/>
                <w:sz w:val="24"/>
                <w:szCs w:val="24"/>
              </w:rPr>
              <w:t>5</w:t>
            </w:r>
          </w:p>
        </w:tc>
        <w:tc>
          <w:tcPr>
            <w:tcW w:w="840" w:type="dxa"/>
            <w:tcBorders>
              <w:top w:val="nil"/>
              <w:bottom w:val="single" w:sz="4" w:space="0" w:color="auto"/>
            </w:tcBorders>
            <w:vAlign w:val="center"/>
          </w:tcPr>
          <w:p w14:paraId="1980BED1" w14:textId="70C66231" w:rsidR="00A35DEA" w:rsidRPr="000862E4" w:rsidRDefault="00A35DEA" w:rsidP="00D423FD">
            <w:pPr>
              <w:spacing w:line="480" w:lineRule="auto"/>
              <w:jc w:val="center"/>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t>6.</w:t>
            </w:r>
            <w:r w:rsidR="0079445E">
              <w:rPr>
                <w:rFonts w:ascii="Times New Roman" w:eastAsiaTheme="minorEastAsia" w:hAnsi="Times New Roman" w:cs="Times New Roman"/>
                <w:sz w:val="24"/>
                <w:szCs w:val="24"/>
              </w:rPr>
              <w:t>50</w:t>
            </w:r>
          </w:p>
        </w:tc>
      </w:tr>
      <w:tr w:rsidR="00A35DEA" w:rsidRPr="000862E4" w14:paraId="306C3921" w14:textId="77777777" w:rsidTr="00D423FD">
        <w:tc>
          <w:tcPr>
            <w:tcW w:w="10285" w:type="dxa"/>
            <w:gridSpan w:val="8"/>
            <w:tcBorders>
              <w:top w:val="single" w:sz="4" w:space="0" w:color="auto"/>
            </w:tcBorders>
          </w:tcPr>
          <w:p w14:paraId="5A8EB96C" w14:textId="5BD5480A" w:rsidR="00A35DEA" w:rsidRPr="000862E4" w:rsidRDefault="00A35DEA" w:rsidP="000862E4">
            <w:pPr>
              <w:spacing w:line="480" w:lineRule="auto"/>
              <w:rPr>
                <w:rFonts w:ascii="Times New Roman" w:eastAsiaTheme="minorEastAsia" w:hAnsi="Times New Roman" w:cs="Times New Roman"/>
                <w:sz w:val="24"/>
                <w:szCs w:val="24"/>
              </w:rPr>
            </w:pPr>
            <w:r w:rsidRPr="000862E4">
              <w:rPr>
                <w:rFonts w:ascii="Times New Roman" w:eastAsiaTheme="minorEastAsia" w:hAnsi="Times New Roman" w:cs="Times New Roman"/>
                <w:i/>
                <w:sz w:val="24"/>
                <w:szCs w:val="24"/>
              </w:rPr>
              <w:t>Note. a</w:t>
            </w:r>
            <w:r w:rsidRPr="000862E4">
              <w:rPr>
                <w:rFonts w:ascii="Times New Roman" w:eastAsiaTheme="minorEastAsia" w:hAnsi="Times New Roman" w:cs="Times New Roman"/>
                <w:sz w:val="24"/>
                <w:szCs w:val="24"/>
              </w:rPr>
              <w:t xml:space="preserve"> = discrimination parameter. </w:t>
            </w:r>
            <w:r w:rsidRPr="000862E4">
              <w:rPr>
                <w:rFonts w:ascii="Times New Roman" w:eastAsiaTheme="minorEastAsia" w:hAnsi="Times New Roman" w:cs="Times New Roman"/>
                <w:i/>
                <w:sz w:val="24"/>
                <w:szCs w:val="24"/>
              </w:rPr>
              <w:t>b</w:t>
            </w:r>
            <w:r w:rsidRPr="000862E4">
              <w:rPr>
                <w:rFonts w:ascii="Times New Roman" w:eastAsiaTheme="minorEastAsia" w:hAnsi="Times New Roman" w:cs="Times New Roman"/>
                <w:i/>
                <w:sz w:val="24"/>
                <w:szCs w:val="24"/>
                <w:vertAlign w:val="subscript"/>
              </w:rPr>
              <w:t>x</w:t>
            </w:r>
            <w:r w:rsidRPr="000862E4">
              <w:rPr>
                <w:rFonts w:ascii="Times New Roman" w:eastAsiaTheme="minorEastAsia" w:hAnsi="Times New Roman" w:cs="Times New Roman"/>
                <w:sz w:val="24"/>
                <w:szCs w:val="24"/>
                <w:vertAlign w:val="subscript"/>
              </w:rPr>
              <w:t xml:space="preserve"> </w:t>
            </w:r>
            <w:r w:rsidRPr="000862E4">
              <w:rPr>
                <w:rFonts w:ascii="Times New Roman" w:eastAsiaTheme="minorEastAsia" w:hAnsi="Times New Roman" w:cs="Times New Roman"/>
                <w:sz w:val="24"/>
                <w:szCs w:val="24"/>
              </w:rPr>
              <w:t>= estimated value of psychological inflexibility</w:t>
            </w:r>
            <w:r w:rsidR="00255A89">
              <w:rPr>
                <w:rFonts w:ascii="Times New Roman" w:eastAsiaTheme="minorEastAsia" w:hAnsi="Times New Roman" w:cs="Times New Roman"/>
                <w:sz w:val="24"/>
                <w:szCs w:val="24"/>
              </w:rPr>
              <w:t xml:space="preserve"> (</w:t>
            </w:r>
            <w:r w:rsidR="00255A89">
              <w:rPr>
                <w:rFonts w:ascii="Times New Roman" w:eastAsiaTheme="minorEastAsia" w:hAnsi="Times New Roman" w:cs="Times New Roman"/>
                <w:i/>
                <w:sz w:val="24"/>
                <w:szCs w:val="24"/>
              </w:rPr>
              <w:t xml:space="preserve">M </w:t>
            </w:r>
            <w:r w:rsidR="00255A89">
              <w:rPr>
                <w:rFonts w:ascii="Times New Roman" w:eastAsiaTheme="minorEastAsia" w:hAnsi="Times New Roman" w:cs="Times New Roman"/>
                <w:sz w:val="24"/>
                <w:szCs w:val="24"/>
              </w:rPr>
              <w:t xml:space="preserve">= 3.51, </w:t>
            </w:r>
            <w:r w:rsidR="00255A89">
              <w:rPr>
                <w:rFonts w:ascii="Times New Roman" w:eastAsiaTheme="minorEastAsia" w:hAnsi="Times New Roman" w:cs="Times New Roman"/>
                <w:i/>
                <w:sz w:val="24"/>
                <w:szCs w:val="24"/>
              </w:rPr>
              <w:t xml:space="preserve">SD </w:t>
            </w:r>
            <w:r w:rsidR="00255A89">
              <w:rPr>
                <w:rFonts w:ascii="Times New Roman" w:eastAsiaTheme="minorEastAsia" w:hAnsi="Times New Roman" w:cs="Times New Roman"/>
                <w:sz w:val="24"/>
                <w:szCs w:val="24"/>
              </w:rPr>
              <w:t>= 2.74)</w:t>
            </w:r>
            <w:r w:rsidR="00137CC1">
              <w:rPr>
                <w:rFonts w:ascii="Times New Roman" w:eastAsiaTheme="minorEastAsia" w:hAnsi="Times New Roman" w:cs="Times New Roman"/>
                <w:sz w:val="24"/>
                <w:szCs w:val="24"/>
              </w:rPr>
              <w:t xml:space="preserve"> </w:t>
            </w:r>
            <w:r w:rsidRPr="000862E4">
              <w:rPr>
                <w:rFonts w:ascii="Times New Roman" w:eastAsiaTheme="minorEastAsia" w:hAnsi="Times New Roman" w:cs="Times New Roman"/>
                <w:sz w:val="24"/>
                <w:szCs w:val="24"/>
              </w:rPr>
              <w:t xml:space="preserve">required for 50% of the sample to score equal to or above the increment </w:t>
            </w:r>
            <w:r w:rsidRPr="000862E4">
              <w:rPr>
                <w:rFonts w:ascii="Times New Roman" w:eastAsiaTheme="minorEastAsia" w:hAnsi="Times New Roman" w:cs="Times New Roman"/>
                <w:i/>
                <w:sz w:val="24"/>
                <w:szCs w:val="24"/>
              </w:rPr>
              <w:t>X</w:t>
            </w:r>
            <w:r w:rsidRPr="000862E4">
              <w:rPr>
                <w:rFonts w:ascii="Times New Roman" w:eastAsiaTheme="minorEastAsia" w:hAnsi="Times New Roman" w:cs="Times New Roman"/>
                <w:sz w:val="24"/>
                <w:szCs w:val="24"/>
              </w:rPr>
              <w:t xml:space="preserve"> on the scale.</w:t>
            </w:r>
          </w:p>
        </w:tc>
      </w:tr>
    </w:tbl>
    <w:p w14:paraId="413EC939" w14:textId="34E92C9E" w:rsidR="00430AFF" w:rsidRPr="000862E4" w:rsidRDefault="00430AFF" w:rsidP="000862E4">
      <w:pPr>
        <w:spacing w:after="0" w:line="480" w:lineRule="auto"/>
        <w:rPr>
          <w:rFonts w:ascii="Times New Roman" w:hAnsi="Times New Roman" w:cs="Times New Roman"/>
          <w:sz w:val="24"/>
          <w:szCs w:val="24"/>
        </w:rPr>
      </w:pPr>
      <w:r w:rsidRPr="000862E4">
        <w:rPr>
          <w:rFonts w:ascii="Times New Roman" w:hAnsi="Times New Roman" w:cs="Times New Roman"/>
          <w:sz w:val="24"/>
          <w:szCs w:val="24"/>
        </w:rPr>
        <w:br w:type="page"/>
      </w:r>
    </w:p>
    <w:p w14:paraId="7DDDA16D" w14:textId="77777777" w:rsidR="00407968" w:rsidRPr="000862E4" w:rsidRDefault="00407968" w:rsidP="000862E4">
      <w:pPr>
        <w:spacing w:after="0" w:line="480" w:lineRule="auto"/>
        <w:rPr>
          <w:rFonts w:ascii="Times New Roman" w:eastAsiaTheme="minorEastAsia" w:hAnsi="Times New Roman" w:cs="Times New Roman"/>
          <w:sz w:val="24"/>
          <w:szCs w:val="24"/>
        </w:rPr>
      </w:pPr>
      <w:r w:rsidRPr="000862E4">
        <w:rPr>
          <w:rFonts w:ascii="Times New Roman" w:hAnsi="Times New Roman" w:cs="Times New Roman"/>
          <w:noProof/>
          <w:sz w:val="24"/>
          <w:szCs w:val="24"/>
        </w:rPr>
        <w:drawing>
          <wp:inline distT="0" distB="0" distL="0" distR="0" wp14:anchorId="557C3EBD" wp14:editId="1A7FAE02">
            <wp:extent cx="4584700" cy="2895600"/>
            <wp:effectExtent l="0" t="0" r="12700" b="0"/>
            <wp:docPr id="5" name="Chart 5">
              <a:extLst xmlns:a="http://schemas.openxmlformats.org/drawingml/2006/main">
                <a:ext uri="{FF2B5EF4-FFF2-40B4-BE49-F238E27FC236}">
                  <a16:creationId xmlns:a16="http://schemas.microsoft.com/office/drawing/2014/main" id="{956C5A48-7ABE-4407-B0AC-D9EAE8E073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37841B" w14:textId="26884B83" w:rsidR="00407968" w:rsidRPr="000862E4" w:rsidRDefault="00407968" w:rsidP="000862E4">
      <w:pPr>
        <w:tabs>
          <w:tab w:val="left" w:pos="720"/>
          <w:tab w:val="left" w:pos="6060"/>
        </w:tabs>
        <w:spacing w:after="0" w:line="480" w:lineRule="auto"/>
        <w:rPr>
          <w:rFonts w:ascii="Times New Roman" w:eastAsiaTheme="minorEastAsia" w:hAnsi="Times New Roman" w:cs="Times New Roman"/>
          <w:sz w:val="24"/>
          <w:szCs w:val="24"/>
        </w:rPr>
      </w:pPr>
      <w:r w:rsidRPr="00CA38A0">
        <w:rPr>
          <w:rFonts w:ascii="Times New Roman" w:eastAsiaTheme="minorEastAsia" w:hAnsi="Times New Roman" w:cs="Times New Roman"/>
          <w:i/>
          <w:sz w:val="24"/>
          <w:szCs w:val="24"/>
        </w:rPr>
        <w:t>Figure 1</w:t>
      </w:r>
      <w:r w:rsidRPr="000862E4">
        <w:rPr>
          <w:rFonts w:ascii="Times New Roman" w:eastAsiaTheme="minorEastAsia" w:hAnsi="Times New Roman" w:cs="Times New Roman"/>
          <w:sz w:val="24"/>
          <w:szCs w:val="24"/>
        </w:rPr>
        <w:t xml:space="preserve">. </w:t>
      </w:r>
      <w:r w:rsidRPr="00CA38A0">
        <w:rPr>
          <w:rFonts w:ascii="Times New Roman" w:eastAsiaTheme="minorEastAsia" w:hAnsi="Times New Roman" w:cs="Times New Roman"/>
          <w:sz w:val="24"/>
          <w:szCs w:val="24"/>
        </w:rPr>
        <w:t>Item informatio</w:t>
      </w:r>
      <w:r w:rsidR="00CA38A0">
        <w:rPr>
          <w:rFonts w:ascii="Times New Roman" w:eastAsiaTheme="minorEastAsia" w:hAnsi="Times New Roman" w:cs="Times New Roman"/>
          <w:sz w:val="24"/>
          <w:szCs w:val="24"/>
        </w:rPr>
        <w:t>n function for all AAQ-II items</w:t>
      </w:r>
      <w:r w:rsidRPr="00CA38A0">
        <w:rPr>
          <w:rFonts w:ascii="Times New Roman" w:eastAsiaTheme="minorEastAsia" w:hAnsi="Times New Roman" w:cs="Times New Roman"/>
          <w:sz w:val="24"/>
          <w:szCs w:val="24"/>
        </w:rPr>
        <w:t xml:space="preserve"> across analysis groups.</w:t>
      </w:r>
    </w:p>
    <w:p w14:paraId="7864B4B1" w14:textId="77777777" w:rsidR="00476F43" w:rsidRPr="000862E4" w:rsidRDefault="00476F43" w:rsidP="000862E4">
      <w:pPr>
        <w:spacing w:after="0" w:line="480" w:lineRule="auto"/>
        <w:rPr>
          <w:rFonts w:ascii="Times New Roman" w:eastAsiaTheme="minorEastAsia" w:hAnsi="Times New Roman" w:cs="Times New Roman"/>
          <w:sz w:val="24"/>
          <w:szCs w:val="24"/>
        </w:rPr>
      </w:pPr>
      <w:r w:rsidRPr="000862E4">
        <w:rPr>
          <w:rFonts w:ascii="Times New Roman" w:eastAsiaTheme="minorEastAsia" w:hAnsi="Times New Roman" w:cs="Times New Roman"/>
          <w:sz w:val="24"/>
          <w:szCs w:val="24"/>
        </w:rPr>
        <w:br w:type="page"/>
      </w:r>
    </w:p>
    <w:p w14:paraId="36D3EC15" w14:textId="2039812D" w:rsidR="00407968" w:rsidRPr="000862E4" w:rsidRDefault="00A85A4B" w:rsidP="000862E4">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drawing>
          <wp:inline distT="0" distB="0" distL="0" distR="0" wp14:anchorId="6474CF3A" wp14:editId="7E9C38BF">
            <wp:extent cx="5105400" cy="30688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9811" cy="3089582"/>
                    </a:xfrm>
                    <a:prstGeom prst="rect">
                      <a:avLst/>
                    </a:prstGeom>
                    <a:noFill/>
                  </pic:spPr>
                </pic:pic>
              </a:graphicData>
            </a:graphic>
          </wp:inline>
        </w:drawing>
      </w:r>
    </w:p>
    <w:p w14:paraId="24756B3D" w14:textId="2453FFE5" w:rsidR="00407968" w:rsidRPr="00CA38A0" w:rsidRDefault="00407968" w:rsidP="000862E4">
      <w:pPr>
        <w:spacing w:after="0" w:line="480" w:lineRule="auto"/>
        <w:rPr>
          <w:rFonts w:ascii="Times New Roman" w:hAnsi="Times New Roman" w:cs="Times New Roman"/>
          <w:i/>
          <w:sz w:val="24"/>
          <w:szCs w:val="24"/>
        </w:rPr>
      </w:pPr>
      <w:r w:rsidRPr="00A85A4B">
        <w:rPr>
          <w:rFonts w:ascii="Times New Roman" w:eastAsiaTheme="minorEastAsia" w:hAnsi="Times New Roman" w:cs="Times New Roman"/>
          <w:i/>
          <w:sz w:val="24"/>
          <w:szCs w:val="24"/>
        </w:rPr>
        <w:t xml:space="preserve">Figure 2. </w:t>
      </w:r>
      <w:r w:rsidRPr="00A85A4B">
        <w:rPr>
          <w:rFonts w:ascii="Times New Roman" w:eastAsiaTheme="minorEastAsia" w:hAnsi="Times New Roman" w:cs="Times New Roman"/>
          <w:sz w:val="24"/>
          <w:szCs w:val="24"/>
        </w:rPr>
        <w:t>Mean absolute residual associated with all AAQ-II items, averaged across response categories.</w:t>
      </w:r>
    </w:p>
    <w:p w14:paraId="7EFF6F17" w14:textId="77777777" w:rsidR="00476F43" w:rsidRPr="000862E4" w:rsidRDefault="00476F43" w:rsidP="000862E4">
      <w:pPr>
        <w:spacing w:after="0" w:line="480" w:lineRule="auto"/>
        <w:rPr>
          <w:rFonts w:ascii="Times New Roman" w:hAnsi="Times New Roman" w:cs="Times New Roman"/>
          <w:sz w:val="24"/>
          <w:szCs w:val="24"/>
        </w:rPr>
      </w:pPr>
      <w:r w:rsidRPr="000862E4">
        <w:rPr>
          <w:rFonts w:ascii="Times New Roman" w:hAnsi="Times New Roman" w:cs="Times New Roman"/>
          <w:sz w:val="24"/>
          <w:szCs w:val="24"/>
        </w:rPr>
        <w:br w:type="page"/>
      </w:r>
    </w:p>
    <w:p w14:paraId="479FC03A" w14:textId="0010B256" w:rsidR="00407968" w:rsidRPr="000862E4" w:rsidRDefault="00A85A4B" w:rsidP="000862E4">
      <w:pPr>
        <w:spacing w:after="0" w:line="480" w:lineRule="auto"/>
        <w:rPr>
          <w:rFonts w:ascii="Times New Roman" w:hAnsi="Times New Roman" w:cs="Times New Roman"/>
          <w:sz w:val="24"/>
          <w:szCs w:val="24"/>
        </w:rPr>
      </w:pPr>
      <w:r>
        <w:rPr>
          <w:noProof/>
        </w:rPr>
        <w:drawing>
          <wp:inline distT="0" distB="0" distL="0" distR="0" wp14:anchorId="42AA6964" wp14:editId="777D50C4">
            <wp:extent cx="5076825" cy="3114675"/>
            <wp:effectExtent l="0" t="0" r="9525" b="9525"/>
            <wp:docPr id="1" name="Chart 1">
              <a:extLst xmlns:a="http://schemas.openxmlformats.org/drawingml/2006/main">
                <a:ext uri="{FF2B5EF4-FFF2-40B4-BE49-F238E27FC236}">
                  <a16:creationId xmlns:a16="http://schemas.microsoft.com/office/drawing/2014/main" id="{D87FD7A1-5ECF-4809-BEF4-7B7726052B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9E4C55" w14:textId="1D6A140C" w:rsidR="00B459E1" w:rsidRDefault="00407968" w:rsidP="000862E4">
      <w:pPr>
        <w:tabs>
          <w:tab w:val="left" w:pos="6060"/>
        </w:tabs>
        <w:spacing w:after="0" w:line="480" w:lineRule="auto"/>
        <w:rPr>
          <w:rFonts w:ascii="Times New Roman" w:eastAsiaTheme="minorEastAsia" w:hAnsi="Times New Roman" w:cs="Times New Roman"/>
          <w:sz w:val="24"/>
          <w:szCs w:val="24"/>
        </w:rPr>
      </w:pPr>
      <w:r w:rsidRPr="00A85A4B">
        <w:rPr>
          <w:rFonts w:ascii="Times New Roman" w:eastAsiaTheme="minorEastAsia" w:hAnsi="Times New Roman" w:cs="Times New Roman"/>
          <w:i/>
          <w:sz w:val="24"/>
          <w:szCs w:val="24"/>
        </w:rPr>
        <w:t xml:space="preserve">Figure 3. </w:t>
      </w:r>
      <w:r w:rsidRPr="00A85A4B">
        <w:rPr>
          <w:rFonts w:ascii="Times New Roman" w:eastAsiaTheme="minorEastAsia" w:hAnsi="Times New Roman" w:cs="Times New Roman"/>
          <w:sz w:val="24"/>
          <w:szCs w:val="24"/>
        </w:rPr>
        <w:t>Mean residual associated with response categories 1-7, averaged across items.</w:t>
      </w:r>
    </w:p>
    <w:p w14:paraId="098FCB7B" w14:textId="2D0BDFE5" w:rsidR="00B459E1" w:rsidRDefault="00B459E1">
      <w:pPr>
        <w:rPr>
          <w:rFonts w:ascii="Times New Roman" w:eastAsiaTheme="minorEastAsia" w:hAnsi="Times New Roman" w:cs="Times New Roman"/>
          <w:sz w:val="24"/>
          <w:szCs w:val="24"/>
        </w:rPr>
      </w:pPr>
    </w:p>
    <w:p w14:paraId="11E33BDD" w14:textId="77777777" w:rsidR="00407968" w:rsidRPr="000862E4" w:rsidRDefault="00407968" w:rsidP="000862E4">
      <w:pPr>
        <w:spacing w:after="0" w:line="480" w:lineRule="auto"/>
        <w:rPr>
          <w:rFonts w:ascii="Times New Roman" w:hAnsi="Times New Roman" w:cs="Times New Roman"/>
          <w:sz w:val="24"/>
          <w:szCs w:val="24"/>
        </w:rPr>
      </w:pPr>
    </w:p>
    <w:p w14:paraId="31D0F89C" w14:textId="016F68E1" w:rsidR="00B0261E" w:rsidRPr="000862E4" w:rsidRDefault="00B0261E" w:rsidP="000862E4">
      <w:pPr>
        <w:spacing w:after="0" w:line="480" w:lineRule="auto"/>
        <w:rPr>
          <w:rFonts w:ascii="Times New Roman" w:hAnsi="Times New Roman" w:cs="Times New Roman"/>
          <w:sz w:val="24"/>
          <w:szCs w:val="24"/>
        </w:rPr>
      </w:pPr>
    </w:p>
    <w:sectPr w:rsidR="00B0261E" w:rsidRPr="000862E4" w:rsidSect="00BF0F25">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3E94F" w14:textId="77777777" w:rsidR="008C5598" w:rsidRDefault="008C5598" w:rsidP="00C15F1B">
      <w:pPr>
        <w:spacing w:after="0" w:line="240" w:lineRule="auto"/>
      </w:pPr>
      <w:r>
        <w:separator/>
      </w:r>
    </w:p>
  </w:endnote>
  <w:endnote w:type="continuationSeparator" w:id="0">
    <w:p w14:paraId="55AA9082" w14:textId="77777777" w:rsidR="008C5598" w:rsidRDefault="008C5598" w:rsidP="00C1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977AD" w14:textId="77777777" w:rsidR="008C5598" w:rsidRDefault="008C5598" w:rsidP="00C15F1B">
      <w:pPr>
        <w:spacing w:after="0" w:line="240" w:lineRule="auto"/>
      </w:pPr>
      <w:r>
        <w:separator/>
      </w:r>
    </w:p>
  </w:footnote>
  <w:footnote w:type="continuationSeparator" w:id="0">
    <w:p w14:paraId="52154B3F" w14:textId="77777777" w:rsidR="008C5598" w:rsidRDefault="008C5598" w:rsidP="00C15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4680301"/>
      <w:docPartObj>
        <w:docPartGallery w:val="Page Numbers (Top of Page)"/>
        <w:docPartUnique/>
      </w:docPartObj>
    </w:sdtPr>
    <w:sdtEndPr>
      <w:rPr>
        <w:rStyle w:val="PageNumber"/>
      </w:rPr>
    </w:sdtEndPr>
    <w:sdtContent>
      <w:p w14:paraId="7408591C" w14:textId="2779B186" w:rsidR="0079445E" w:rsidRDefault="0079445E" w:rsidP="00A140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3D1830" w14:textId="77777777" w:rsidR="0079445E" w:rsidRDefault="0079445E" w:rsidP="00DE17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35571342"/>
      <w:docPartObj>
        <w:docPartGallery w:val="Page Numbers (Top of Page)"/>
        <w:docPartUnique/>
      </w:docPartObj>
    </w:sdtPr>
    <w:sdtEndPr>
      <w:rPr>
        <w:rStyle w:val="PageNumber"/>
        <w:rFonts w:ascii="Times New Roman" w:hAnsi="Times New Roman" w:cs="Times New Roman"/>
        <w:sz w:val="24"/>
      </w:rPr>
    </w:sdtEndPr>
    <w:sdtContent>
      <w:p w14:paraId="1B172BBB" w14:textId="160FDBBF" w:rsidR="0079445E" w:rsidRPr="00DE1724" w:rsidRDefault="0079445E" w:rsidP="00A1403E">
        <w:pPr>
          <w:pStyle w:val="Header"/>
          <w:framePr w:wrap="none" w:vAnchor="text" w:hAnchor="margin" w:xAlign="right" w:y="1"/>
          <w:rPr>
            <w:rStyle w:val="PageNumber"/>
          </w:rPr>
        </w:pPr>
        <w:r w:rsidRPr="00DE1724">
          <w:rPr>
            <w:rStyle w:val="PageNumber"/>
            <w:rFonts w:ascii="Times New Roman" w:hAnsi="Times New Roman" w:cs="Times New Roman"/>
            <w:sz w:val="24"/>
          </w:rPr>
          <w:fldChar w:fldCharType="begin"/>
        </w:r>
        <w:r w:rsidRPr="00DE1724">
          <w:rPr>
            <w:rStyle w:val="PageNumber"/>
            <w:rFonts w:ascii="Times New Roman" w:hAnsi="Times New Roman" w:cs="Times New Roman"/>
            <w:sz w:val="24"/>
          </w:rPr>
          <w:instrText xml:space="preserve"> PAGE </w:instrText>
        </w:r>
        <w:r w:rsidRPr="00DE1724">
          <w:rPr>
            <w:rStyle w:val="PageNumber"/>
            <w:rFonts w:ascii="Times New Roman" w:hAnsi="Times New Roman" w:cs="Times New Roman"/>
            <w:sz w:val="24"/>
          </w:rPr>
          <w:fldChar w:fldCharType="separate"/>
        </w:r>
        <w:r w:rsidR="00BD3C55">
          <w:rPr>
            <w:rStyle w:val="PageNumber"/>
            <w:rFonts w:ascii="Times New Roman" w:hAnsi="Times New Roman" w:cs="Times New Roman"/>
            <w:noProof/>
            <w:sz w:val="24"/>
          </w:rPr>
          <w:t>1</w:t>
        </w:r>
        <w:r w:rsidRPr="00DE1724">
          <w:rPr>
            <w:rStyle w:val="PageNumber"/>
            <w:rFonts w:ascii="Times New Roman" w:hAnsi="Times New Roman" w:cs="Times New Roman"/>
            <w:sz w:val="24"/>
          </w:rPr>
          <w:fldChar w:fldCharType="end"/>
        </w:r>
      </w:p>
    </w:sdtContent>
  </w:sdt>
  <w:p w14:paraId="4CAB35B4" w14:textId="1095D77A" w:rsidR="0079445E" w:rsidRPr="00DE1724" w:rsidRDefault="0079445E" w:rsidP="00DE1724">
    <w:pPr>
      <w:pStyle w:val="Header"/>
      <w:ind w:right="360"/>
      <w:rPr>
        <w:rFonts w:ascii="Times New Roman" w:hAnsi="Times New Roman" w:cs="Times New Roman"/>
        <w:sz w:val="24"/>
        <w:szCs w:val="24"/>
      </w:rPr>
    </w:pPr>
    <w:r>
      <w:rPr>
        <w:rFonts w:ascii="Times New Roman" w:hAnsi="Times New Roman" w:cs="Times New Roman"/>
        <w:sz w:val="24"/>
        <w:szCs w:val="24"/>
      </w:rPr>
      <w:t>Running head: AAQ-II IRT Analysis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6341639"/>
      <w:docPartObj>
        <w:docPartGallery w:val="Page Numbers (Top of Page)"/>
        <w:docPartUnique/>
      </w:docPartObj>
    </w:sdtPr>
    <w:sdtEndPr>
      <w:rPr>
        <w:rStyle w:val="PageNumber"/>
        <w:rFonts w:ascii="Times New Roman" w:hAnsi="Times New Roman" w:cs="Times New Roman"/>
        <w:sz w:val="24"/>
      </w:rPr>
    </w:sdtEndPr>
    <w:sdtContent>
      <w:p w14:paraId="626DF2C0" w14:textId="103B8208" w:rsidR="0079445E" w:rsidRPr="00DE1724" w:rsidRDefault="0079445E" w:rsidP="00A1403E">
        <w:pPr>
          <w:pStyle w:val="Header"/>
          <w:framePr w:wrap="none" w:vAnchor="text" w:hAnchor="margin" w:xAlign="right" w:y="1"/>
          <w:rPr>
            <w:rStyle w:val="PageNumber"/>
          </w:rPr>
        </w:pPr>
        <w:r w:rsidRPr="00DE1724">
          <w:rPr>
            <w:rStyle w:val="PageNumber"/>
            <w:rFonts w:ascii="Times New Roman" w:hAnsi="Times New Roman" w:cs="Times New Roman"/>
            <w:sz w:val="24"/>
          </w:rPr>
          <w:fldChar w:fldCharType="begin"/>
        </w:r>
        <w:r w:rsidRPr="00DE1724">
          <w:rPr>
            <w:rStyle w:val="PageNumber"/>
            <w:rFonts w:ascii="Times New Roman" w:hAnsi="Times New Roman" w:cs="Times New Roman"/>
            <w:sz w:val="24"/>
          </w:rPr>
          <w:instrText xml:space="preserve"> PAGE </w:instrText>
        </w:r>
        <w:r w:rsidRPr="00DE1724">
          <w:rPr>
            <w:rStyle w:val="PageNumber"/>
            <w:rFonts w:ascii="Times New Roman" w:hAnsi="Times New Roman" w:cs="Times New Roman"/>
            <w:sz w:val="24"/>
          </w:rPr>
          <w:fldChar w:fldCharType="separate"/>
        </w:r>
        <w:r w:rsidR="00BD3C55">
          <w:rPr>
            <w:rStyle w:val="PageNumber"/>
            <w:rFonts w:ascii="Times New Roman" w:hAnsi="Times New Roman" w:cs="Times New Roman"/>
            <w:noProof/>
            <w:sz w:val="24"/>
          </w:rPr>
          <w:t>2</w:t>
        </w:r>
        <w:r w:rsidRPr="00DE1724">
          <w:rPr>
            <w:rStyle w:val="PageNumber"/>
            <w:rFonts w:ascii="Times New Roman" w:hAnsi="Times New Roman" w:cs="Times New Roman"/>
            <w:sz w:val="24"/>
          </w:rPr>
          <w:fldChar w:fldCharType="end"/>
        </w:r>
      </w:p>
    </w:sdtContent>
  </w:sdt>
  <w:p w14:paraId="2F06A11E" w14:textId="2C5FCEEC" w:rsidR="0079445E" w:rsidRPr="00DE1724" w:rsidRDefault="0079445E" w:rsidP="00DE1724">
    <w:pPr>
      <w:pStyle w:val="Header"/>
      <w:ind w:right="360"/>
      <w:rPr>
        <w:rFonts w:ascii="Times New Roman" w:hAnsi="Times New Roman" w:cs="Times New Roman"/>
        <w:sz w:val="24"/>
        <w:szCs w:val="24"/>
      </w:rPr>
    </w:pPr>
    <w:r>
      <w:rPr>
        <w:rFonts w:ascii="Times New Roman" w:hAnsi="Times New Roman" w:cs="Times New Roman"/>
        <w:sz w:val="24"/>
        <w:szCs w:val="24"/>
      </w:rPr>
      <w:t>AAQ-II IRT Analysis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646CF"/>
    <w:multiLevelType w:val="hybridMultilevel"/>
    <w:tmpl w:val="A0F681AE"/>
    <w:lvl w:ilvl="0" w:tplc="E5A80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7B73D0"/>
    <w:multiLevelType w:val="hybridMultilevel"/>
    <w:tmpl w:val="156C0F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tfe0ewbpe5txea5e0x00d3v0pwz2rfw90s&quot;&gt;My EndNote Library&lt;record-ids&gt;&lt;item&gt;118&lt;/item&gt;&lt;item&gt;138&lt;/item&gt;&lt;item&gt;139&lt;/item&gt;&lt;item&gt;177&lt;/item&gt;&lt;item&gt;180&lt;/item&gt;&lt;item&gt;200&lt;/item&gt;&lt;item&gt;266&lt;/item&gt;&lt;item&gt;370&lt;/item&gt;&lt;item&gt;381&lt;/item&gt;&lt;item&gt;382&lt;/item&gt;&lt;item&gt;383&lt;/item&gt;&lt;item&gt;384&lt;/item&gt;&lt;item&gt;385&lt;/item&gt;&lt;item&gt;386&lt;/item&gt;&lt;item&gt;387&lt;/item&gt;&lt;item&gt;388&lt;/item&gt;&lt;item&gt;389&lt;/item&gt;&lt;item&gt;390&lt;/item&gt;&lt;item&gt;543&lt;/item&gt;&lt;item&gt;544&lt;/item&gt;&lt;item&gt;545&lt;/item&gt;&lt;item&gt;546&lt;/item&gt;&lt;item&gt;547&lt;/item&gt;&lt;item&gt;548&lt;/item&gt;&lt;item&gt;560&lt;/item&gt;&lt;item&gt;561&lt;/item&gt;&lt;item&gt;562&lt;/item&gt;&lt;item&gt;563&lt;/item&gt;&lt;item&gt;633&lt;/item&gt;&lt;/record-ids&gt;&lt;/item&gt;&lt;/Libraries&gt;"/>
  </w:docVars>
  <w:rsids>
    <w:rsidRoot w:val="00306A16"/>
    <w:rsid w:val="00003826"/>
    <w:rsid w:val="000100D5"/>
    <w:rsid w:val="00013DBC"/>
    <w:rsid w:val="00027E94"/>
    <w:rsid w:val="000308F4"/>
    <w:rsid w:val="000320A2"/>
    <w:rsid w:val="00037D41"/>
    <w:rsid w:val="00037E3D"/>
    <w:rsid w:val="00046904"/>
    <w:rsid w:val="00046B3F"/>
    <w:rsid w:val="0005225C"/>
    <w:rsid w:val="00072733"/>
    <w:rsid w:val="00072C28"/>
    <w:rsid w:val="000763D5"/>
    <w:rsid w:val="00081650"/>
    <w:rsid w:val="00083569"/>
    <w:rsid w:val="0008613B"/>
    <w:rsid w:val="000862E4"/>
    <w:rsid w:val="000958F0"/>
    <w:rsid w:val="00097EA8"/>
    <w:rsid w:val="000A058E"/>
    <w:rsid w:val="000A132F"/>
    <w:rsid w:val="000A4A5C"/>
    <w:rsid w:val="000B376F"/>
    <w:rsid w:val="000C78B3"/>
    <w:rsid w:val="000D1727"/>
    <w:rsid w:val="000D2267"/>
    <w:rsid w:val="000E0D8C"/>
    <w:rsid w:val="000E5376"/>
    <w:rsid w:val="000E7F13"/>
    <w:rsid w:val="000F0336"/>
    <w:rsid w:val="000F0906"/>
    <w:rsid w:val="000F4D63"/>
    <w:rsid w:val="000F5902"/>
    <w:rsid w:val="0010458E"/>
    <w:rsid w:val="00106454"/>
    <w:rsid w:val="001072E3"/>
    <w:rsid w:val="00107B80"/>
    <w:rsid w:val="00115AAF"/>
    <w:rsid w:val="00116E9D"/>
    <w:rsid w:val="0012106C"/>
    <w:rsid w:val="00131E76"/>
    <w:rsid w:val="00133462"/>
    <w:rsid w:val="00136DB8"/>
    <w:rsid w:val="00137CC1"/>
    <w:rsid w:val="0014058C"/>
    <w:rsid w:val="00145175"/>
    <w:rsid w:val="0015273F"/>
    <w:rsid w:val="00160EC5"/>
    <w:rsid w:val="00175623"/>
    <w:rsid w:val="0018711E"/>
    <w:rsid w:val="00190015"/>
    <w:rsid w:val="00191060"/>
    <w:rsid w:val="00193454"/>
    <w:rsid w:val="001B1C7A"/>
    <w:rsid w:val="001B699E"/>
    <w:rsid w:val="001D00B2"/>
    <w:rsid w:val="001D20AD"/>
    <w:rsid w:val="001D3C97"/>
    <w:rsid w:val="001D51F5"/>
    <w:rsid w:val="001E36AA"/>
    <w:rsid w:val="001E48BA"/>
    <w:rsid w:val="001F0FBD"/>
    <w:rsid w:val="001F4681"/>
    <w:rsid w:val="001F7C83"/>
    <w:rsid w:val="0020280C"/>
    <w:rsid w:val="002107D6"/>
    <w:rsid w:val="00222149"/>
    <w:rsid w:val="0022293D"/>
    <w:rsid w:val="002254A5"/>
    <w:rsid w:val="002427CC"/>
    <w:rsid w:val="00244FFB"/>
    <w:rsid w:val="0024667F"/>
    <w:rsid w:val="00247A98"/>
    <w:rsid w:val="00250830"/>
    <w:rsid w:val="00255A89"/>
    <w:rsid w:val="00256276"/>
    <w:rsid w:val="00256DB9"/>
    <w:rsid w:val="00267509"/>
    <w:rsid w:val="00271BEA"/>
    <w:rsid w:val="00274E2C"/>
    <w:rsid w:val="0028405E"/>
    <w:rsid w:val="0028615D"/>
    <w:rsid w:val="00286E53"/>
    <w:rsid w:val="00290103"/>
    <w:rsid w:val="00296AE7"/>
    <w:rsid w:val="002A40DB"/>
    <w:rsid w:val="002A50DC"/>
    <w:rsid w:val="002B4AD5"/>
    <w:rsid w:val="002B72CC"/>
    <w:rsid w:val="002C2C50"/>
    <w:rsid w:val="002C7497"/>
    <w:rsid w:val="002D3E93"/>
    <w:rsid w:val="002D59C4"/>
    <w:rsid w:val="002E06ED"/>
    <w:rsid w:val="002E2F46"/>
    <w:rsid w:val="002E68A3"/>
    <w:rsid w:val="002F1EA0"/>
    <w:rsid w:val="002F2046"/>
    <w:rsid w:val="002F3916"/>
    <w:rsid w:val="00306A16"/>
    <w:rsid w:val="00307177"/>
    <w:rsid w:val="0030760F"/>
    <w:rsid w:val="003107A4"/>
    <w:rsid w:val="00314AA0"/>
    <w:rsid w:val="00315ACD"/>
    <w:rsid w:val="003160A7"/>
    <w:rsid w:val="00316413"/>
    <w:rsid w:val="00322E43"/>
    <w:rsid w:val="003244FB"/>
    <w:rsid w:val="003265E1"/>
    <w:rsid w:val="003327CC"/>
    <w:rsid w:val="00341C2E"/>
    <w:rsid w:val="00341C90"/>
    <w:rsid w:val="003430DA"/>
    <w:rsid w:val="00345836"/>
    <w:rsid w:val="00352987"/>
    <w:rsid w:val="00360DF7"/>
    <w:rsid w:val="0036113E"/>
    <w:rsid w:val="003651FF"/>
    <w:rsid w:val="003668B1"/>
    <w:rsid w:val="00367C8F"/>
    <w:rsid w:val="00374E60"/>
    <w:rsid w:val="0037589D"/>
    <w:rsid w:val="00381488"/>
    <w:rsid w:val="003846AE"/>
    <w:rsid w:val="003856F9"/>
    <w:rsid w:val="00387988"/>
    <w:rsid w:val="00387AAC"/>
    <w:rsid w:val="0039558D"/>
    <w:rsid w:val="003A6D1B"/>
    <w:rsid w:val="003C0176"/>
    <w:rsid w:val="003C7A9B"/>
    <w:rsid w:val="003D0A28"/>
    <w:rsid w:val="003D331D"/>
    <w:rsid w:val="003D454D"/>
    <w:rsid w:val="003D522A"/>
    <w:rsid w:val="003D792F"/>
    <w:rsid w:val="003E6F52"/>
    <w:rsid w:val="003F3521"/>
    <w:rsid w:val="00402C8C"/>
    <w:rsid w:val="00407968"/>
    <w:rsid w:val="00410D30"/>
    <w:rsid w:val="00414A69"/>
    <w:rsid w:val="004165B0"/>
    <w:rsid w:val="00422956"/>
    <w:rsid w:val="00426768"/>
    <w:rsid w:val="00427982"/>
    <w:rsid w:val="00430AFF"/>
    <w:rsid w:val="004360A7"/>
    <w:rsid w:val="004417D5"/>
    <w:rsid w:val="00442ADE"/>
    <w:rsid w:val="00446B01"/>
    <w:rsid w:val="00447A5A"/>
    <w:rsid w:val="004510F3"/>
    <w:rsid w:val="00452142"/>
    <w:rsid w:val="00452534"/>
    <w:rsid w:val="0045790C"/>
    <w:rsid w:val="00467267"/>
    <w:rsid w:val="00470A8A"/>
    <w:rsid w:val="00475DE5"/>
    <w:rsid w:val="00476F43"/>
    <w:rsid w:val="004773D4"/>
    <w:rsid w:val="0048407B"/>
    <w:rsid w:val="00490DBB"/>
    <w:rsid w:val="004934E1"/>
    <w:rsid w:val="00495379"/>
    <w:rsid w:val="004A413F"/>
    <w:rsid w:val="004A41B0"/>
    <w:rsid w:val="004A604E"/>
    <w:rsid w:val="004B1CE7"/>
    <w:rsid w:val="004B33E3"/>
    <w:rsid w:val="004B3FA7"/>
    <w:rsid w:val="004C4F04"/>
    <w:rsid w:val="004D0C78"/>
    <w:rsid w:val="004E44CF"/>
    <w:rsid w:val="004F567F"/>
    <w:rsid w:val="005005D4"/>
    <w:rsid w:val="00502BE5"/>
    <w:rsid w:val="005030C6"/>
    <w:rsid w:val="00503D0F"/>
    <w:rsid w:val="0050789F"/>
    <w:rsid w:val="005121D8"/>
    <w:rsid w:val="005125B3"/>
    <w:rsid w:val="00517501"/>
    <w:rsid w:val="00517960"/>
    <w:rsid w:val="00517A38"/>
    <w:rsid w:val="00520280"/>
    <w:rsid w:val="00534B3C"/>
    <w:rsid w:val="00543E97"/>
    <w:rsid w:val="005443F1"/>
    <w:rsid w:val="005475DB"/>
    <w:rsid w:val="00555183"/>
    <w:rsid w:val="00556C34"/>
    <w:rsid w:val="00560D9E"/>
    <w:rsid w:val="00566217"/>
    <w:rsid w:val="00567C9E"/>
    <w:rsid w:val="00570EE7"/>
    <w:rsid w:val="00570F94"/>
    <w:rsid w:val="00577988"/>
    <w:rsid w:val="00580430"/>
    <w:rsid w:val="00581644"/>
    <w:rsid w:val="00581D7A"/>
    <w:rsid w:val="00586DA2"/>
    <w:rsid w:val="005929B1"/>
    <w:rsid w:val="00593258"/>
    <w:rsid w:val="0059659C"/>
    <w:rsid w:val="005A05ED"/>
    <w:rsid w:val="005A2B41"/>
    <w:rsid w:val="005A37D9"/>
    <w:rsid w:val="005B6DBD"/>
    <w:rsid w:val="005C517F"/>
    <w:rsid w:val="005C5C4F"/>
    <w:rsid w:val="005C72B6"/>
    <w:rsid w:val="005D5B71"/>
    <w:rsid w:val="005D6632"/>
    <w:rsid w:val="005D6743"/>
    <w:rsid w:val="005E194C"/>
    <w:rsid w:val="005F0219"/>
    <w:rsid w:val="005F02EA"/>
    <w:rsid w:val="005F550C"/>
    <w:rsid w:val="0060429E"/>
    <w:rsid w:val="0060466C"/>
    <w:rsid w:val="00612C20"/>
    <w:rsid w:val="006201E5"/>
    <w:rsid w:val="00620A06"/>
    <w:rsid w:val="006256CD"/>
    <w:rsid w:val="00635087"/>
    <w:rsid w:val="00636776"/>
    <w:rsid w:val="006406FD"/>
    <w:rsid w:val="00643305"/>
    <w:rsid w:val="00657A65"/>
    <w:rsid w:val="00657D33"/>
    <w:rsid w:val="006607E5"/>
    <w:rsid w:val="00665561"/>
    <w:rsid w:val="006725F5"/>
    <w:rsid w:val="00672A76"/>
    <w:rsid w:val="006748C9"/>
    <w:rsid w:val="006775BD"/>
    <w:rsid w:val="00680461"/>
    <w:rsid w:val="00685995"/>
    <w:rsid w:val="00686666"/>
    <w:rsid w:val="006867AD"/>
    <w:rsid w:val="00695727"/>
    <w:rsid w:val="00697D6F"/>
    <w:rsid w:val="006A00CB"/>
    <w:rsid w:val="006A0D54"/>
    <w:rsid w:val="006A155F"/>
    <w:rsid w:val="006A4BFD"/>
    <w:rsid w:val="006A5028"/>
    <w:rsid w:val="006A7F0B"/>
    <w:rsid w:val="006B5CC9"/>
    <w:rsid w:val="006D2251"/>
    <w:rsid w:val="006D449B"/>
    <w:rsid w:val="006D57BC"/>
    <w:rsid w:val="006D65D1"/>
    <w:rsid w:val="006E10E3"/>
    <w:rsid w:val="006E2B28"/>
    <w:rsid w:val="006E4424"/>
    <w:rsid w:val="006F2899"/>
    <w:rsid w:val="006F2C19"/>
    <w:rsid w:val="006F4718"/>
    <w:rsid w:val="006F5F60"/>
    <w:rsid w:val="00701123"/>
    <w:rsid w:val="00710985"/>
    <w:rsid w:val="00711865"/>
    <w:rsid w:val="00713F26"/>
    <w:rsid w:val="007223B0"/>
    <w:rsid w:val="007334B2"/>
    <w:rsid w:val="007425BB"/>
    <w:rsid w:val="00746B86"/>
    <w:rsid w:val="00754DB3"/>
    <w:rsid w:val="00757C57"/>
    <w:rsid w:val="00760DDB"/>
    <w:rsid w:val="007612A1"/>
    <w:rsid w:val="00761349"/>
    <w:rsid w:val="00765554"/>
    <w:rsid w:val="00765F35"/>
    <w:rsid w:val="0077177A"/>
    <w:rsid w:val="00777397"/>
    <w:rsid w:val="00781EA7"/>
    <w:rsid w:val="00791151"/>
    <w:rsid w:val="007924A4"/>
    <w:rsid w:val="0079369C"/>
    <w:rsid w:val="00793A88"/>
    <w:rsid w:val="0079445E"/>
    <w:rsid w:val="007A6FC6"/>
    <w:rsid w:val="007B54B9"/>
    <w:rsid w:val="007B6C7C"/>
    <w:rsid w:val="007C0902"/>
    <w:rsid w:val="007D7126"/>
    <w:rsid w:val="007D7145"/>
    <w:rsid w:val="007D7D42"/>
    <w:rsid w:val="007E18ED"/>
    <w:rsid w:val="007E75DB"/>
    <w:rsid w:val="007F03AC"/>
    <w:rsid w:val="007F2B9D"/>
    <w:rsid w:val="007F6A0D"/>
    <w:rsid w:val="00805B47"/>
    <w:rsid w:val="00813E13"/>
    <w:rsid w:val="008140B3"/>
    <w:rsid w:val="00820E63"/>
    <w:rsid w:val="00821562"/>
    <w:rsid w:val="00823998"/>
    <w:rsid w:val="00826DB7"/>
    <w:rsid w:val="008335A8"/>
    <w:rsid w:val="0083657A"/>
    <w:rsid w:val="00836768"/>
    <w:rsid w:val="00850F7D"/>
    <w:rsid w:val="0085406B"/>
    <w:rsid w:val="00856120"/>
    <w:rsid w:val="00863866"/>
    <w:rsid w:val="00863945"/>
    <w:rsid w:val="00873B5B"/>
    <w:rsid w:val="008777BA"/>
    <w:rsid w:val="00885CCA"/>
    <w:rsid w:val="00892BCA"/>
    <w:rsid w:val="0089535E"/>
    <w:rsid w:val="008B1C4E"/>
    <w:rsid w:val="008B3FF7"/>
    <w:rsid w:val="008B4E97"/>
    <w:rsid w:val="008C0D42"/>
    <w:rsid w:val="008C1FB5"/>
    <w:rsid w:val="008C37F2"/>
    <w:rsid w:val="008C5598"/>
    <w:rsid w:val="008D0828"/>
    <w:rsid w:val="008D2821"/>
    <w:rsid w:val="008D2FAF"/>
    <w:rsid w:val="008D37B4"/>
    <w:rsid w:val="008D7C7C"/>
    <w:rsid w:val="008E5AAD"/>
    <w:rsid w:val="008E651A"/>
    <w:rsid w:val="008F1963"/>
    <w:rsid w:val="008F274D"/>
    <w:rsid w:val="008F3ED4"/>
    <w:rsid w:val="008F4EEC"/>
    <w:rsid w:val="008F7F38"/>
    <w:rsid w:val="00900A45"/>
    <w:rsid w:val="00902215"/>
    <w:rsid w:val="00903E56"/>
    <w:rsid w:val="00903E82"/>
    <w:rsid w:val="00904913"/>
    <w:rsid w:val="00910D77"/>
    <w:rsid w:val="009167BA"/>
    <w:rsid w:val="00923CDD"/>
    <w:rsid w:val="0093638C"/>
    <w:rsid w:val="009373FB"/>
    <w:rsid w:val="009374E3"/>
    <w:rsid w:val="0094435A"/>
    <w:rsid w:val="0095589F"/>
    <w:rsid w:val="009713EF"/>
    <w:rsid w:val="00972BFC"/>
    <w:rsid w:val="0097439B"/>
    <w:rsid w:val="009832FE"/>
    <w:rsid w:val="009952DF"/>
    <w:rsid w:val="009A578B"/>
    <w:rsid w:val="009A5DA4"/>
    <w:rsid w:val="009B5DCC"/>
    <w:rsid w:val="009B6FEB"/>
    <w:rsid w:val="009C0949"/>
    <w:rsid w:val="009C7918"/>
    <w:rsid w:val="009D2BA9"/>
    <w:rsid w:val="009D3B9B"/>
    <w:rsid w:val="009D43A5"/>
    <w:rsid w:val="009D6A46"/>
    <w:rsid w:val="009F0E16"/>
    <w:rsid w:val="009F5B63"/>
    <w:rsid w:val="009F679E"/>
    <w:rsid w:val="00A10A2B"/>
    <w:rsid w:val="00A1403E"/>
    <w:rsid w:val="00A16E28"/>
    <w:rsid w:val="00A2138E"/>
    <w:rsid w:val="00A2301B"/>
    <w:rsid w:val="00A35DEA"/>
    <w:rsid w:val="00A36567"/>
    <w:rsid w:val="00A401E1"/>
    <w:rsid w:val="00A47A62"/>
    <w:rsid w:val="00A514EF"/>
    <w:rsid w:val="00A61DBA"/>
    <w:rsid w:val="00A626AA"/>
    <w:rsid w:val="00A67192"/>
    <w:rsid w:val="00A70BF5"/>
    <w:rsid w:val="00A736B8"/>
    <w:rsid w:val="00A73EDD"/>
    <w:rsid w:val="00A746C9"/>
    <w:rsid w:val="00A74D40"/>
    <w:rsid w:val="00A83672"/>
    <w:rsid w:val="00A85A4B"/>
    <w:rsid w:val="00A8770F"/>
    <w:rsid w:val="00A946ED"/>
    <w:rsid w:val="00A96161"/>
    <w:rsid w:val="00A96542"/>
    <w:rsid w:val="00AA4026"/>
    <w:rsid w:val="00AA4042"/>
    <w:rsid w:val="00AA4158"/>
    <w:rsid w:val="00AB1659"/>
    <w:rsid w:val="00AB1785"/>
    <w:rsid w:val="00AB2B76"/>
    <w:rsid w:val="00AB49A2"/>
    <w:rsid w:val="00AB6180"/>
    <w:rsid w:val="00AC3D86"/>
    <w:rsid w:val="00AD4FF7"/>
    <w:rsid w:val="00AE2CA9"/>
    <w:rsid w:val="00AE7764"/>
    <w:rsid w:val="00AF0265"/>
    <w:rsid w:val="00AF3A7A"/>
    <w:rsid w:val="00AF4129"/>
    <w:rsid w:val="00AF5404"/>
    <w:rsid w:val="00AF68D1"/>
    <w:rsid w:val="00B00B2E"/>
    <w:rsid w:val="00B01168"/>
    <w:rsid w:val="00B02566"/>
    <w:rsid w:val="00B0261E"/>
    <w:rsid w:val="00B116AD"/>
    <w:rsid w:val="00B31C15"/>
    <w:rsid w:val="00B330BA"/>
    <w:rsid w:val="00B34AE4"/>
    <w:rsid w:val="00B42756"/>
    <w:rsid w:val="00B44DF8"/>
    <w:rsid w:val="00B45477"/>
    <w:rsid w:val="00B459E1"/>
    <w:rsid w:val="00B56ADC"/>
    <w:rsid w:val="00B67C7F"/>
    <w:rsid w:val="00B710C4"/>
    <w:rsid w:val="00B72BB6"/>
    <w:rsid w:val="00B76DE9"/>
    <w:rsid w:val="00B7710E"/>
    <w:rsid w:val="00B857F6"/>
    <w:rsid w:val="00B873A3"/>
    <w:rsid w:val="00B91C31"/>
    <w:rsid w:val="00B9774B"/>
    <w:rsid w:val="00BA584D"/>
    <w:rsid w:val="00BB23A0"/>
    <w:rsid w:val="00BB3AF9"/>
    <w:rsid w:val="00BB3F8A"/>
    <w:rsid w:val="00BB7C6A"/>
    <w:rsid w:val="00BC1A30"/>
    <w:rsid w:val="00BC1C2A"/>
    <w:rsid w:val="00BC5053"/>
    <w:rsid w:val="00BC5507"/>
    <w:rsid w:val="00BD3C55"/>
    <w:rsid w:val="00BD6D71"/>
    <w:rsid w:val="00BE3785"/>
    <w:rsid w:val="00BF0F25"/>
    <w:rsid w:val="00BF1A4F"/>
    <w:rsid w:val="00BF1ED1"/>
    <w:rsid w:val="00BF38EF"/>
    <w:rsid w:val="00C01F6B"/>
    <w:rsid w:val="00C12171"/>
    <w:rsid w:val="00C13FF5"/>
    <w:rsid w:val="00C142F8"/>
    <w:rsid w:val="00C15F1B"/>
    <w:rsid w:val="00C168F6"/>
    <w:rsid w:val="00C21018"/>
    <w:rsid w:val="00C331CF"/>
    <w:rsid w:val="00C54D7E"/>
    <w:rsid w:val="00C55CE2"/>
    <w:rsid w:val="00C57E0C"/>
    <w:rsid w:val="00C66A43"/>
    <w:rsid w:val="00C72FF2"/>
    <w:rsid w:val="00C77B7E"/>
    <w:rsid w:val="00C85BFF"/>
    <w:rsid w:val="00C922A4"/>
    <w:rsid w:val="00CA38A0"/>
    <w:rsid w:val="00CB7517"/>
    <w:rsid w:val="00CC6A0F"/>
    <w:rsid w:val="00CD0D2D"/>
    <w:rsid w:val="00CD1A78"/>
    <w:rsid w:val="00CD3306"/>
    <w:rsid w:val="00CD77A1"/>
    <w:rsid w:val="00CE1CCF"/>
    <w:rsid w:val="00CE3F8F"/>
    <w:rsid w:val="00CE6C92"/>
    <w:rsid w:val="00CE7095"/>
    <w:rsid w:val="00CF005F"/>
    <w:rsid w:val="00CF73B2"/>
    <w:rsid w:val="00D02A5B"/>
    <w:rsid w:val="00D05298"/>
    <w:rsid w:val="00D0632D"/>
    <w:rsid w:val="00D07B39"/>
    <w:rsid w:val="00D1542C"/>
    <w:rsid w:val="00D22DB8"/>
    <w:rsid w:val="00D26456"/>
    <w:rsid w:val="00D4041C"/>
    <w:rsid w:val="00D423FD"/>
    <w:rsid w:val="00D42E72"/>
    <w:rsid w:val="00D51D00"/>
    <w:rsid w:val="00D5208A"/>
    <w:rsid w:val="00D52CD9"/>
    <w:rsid w:val="00D6468D"/>
    <w:rsid w:val="00D74333"/>
    <w:rsid w:val="00D86EE6"/>
    <w:rsid w:val="00D92602"/>
    <w:rsid w:val="00D94CCD"/>
    <w:rsid w:val="00D963AB"/>
    <w:rsid w:val="00D96E98"/>
    <w:rsid w:val="00DA33CB"/>
    <w:rsid w:val="00DA7B3B"/>
    <w:rsid w:val="00DB6A0D"/>
    <w:rsid w:val="00DC64E5"/>
    <w:rsid w:val="00DC6787"/>
    <w:rsid w:val="00DC7339"/>
    <w:rsid w:val="00DD1DE4"/>
    <w:rsid w:val="00DD775B"/>
    <w:rsid w:val="00DE1724"/>
    <w:rsid w:val="00DE4308"/>
    <w:rsid w:val="00DE45EC"/>
    <w:rsid w:val="00DE6D61"/>
    <w:rsid w:val="00DF118D"/>
    <w:rsid w:val="00DF1CC7"/>
    <w:rsid w:val="00DF2F3B"/>
    <w:rsid w:val="00E01D64"/>
    <w:rsid w:val="00E03912"/>
    <w:rsid w:val="00E20F73"/>
    <w:rsid w:val="00E22BCB"/>
    <w:rsid w:val="00E24500"/>
    <w:rsid w:val="00E24B94"/>
    <w:rsid w:val="00E24C3E"/>
    <w:rsid w:val="00E25529"/>
    <w:rsid w:val="00E26995"/>
    <w:rsid w:val="00E35D79"/>
    <w:rsid w:val="00E42E63"/>
    <w:rsid w:val="00E43290"/>
    <w:rsid w:val="00E46DA0"/>
    <w:rsid w:val="00E530A9"/>
    <w:rsid w:val="00E54B16"/>
    <w:rsid w:val="00E54B36"/>
    <w:rsid w:val="00E56DDB"/>
    <w:rsid w:val="00E61316"/>
    <w:rsid w:val="00E62F5A"/>
    <w:rsid w:val="00E67211"/>
    <w:rsid w:val="00E70173"/>
    <w:rsid w:val="00E7223F"/>
    <w:rsid w:val="00E72626"/>
    <w:rsid w:val="00E73A6A"/>
    <w:rsid w:val="00E8113E"/>
    <w:rsid w:val="00E8480E"/>
    <w:rsid w:val="00E90D30"/>
    <w:rsid w:val="00E92484"/>
    <w:rsid w:val="00E9470C"/>
    <w:rsid w:val="00EA13E1"/>
    <w:rsid w:val="00EA3B6D"/>
    <w:rsid w:val="00EA7C33"/>
    <w:rsid w:val="00EB4845"/>
    <w:rsid w:val="00EC15EC"/>
    <w:rsid w:val="00ED0807"/>
    <w:rsid w:val="00ED2614"/>
    <w:rsid w:val="00ED6CB3"/>
    <w:rsid w:val="00EE26D1"/>
    <w:rsid w:val="00EE4486"/>
    <w:rsid w:val="00EE6A92"/>
    <w:rsid w:val="00EF0BED"/>
    <w:rsid w:val="00EF31FA"/>
    <w:rsid w:val="00F00ECC"/>
    <w:rsid w:val="00F026A4"/>
    <w:rsid w:val="00F221DD"/>
    <w:rsid w:val="00F231DF"/>
    <w:rsid w:val="00F25AA3"/>
    <w:rsid w:val="00F36892"/>
    <w:rsid w:val="00F40785"/>
    <w:rsid w:val="00F43BBA"/>
    <w:rsid w:val="00F50B3E"/>
    <w:rsid w:val="00F516D2"/>
    <w:rsid w:val="00F55AEF"/>
    <w:rsid w:val="00F57F4B"/>
    <w:rsid w:val="00F60DA7"/>
    <w:rsid w:val="00F61A5E"/>
    <w:rsid w:val="00F61C56"/>
    <w:rsid w:val="00F65787"/>
    <w:rsid w:val="00F66359"/>
    <w:rsid w:val="00F73C5F"/>
    <w:rsid w:val="00F7413F"/>
    <w:rsid w:val="00F74866"/>
    <w:rsid w:val="00F75460"/>
    <w:rsid w:val="00F77DBA"/>
    <w:rsid w:val="00F8122D"/>
    <w:rsid w:val="00F831D8"/>
    <w:rsid w:val="00F8359C"/>
    <w:rsid w:val="00F83764"/>
    <w:rsid w:val="00F8376E"/>
    <w:rsid w:val="00F85060"/>
    <w:rsid w:val="00F904FC"/>
    <w:rsid w:val="00F97B70"/>
    <w:rsid w:val="00FA1BAE"/>
    <w:rsid w:val="00FB4FC2"/>
    <w:rsid w:val="00FC3187"/>
    <w:rsid w:val="00FC66DA"/>
    <w:rsid w:val="00FE2730"/>
    <w:rsid w:val="00FE7A33"/>
    <w:rsid w:val="00FE7EFA"/>
    <w:rsid w:val="00FF5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B534"/>
  <w15:chartTrackingRefBased/>
  <w15:docId w15:val="{1EA6F1F0-E265-4B97-8B1A-ABE6F47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569"/>
    <w:rPr>
      <w:color w:val="808080"/>
    </w:rPr>
  </w:style>
  <w:style w:type="paragraph" w:styleId="BalloonText">
    <w:name w:val="Balloon Text"/>
    <w:basedOn w:val="Normal"/>
    <w:link w:val="BalloonTextChar"/>
    <w:uiPriority w:val="99"/>
    <w:semiHidden/>
    <w:unhideWhenUsed/>
    <w:rsid w:val="007612A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12A1"/>
    <w:rPr>
      <w:rFonts w:ascii="Times New Roman" w:hAnsi="Times New Roman" w:cs="Times New Roman"/>
      <w:sz w:val="18"/>
      <w:szCs w:val="18"/>
    </w:rPr>
  </w:style>
  <w:style w:type="paragraph" w:customStyle="1" w:styleId="EndNoteBibliographyTitle">
    <w:name w:val="EndNote Bibliography Title"/>
    <w:basedOn w:val="Normal"/>
    <w:rsid w:val="00116E9D"/>
    <w:pPr>
      <w:spacing w:after="0"/>
      <w:jc w:val="center"/>
    </w:pPr>
    <w:rPr>
      <w:rFonts w:ascii="Calibri" w:hAnsi="Calibri" w:cs="Calibri"/>
    </w:rPr>
  </w:style>
  <w:style w:type="paragraph" w:customStyle="1" w:styleId="EndNoteBibliography">
    <w:name w:val="EndNote Bibliography"/>
    <w:basedOn w:val="Normal"/>
    <w:rsid w:val="00116E9D"/>
    <w:pPr>
      <w:spacing w:line="240" w:lineRule="auto"/>
    </w:pPr>
    <w:rPr>
      <w:rFonts w:ascii="Calibri" w:hAnsi="Calibri" w:cs="Calibri"/>
    </w:rPr>
  </w:style>
  <w:style w:type="character" w:styleId="CommentReference">
    <w:name w:val="annotation reference"/>
    <w:basedOn w:val="DefaultParagraphFont"/>
    <w:uiPriority w:val="99"/>
    <w:semiHidden/>
    <w:unhideWhenUsed/>
    <w:rsid w:val="00116E9D"/>
    <w:rPr>
      <w:sz w:val="18"/>
      <w:szCs w:val="18"/>
    </w:rPr>
  </w:style>
  <w:style w:type="paragraph" w:styleId="CommentText">
    <w:name w:val="annotation text"/>
    <w:basedOn w:val="Normal"/>
    <w:link w:val="CommentTextChar"/>
    <w:uiPriority w:val="99"/>
    <w:unhideWhenUsed/>
    <w:rsid w:val="00116E9D"/>
    <w:pPr>
      <w:spacing w:line="240" w:lineRule="auto"/>
    </w:pPr>
    <w:rPr>
      <w:sz w:val="24"/>
      <w:szCs w:val="24"/>
    </w:rPr>
  </w:style>
  <w:style w:type="character" w:customStyle="1" w:styleId="CommentTextChar">
    <w:name w:val="Comment Text Char"/>
    <w:basedOn w:val="DefaultParagraphFont"/>
    <w:link w:val="CommentText"/>
    <w:uiPriority w:val="99"/>
    <w:rsid w:val="00116E9D"/>
    <w:rPr>
      <w:sz w:val="24"/>
      <w:szCs w:val="24"/>
    </w:rPr>
  </w:style>
  <w:style w:type="paragraph" w:styleId="CommentSubject">
    <w:name w:val="annotation subject"/>
    <w:basedOn w:val="CommentText"/>
    <w:next w:val="CommentText"/>
    <w:link w:val="CommentSubjectChar"/>
    <w:uiPriority w:val="99"/>
    <w:semiHidden/>
    <w:unhideWhenUsed/>
    <w:rsid w:val="00116E9D"/>
    <w:rPr>
      <w:b/>
      <w:bCs/>
      <w:sz w:val="20"/>
      <w:szCs w:val="20"/>
    </w:rPr>
  </w:style>
  <w:style w:type="character" w:customStyle="1" w:styleId="CommentSubjectChar">
    <w:name w:val="Comment Subject Char"/>
    <w:basedOn w:val="CommentTextChar"/>
    <w:link w:val="CommentSubject"/>
    <w:uiPriority w:val="99"/>
    <w:semiHidden/>
    <w:rsid w:val="00116E9D"/>
    <w:rPr>
      <w:b/>
      <w:bCs/>
      <w:sz w:val="20"/>
      <w:szCs w:val="20"/>
    </w:rPr>
  </w:style>
  <w:style w:type="table" w:styleId="TableGrid">
    <w:name w:val="Table Grid"/>
    <w:basedOn w:val="TableNormal"/>
    <w:uiPriority w:val="39"/>
    <w:rsid w:val="0004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614"/>
    <w:pPr>
      <w:ind w:left="720"/>
      <w:contextualSpacing/>
    </w:pPr>
  </w:style>
  <w:style w:type="paragraph" w:styleId="Header">
    <w:name w:val="header"/>
    <w:basedOn w:val="Normal"/>
    <w:link w:val="HeaderChar"/>
    <w:uiPriority w:val="99"/>
    <w:unhideWhenUsed/>
    <w:rsid w:val="00C15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F1B"/>
  </w:style>
  <w:style w:type="paragraph" w:styleId="Footer">
    <w:name w:val="footer"/>
    <w:basedOn w:val="Normal"/>
    <w:link w:val="FooterChar"/>
    <w:uiPriority w:val="99"/>
    <w:unhideWhenUsed/>
    <w:rsid w:val="00C15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F1B"/>
  </w:style>
  <w:style w:type="character" w:styleId="PageNumber">
    <w:name w:val="page number"/>
    <w:basedOn w:val="DefaultParagraphFont"/>
    <w:uiPriority w:val="99"/>
    <w:semiHidden/>
    <w:unhideWhenUsed/>
    <w:rsid w:val="00BF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45739">
      <w:bodyDiv w:val="1"/>
      <w:marLeft w:val="0"/>
      <w:marRight w:val="0"/>
      <w:marTop w:val="0"/>
      <w:marBottom w:val="0"/>
      <w:divBdr>
        <w:top w:val="none" w:sz="0" w:space="0" w:color="auto"/>
        <w:left w:val="none" w:sz="0" w:space="0" w:color="auto"/>
        <w:bottom w:val="none" w:sz="0" w:space="0" w:color="auto"/>
        <w:right w:val="none" w:sz="0" w:space="0" w:color="auto"/>
      </w:divBdr>
      <w:divsChild>
        <w:div w:id="7685442">
          <w:marLeft w:val="0"/>
          <w:marRight w:val="0"/>
          <w:marTop w:val="0"/>
          <w:marBottom w:val="120"/>
          <w:divBdr>
            <w:top w:val="none" w:sz="0" w:space="0" w:color="auto"/>
            <w:left w:val="none" w:sz="0" w:space="0" w:color="auto"/>
            <w:bottom w:val="none" w:sz="0" w:space="0" w:color="auto"/>
            <w:right w:val="none" w:sz="0" w:space="0" w:color="auto"/>
          </w:divBdr>
        </w:div>
      </w:divsChild>
    </w:div>
    <w:div w:id="1472332992">
      <w:bodyDiv w:val="1"/>
      <w:marLeft w:val="0"/>
      <w:marRight w:val="0"/>
      <w:marTop w:val="0"/>
      <w:marBottom w:val="0"/>
      <w:divBdr>
        <w:top w:val="none" w:sz="0" w:space="0" w:color="auto"/>
        <w:left w:val="none" w:sz="0" w:space="0" w:color="auto"/>
        <w:bottom w:val="none" w:sz="0" w:space="0" w:color="auto"/>
        <w:right w:val="none" w:sz="0" w:space="0" w:color="auto"/>
      </w:divBdr>
      <w:divsChild>
        <w:div w:id="1061710220">
          <w:marLeft w:val="0"/>
          <w:marRight w:val="0"/>
          <w:marTop w:val="0"/>
          <w:marBottom w:val="120"/>
          <w:divBdr>
            <w:top w:val="none" w:sz="0" w:space="0" w:color="auto"/>
            <w:left w:val="none" w:sz="0" w:space="0" w:color="auto"/>
            <w:bottom w:val="none" w:sz="0" w:space="0" w:color="auto"/>
            <w:right w:val="none" w:sz="0" w:space="0" w:color="auto"/>
          </w:divBdr>
        </w:div>
      </w:divsChild>
    </w:div>
    <w:div w:id="1680887710">
      <w:bodyDiv w:val="1"/>
      <w:marLeft w:val="0"/>
      <w:marRight w:val="0"/>
      <w:marTop w:val="0"/>
      <w:marBottom w:val="0"/>
      <w:divBdr>
        <w:top w:val="none" w:sz="0" w:space="0" w:color="auto"/>
        <w:left w:val="none" w:sz="0" w:space="0" w:color="auto"/>
        <w:bottom w:val="none" w:sz="0" w:space="0" w:color="auto"/>
        <w:right w:val="none" w:sz="0" w:space="0" w:color="auto"/>
      </w:divBdr>
    </w:div>
    <w:div w:id="2139714823">
      <w:bodyDiv w:val="1"/>
      <w:marLeft w:val="0"/>
      <w:marRight w:val="0"/>
      <w:marTop w:val="0"/>
      <w:marBottom w:val="0"/>
      <w:divBdr>
        <w:top w:val="none" w:sz="0" w:space="0" w:color="auto"/>
        <w:left w:val="none" w:sz="0" w:space="0" w:color="auto"/>
        <w:bottom w:val="none" w:sz="0" w:space="0" w:color="auto"/>
        <w:right w:val="none" w:sz="0" w:space="0" w:color="auto"/>
      </w:divBdr>
      <w:divsChild>
        <w:div w:id="208228720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en_t\Desktop\Utah%20State%20-%20Lab\AAQ%20Study\Information%20Curves%20Data\All%20Groups%20Aggregat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ben_t\Desktop\Utah%20State%20-%20Lab\AAQ%20Study\Revision%202\Plotting%20Residuals_R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19050" cap="rnd">
              <a:solidFill>
                <a:sysClr val="windowText" lastClr="000000"/>
              </a:solidFill>
              <a:round/>
            </a:ln>
            <a:effectLst/>
          </c:spPr>
          <c:marker>
            <c:symbol val="none"/>
          </c:marker>
          <c:xVal>
            <c:numRef>
              <c:f>'Group 4'!$A$1:$A$121</c:f>
              <c:numCache>
                <c:formatCode>General</c:formatCode>
                <c:ptCount val="121"/>
                <c:pt idx="0">
                  <c:v>-3</c:v>
                </c:pt>
                <c:pt idx="1">
                  <c:v>-2.8</c:v>
                </c:pt>
                <c:pt idx="2">
                  <c:v>-2.6</c:v>
                </c:pt>
                <c:pt idx="3">
                  <c:v>-2.4</c:v>
                </c:pt>
                <c:pt idx="4">
                  <c:v>-2.2000000000000002</c:v>
                </c:pt>
                <c:pt idx="5">
                  <c:v>-2.1878799999999998</c:v>
                </c:pt>
                <c:pt idx="6">
                  <c:v>-2.1421199999999998</c:v>
                </c:pt>
                <c:pt idx="7">
                  <c:v>-2</c:v>
                </c:pt>
                <c:pt idx="8">
                  <c:v>-1.9878800000000001</c:v>
                </c:pt>
                <c:pt idx="9">
                  <c:v>-1.9421200000000001</c:v>
                </c:pt>
                <c:pt idx="10">
                  <c:v>-1.8</c:v>
                </c:pt>
                <c:pt idx="11">
                  <c:v>-1.7878799999999999</c:v>
                </c:pt>
                <c:pt idx="12">
                  <c:v>-1.7421199999999999</c:v>
                </c:pt>
                <c:pt idx="13">
                  <c:v>-1.6</c:v>
                </c:pt>
                <c:pt idx="14">
                  <c:v>-1.58788</c:v>
                </c:pt>
                <c:pt idx="15">
                  <c:v>-1.5421199999999999</c:v>
                </c:pt>
                <c:pt idx="16">
                  <c:v>-1.4</c:v>
                </c:pt>
                <c:pt idx="17">
                  <c:v>-1.38788</c:v>
                </c:pt>
                <c:pt idx="18">
                  <c:v>-1.34212</c:v>
                </c:pt>
                <c:pt idx="19">
                  <c:v>-1.3289599999999999</c:v>
                </c:pt>
                <c:pt idx="20">
                  <c:v>-1.2</c:v>
                </c:pt>
                <c:pt idx="21">
                  <c:v>-1.18788</c:v>
                </c:pt>
                <c:pt idx="22">
                  <c:v>-1.14212</c:v>
                </c:pt>
                <c:pt idx="23">
                  <c:v>-1.12896</c:v>
                </c:pt>
                <c:pt idx="24">
                  <c:v>-1</c:v>
                </c:pt>
                <c:pt idx="25">
                  <c:v>-0.98787999999999998</c:v>
                </c:pt>
                <c:pt idx="26">
                  <c:v>-0.94211999999999996</c:v>
                </c:pt>
                <c:pt idx="27">
                  <c:v>-0.92896000000000001</c:v>
                </c:pt>
                <c:pt idx="28">
                  <c:v>-0.8</c:v>
                </c:pt>
                <c:pt idx="29">
                  <c:v>-0.78788000000000002</c:v>
                </c:pt>
                <c:pt idx="30">
                  <c:v>-0.74212</c:v>
                </c:pt>
                <c:pt idx="31">
                  <c:v>-0.72896000000000005</c:v>
                </c:pt>
                <c:pt idx="32">
                  <c:v>-0.6</c:v>
                </c:pt>
                <c:pt idx="33">
                  <c:v>-0.58787999999999996</c:v>
                </c:pt>
                <c:pt idx="34">
                  <c:v>-0.54212000000000005</c:v>
                </c:pt>
                <c:pt idx="35">
                  <c:v>-0.52895999999999999</c:v>
                </c:pt>
                <c:pt idx="36">
                  <c:v>-0.4</c:v>
                </c:pt>
                <c:pt idx="37">
                  <c:v>-0.38788</c:v>
                </c:pt>
                <c:pt idx="38">
                  <c:v>-0.34211999999999998</c:v>
                </c:pt>
                <c:pt idx="39">
                  <c:v>-0.32895999999999997</c:v>
                </c:pt>
                <c:pt idx="40">
                  <c:v>-0.2</c:v>
                </c:pt>
                <c:pt idx="41">
                  <c:v>-0.18787999999999999</c:v>
                </c:pt>
                <c:pt idx="42">
                  <c:v>-0.14212</c:v>
                </c:pt>
                <c:pt idx="43">
                  <c:v>-0.12895999999999999</c:v>
                </c:pt>
                <c:pt idx="44">
                  <c:v>0</c:v>
                </c:pt>
                <c:pt idx="45">
                  <c:v>1.2120000000000001E-2</c:v>
                </c:pt>
                <c:pt idx="46">
                  <c:v>5.7880000000000001E-2</c:v>
                </c:pt>
                <c:pt idx="47">
                  <c:v>7.1040000000000006E-2</c:v>
                </c:pt>
                <c:pt idx="48">
                  <c:v>0.2</c:v>
                </c:pt>
                <c:pt idx="49">
                  <c:v>0.21212</c:v>
                </c:pt>
                <c:pt idx="50">
                  <c:v>0.25788</c:v>
                </c:pt>
                <c:pt idx="51">
                  <c:v>0.27104</c:v>
                </c:pt>
                <c:pt idx="52">
                  <c:v>0.4</c:v>
                </c:pt>
                <c:pt idx="53">
                  <c:v>0.41211999999999999</c:v>
                </c:pt>
                <c:pt idx="54">
                  <c:v>0.45788000000000001</c:v>
                </c:pt>
                <c:pt idx="55">
                  <c:v>0.47104000000000001</c:v>
                </c:pt>
                <c:pt idx="56">
                  <c:v>0.6</c:v>
                </c:pt>
                <c:pt idx="57">
                  <c:v>0.61212</c:v>
                </c:pt>
                <c:pt idx="58">
                  <c:v>0.65788000000000002</c:v>
                </c:pt>
                <c:pt idx="59">
                  <c:v>0.67103999999999997</c:v>
                </c:pt>
                <c:pt idx="60">
                  <c:v>0.8</c:v>
                </c:pt>
                <c:pt idx="61">
                  <c:v>0.81211999999999995</c:v>
                </c:pt>
                <c:pt idx="62">
                  <c:v>0.85787999999999998</c:v>
                </c:pt>
                <c:pt idx="63">
                  <c:v>0.87104000000000004</c:v>
                </c:pt>
                <c:pt idx="64">
                  <c:v>1</c:v>
                </c:pt>
                <c:pt idx="65">
                  <c:v>1.0121199999999999</c:v>
                </c:pt>
                <c:pt idx="66">
                  <c:v>1.0578799999999999</c:v>
                </c:pt>
                <c:pt idx="67">
                  <c:v>1.07104</c:v>
                </c:pt>
                <c:pt idx="68">
                  <c:v>1.2</c:v>
                </c:pt>
                <c:pt idx="69">
                  <c:v>1.2121200000000001</c:v>
                </c:pt>
                <c:pt idx="70">
                  <c:v>1.2578800000000001</c:v>
                </c:pt>
                <c:pt idx="71">
                  <c:v>1.2710399999999999</c:v>
                </c:pt>
                <c:pt idx="72">
                  <c:v>1.4</c:v>
                </c:pt>
                <c:pt idx="73">
                  <c:v>1.41212</c:v>
                </c:pt>
                <c:pt idx="74">
                  <c:v>1.4578800000000001</c:v>
                </c:pt>
                <c:pt idx="75">
                  <c:v>1.4710399999999999</c:v>
                </c:pt>
                <c:pt idx="76">
                  <c:v>1.6</c:v>
                </c:pt>
                <c:pt idx="77">
                  <c:v>1.61212</c:v>
                </c:pt>
                <c:pt idx="78">
                  <c:v>1.65788</c:v>
                </c:pt>
                <c:pt idx="79">
                  <c:v>1.6710400000000001</c:v>
                </c:pt>
                <c:pt idx="80">
                  <c:v>1.8</c:v>
                </c:pt>
                <c:pt idx="81">
                  <c:v>1.81212</c:v>
                </c:pt>
                <c:pt idx="82">
                  <c:v>1.85788</c:v>
                </c:pt>
                <c:pt idx="83">
                  <c:v>1.87104</c:v>
                </c:pt>
                <c:pt idx="84">
                  <c:v>2</c:v>
                </c:pt>
                <c:pt idx="85">
                  <c:v>2.012119999999999</c:v>
                </c:pt>
                <c:pt idx="86">
                  <c:v>2.057879999999999</c:v>
                </c:pt>
                <c:pt idx="87">
                  <c:v>2.07104</c:v>
                </c:pt>
                <c:pt idx="88">
                  <c:v>2.2000000000000002</c:v>
                </c:pt>
                <c:pt idx="89">
                  <c:v>2.2121200000000001</c:v>
                </c:pt>
                <c:pt idx="90">
                  <c:v>2.2578800000000001</c:v>
                </c:pt>
                <c:pt idx="91">
                  <c:v>2.2710400000000002</c:v>
                </c:pt>
                <c:pt idx="92">
                  <c:v>2.4</c:v>
                </c:pt>
                <c:pt idx="93">
                  <c:v>2.412119999999998</c:v>
                </c:pt>
                <c:pt idx="94">
                  <c:v>2.4578799999999981</c:v>
                </c:pt>
                <c:pt idx="95">
                  <c:v>2.471039999999999</c:v>
                </c:pt>
                <c:pt idx="96">
                  <c:v>2.6</c:v>
                </c:pt>
                <c:pt idx="97">
                  <c:v>2.61212</c:v>
                </c:pt>
                <c:pt idx="98">
                  <c:v>2.65788</c:v>
                </c:pt>
                <c:pt idx="99">
                  <c:v>2.6710400000000001</c:v>
                </c:pt>
                <c:pt idx="100">
                  <c:v>2.8</c:v>
                </c:pt>
                <c:pt idx="101">
                  <c:v>2.8121200000000002</c:v>
                </c:pt>
                <c:pt idx="102">
                  <c:v>2.8578800000000002</c:v>
                </c:pt>
                <c:pt idx="103">
                  <c:v>2.871039999999998</c:v>
                </c:pt>
                <c:pt idx="104">
                  <c:v>3.012119999999999</c:v>
                </c:pt>
                <c:pt idx="105">
                  <c:v>3.057879999999999</c:v>
                </c:pt>
                <c:pt idx="106">
                  <c:v>3.07104</c:v>
                </c:pt>
                <c:pt idx="107">
                  <c:v>3.2121200000000001</c:v>
                </c:pt>
                <c:pt idx="108">
                  <c:v>3.2578800000000001</c:v>
                </c:pt>
                <c:pt idx="109">
                  <c:v>3.2710400000000002</c:v>
                </c:pt>
                <c:pt idx="110">
                  <c:v>3.412119999999998</c:v>
                </c:pt>
                <c:pt idx="111">
                  <c:v>3.4578799999999981</c:v>
                </c:pt>
                <c:pt idx="112">
                  <c:v>3.471039999999999</c:v>
                </c:pt>
                <c:pt idx="113">
                  <c:v>3.61212</c:v>
                </c:pt>
                <c:pt idx="114">
                  <c:v>3.65788</c:v>
                </c:pt>
                <c:pt idx="115">
                  <c:v>3.6710400000000001</c:v>
                </c:pt>
                <c:pt idx="116">
                  <c:v>3.871039999999998</c:v>
                </c:pt>
                <c:pt idx="117">
                  <c:v>4.07104</c:v>
                </c:pt>
                <c:pt idx="118">
                  <c:v>4.2710400000000002</c:v>
                </c:pt>
                <c:pt idx="119">
                  <c:v>4.4710400000000003</c:v>
                </c:pt>
                <c:pt idx="120">
                  <c:v>4.6710399999999996</c:v>
                </c:pt>
              </c:numCache>
            </c:numRef>
          </c:xVal>
          <c:yVal>
            <c:numRef>
              <c:f>'Group 4'!$B$1:$B$121</c:f>
              <c:numCache>
                <c:formatCode>General</c:formatCode>
                <c:ptCount val="121"/>
                <c:pt idx="0">
                  <c:v>1.1999200000000001</c:v>
                </c:pt>
                <c:pt idx="1">
                  <c:v>1.3061499999999999</c:v>
                </c:pt>
                <c:pt idx="2">
                  <c:v>1.4656899999999999</c:v>
                </c:pt>
                <c:pt idx="3">
                  <c:v>1.70129</c:v>
                </c:pt>
                <c:pt idx="4">
                  <c:v>2.0407600000000001</c:v>
                </c:pt>
                <c:pt idx="5">
                  <c:v>2.0653100000000002</c:v>
                </c:pt>
                <c:pt idx="6">
                  <c:v>2.1625899999999998</c:v>
                </c:pt>
                <c:pt idx="7">
                  <c:v>2.512999999999999</c:v>
                </c:pt>
                <c:pt idx="8">
                  <c:v>2.5464099999999981</c:v>
                </c:pt>
                <c:pt idx="9">
                  <c:v>2.6778400000000002</c:v>
                </c:pt>
                <c:pt idx="10">
                  <c:v>3.139009999999999</c:v>
                </c:pt>
                <c:pt idx="11">
                  <c:v>3.1820200000000001</c:v>
                </c:pt>
                <c:pt idx="12">
                  <c:v>3.34958</c:v>
                </c:pt>
                <c:pt idx="13">
                  <c:v>3.918419999999998</c:v>
                </c:pt>
                <c:pt idx="14">
                  <c:v>3.970019999999999</c:v>
                </c:pt>
                <c:pt idx="15">
                  <c:v>4.1688299999999856</c:v>
                </c:pt>
                <c:pt idx="16">
                  <c:v>4.8188999999999966</c:v>
                </c:pt>
                <c:pt idx="17">
                  <c:v>4.8761200000000002</c:v>
                </c:pt>
                <c:pt idx="18">
                  <c:v>5.0940799999999946</c:v>
                </c:pt>
                <c:pt idx="19">
                  <c:v>5.1572199999999846</c:v>
                </c:pt>
                <c:pt idx="20">
                  <c:v>5.7826399999999998</c:v>
                </c:pt>
                <c:pt idx="21">
                  <c:v>5.8417399999999997</c:v>
                </c:pt>
                <c:pt idx="22">
                  <c:v>6.0650999999999966</c:v>
                </c:pt>
                <c:pt idx="23">
                  <c:v>6.12934</c:v>
                </c:pt>
                <c:pt idx="24">
                  <c:v>6.7577299999999987</c:v>
                </c:pt>
                <c:pt idx="25">
                  <c:v>6.8166700000000002</c:v>
                </c:pt>
                <c:pt idx="26">
                  <c:v>7.0392599999999996</c:v>
                </c:pt>
                <c:pt idx="27">
                  <c:v>7.1032900000000003</c:v>
                </c:pt>
                <c:pt idx="28">
                  <c:v>7.7330899999999998</c:v>
                </c:pt>
                <c:pt idx="29">
                  <c:v>7.7926399999999987</c:v>
                </c:pt>
                <c:pt idx="30">
                  <c:v>8.0184800000000003</c:v>
                </c:pt>
                <c:pt idx="31">
                  <c:v>8.0836900000000007</c:v>
                </c:pt>
                <c:pt idx="32">
                  <c:v>8.7291799999999995</c:v>
                </c:pt>
                <c:pt idx="33">
                  <c:v>8.7903099999999963</c:v>
                </c:pt>
                <c:pt idx="34">
                  <c:v>9.0216000000000012</c:v>
                </c:pt>
                <c:pt idx="35">
                  <c:v>9.088140000000001</c:v>
                </c:pt>
                <c:pt idx="36">
                  <c:v>9.7345500000000005</c:v>
                </c:pt>
                <c:pt idx="37">
                  <c:v>9.7941900000000004</c:v>
                </c:pt>
                <c:pt idx="38">
                  <c:v>10.016629999999999</c:v>
                </c:pt>
                <c:pt idx="39">
                  <c:v>10.07963</c:v>
                </c:pt>
                <c:pt idx="40">
                  <c:v>10.66554</c:v>
                </c:pt>
                <c:pt idx="41">
                  <c:v>10.7171</c:v>
                </c:pt>
                <c:pt idx="42">
                  <c:v>10.905519999999999</c:v>
                </c:pt>
                <c:pt idx="43">
                  <c:v>10.957789999999999</c:v>
                </c:pt>
                <c:pt idx="44">
                  <c:v>11.421200000000001</c:v>
                </c:pt>
                <c:pt idx="45">
                  <c:v>11.46007</c:v>
                </c:pt>
                <c:pt idx="46">
                  <c:v>11.599629999999999</c:v>
                </c:pt>
                <c:pt idx="47">
                  <c:v>11.637650000000001</c:v>
                </c:pt>
                <c:pt idx="48">
                  <c:v>11.96167</c:v>
                </c:pt>
                <c:pt idx="49">
                  <c:v>11.987740000000001</c:v>
                </c:pt>
                <c:pt idx="50">
                  <c:v>12.07978</c:v>
                </c:pt>
                <c:pt idx="51">
                  <c:v>12.10439</c:v>
                </c:pt>
                <c:pt idx="52">
                  <c:v>12.30457</c:v>
                </c:pt>
                <c:pt idx="53">
                  <c:v>12.31977</c:v>
                </c:pt>
                <c:pt idx="54">
                  <c:v>12.37205</c:v>
                </c:pt>
                <c:pt idx="55">
                  <c:v>12.38564</c:v>
                </c:pt>
                <c:pt idx="56">
                  <c:v>12.48878</c:v>
                </c:pt>
                <c:pt idx="57">
                  <c:v>12.49601</c:v>
                </c:pt>
                <c:pt idx="58">
                  <c:v>12.52017</c:v>
                </c:pt>
                <c:pt idx="59">
                  <c:v>12.52627</c:v>
                </c:pt>
                <c:pt idx="60">
                  <c:v>12.570510000000001</c:v>
                </c:pt>
                <c:pt idx="61">
                  <c:v>12.57353</c:v>
                </c:pt>
                <c:pt idx="62">
                  <c:v>12.58372</c:v>
                </c:pt>
                <c:pt idx="63">
                  <c:v>12.58634</c:v>
                </c:pt>
                <c:pt idx="64">
                  <c:v>12.60707</c:v>
                </c:pt>
                <c:pt idx="65">
                  <c:v>12.608700000000001</c:v>
                </c:pt>
                <c:pt idx="66">
                  <c:v>12.61458</c:v>
                </c:pt>
                <c:pt idx="67">
                  <c:v>12.616199999999999</c:v>
                </c:pt>
                <c:pt idx="68">
                  <c:v>12.63034</c:v>
                </c:pt>
                <c:pt idx="69">
                  <c:v>12.63147</c:v>
                </c:pt>
                <c:pt idx="70">
                  <c:v>12.635249999999999</c:v>
                </c:pt>
                <c:pt idx="71">
                  <c:v>12.63617</c:v>
                </c:pt>
                <c:pt idx="72">
                  <c:v>12.63912</c:v>
                </c:pt>
                <c:pt idx="73">
                  <c:v>12.638680000000001</c:v>
                </c:pt>
                <c:pt idx="74">
                  <c:v>12.635619999999999</c:v>
                </c:pt>
                <c:pt idx="75">
                  <c:v>12.63433</c:v>
                </c:pt>
                <c:pt idx="76">
                  <c:v>12.611829999999999</c:v>
                </c:pt>
                <c:pt idx="77">
                  <c:v>12.6089</c:v>
                </c:pt>
                <c:pt idx="78">
                  <c:v>12.59689</c:v>
                </c:pt>
                <c:pt idx="79">
                  <c:v>12.593220000000001</c:v>
                </c:pt>
                <c:pt idx="80">
                  <c:v>12.55575</c:v>
                </c:pt>
                <c:pt idx="81">
                  <c:v>12.55236</c:v>
                </c:pt>
                <c:pt idx="82">
                  <c:v>12.54013</c:v>
                </c:pt>
                <c:pt idx="83">
                  <c:v>12.536809999999999</c:v>
                </c:pt>
                <c:pt idx="84">
                  <c:v>12.50877</c:v>
                </c:pt>
                <c:pt idx="85">
                  <c:v>12.50643</c:v>
                </c:pt>
                <c:pt idx="86">
                  <c:v>12.497579999999999</c:v>
                </c:pt>
                <c:pt idx="87">
                  <c:v>12.49497</c:v>
                </c:pt>
                <c:pt idx="88">
                  <c:v>12.46345</c:v>
                </c:pt>
                <c:pt idx="89">
                  <c:v>12.4596</c:v>
                </c:pt>
                <c:pt idx="90">
                  <c:v>12.44322</c:v>
                </c:pt>
                <c:pt idx="91">
                  <c:v>12.43791</c:v>
                </c:pt>
                <c:pt idx="92">
                  <c:v>12.3706</c:v>
                </c:pt>
                <c:pt idx="93">
                  <c:v>12.3628</c:v>
                </c:pt>
                <c:pt idx="94">
                  <c:v>12.331099999999999</c:v>
                </c:pt>
                <c:pt idx="95">
                  <c:v>12.32132</c:v>
                </c:pt>
                <c:pt idx="96">
                  <c:v>12.209899999999999</c:v>
                </c:pt>
                <c:pt idx="97">
                  <c:v>12.197900000000001</c:v>
                </c:pt>
                <c:pt idx="98">
                  <c:v>12.149929999999999</c:v>
                </c:pt>
                <c:pt idx="99">
                  <c:v>12.135300000000001</c:v>
                </c:pt>
                <c:pt idx="100">
                  <c:v>11.967779999999999</c:v>
                </c:pt>
                <c:pt idx="101">
                  <c:v>11.949339999999999</c:v>
                </c:pt>
                <c:pt idx="102">
                  <c:v>11.87459</c:v>
                </c:pt>
                <c:pt idx="103">
                  <c:v>11.85148</c:v>
                </c:pt>
                <c:pt idx="104">
                  <c:v>11.548970000000001</c:v>
                </c:pt>
                <c:pt idx="105">
                  <c:v>11.42563</c:v>
                </c:pt>
                <c:pt idx="106">
                  <c:v>11.387549999999999</c:v>
                </c:pt>
                <c:pt idx="107">
                  <c:v>10.89865</c:v>
                </c:pt>
                <c:pt idx="108">
                  <c:v>10.70585</c:v>
                </c:pt>
                <c:pt idx="109">
                  <c:v>10.64714</c:v>
                </c:pt>
                <c:pt idx="110">
                  <c:v>9.9247300000000003</c:v>
                </c:pt>
                <c:pt idx="111">
                  <c:v>9.6544299999999996</c:v>
                </c:pt>
                <c:pt idx="112">
                  <c:v>9.5736000000000008</c:v>
                </c:pt>
                <c:pt idx="113">
                  <c:v>8.63002</c:v>
                </c:pt>
                <c:pt idx="114">
                  <c:v>8.2987699999999975</c:v>
                </c:pt>
                <c:pt idx="115">
                  <c:v>8.2018000000000004</c:v>
                </c:pt>
                <c:pt idx="116">
                  <c:v>6.6828999999999956</c:v>
                </c:pt>
                <c:pt idx="117">
                  <c:v>5.2243599999999946</c:v>
                </c:pt>
                <c:pt idx="118">
                  <c:v>3.9865300000000001</c:v>
                </c:pt>
                <c:pt idx="119">
                  <c:v>3.032369999999998</c:v>
                </c:pt>
                <c:pt idx="120">
                  <c:v>2.3461500000000002</c:v>
                </c:pt>
              </c:numCache>
            </c:numRef>
          </c:yVal>
          <c:smooth val="1"/>
          <c:extLst>
            <c:ext xmlns:c16="http://schemas.microsoft.com/office/drawing/2014/chart" uri="{C3380CC4-5D6E-409C-BE32-E72D297353CC}">
              <c16:uniqueId val="{00000000-CE9D-44D4-95B8-7F41B2772ED4}"/>
            </c:ext>
          </c:extLst>
        </c:ser>
        <c:dLbls>
          <c:showLegendKey val="0"/>
          <c:showVal val="0"/>
          <c:showCatName val="0"/>
          <c:showSerName val="0"/>
          <c:showPercent val="0"/>
          <c:showBubbleSize val="0"/>
        </c:dLbls>
        <c:axId val="1552207264"/>
        <c:axId val="1558608160"/>
      </c:scatterChart>
      <c:valAx>
        <c:axId val="1552207264"/>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Standardized Psychological</a:t>
                </a:r>
                <a:r>
                  <a:rPr lang="en-US" sz="1200" baseline="0">
                    <a:solidFill>
                      <a:sysClr val="windowText" lastClr="000000"/>
                    </a:solidFill>
                    <a:latin typeface="Times New Roman" panose="02020603050405020304" pitchFamily="18" charset="0"/>
                    <a:cs typeface="Times New Roman" panose="02020603050405020304" pitchFamily="18" charset="0"/>
                  </a:rPr>
                  <a:t> Inflexibility Score</a:t>
                </a:r>
                <a:endParaRPr lang="en-US"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en-US"/>
          </a:p>
        </c:txPr>
        <c:crossAx val="1558608160"/>
        <c:crosses val="autoZero"/>
        <c:crossBetween val="midCat"/>
      </c:valAx>
      <c:valAx>
        <c:axId val="1558608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Total</a:t>
                </a:r>
                <a:r>
                  <a:rPr lang="en-US" sz="1200" baseline="0">
                    <a:solidFill>
                      <a:sysClr val="windowText" lastClr="000000"/>
                    </a:solidFill>
                    <a:latin typeface="Times New Roman" panose="02020603050405020304" pitchFamily="18" charset="0"/>
                    <a:cs typeface="Times New Roman" panose="02020603050405020304" pitchFamily="18" charset="0"/>
                  </a:rPr>
                  <a:t> Scale Information</a:t>
                </a:r>
                <a:endParaRPr lang="en-US"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en-US"/>
          </a:p>
        </c:txPr>
        <c:crossAx val="1552207264"/>
        <c:crosses val="autoZero"/>
        <c:crossBetween val="midCat"/>
      </c:valAx>
      <c:spPr>
        <a:solidFill>
          <a:schemeClr val="bg1"/>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Sheet1!$L$25</c:f>
              <c:strCache>
                <c:ptCount val="1"/>
                <c:pt idx="0">
                  <c:v>N-Student</c:v>
                </c:pt>
              </c:strCache>
            </c:strRef>
          </c:tx>
          <c:spPr>
            <a:ln w="28575" cap="rnd">
              <a:solidFill>
                <a:sysClr val="windowText" lastClr="000000"/>
              </a:solidFill>
              <a:round/>
            </a:ln>
            <a:effectLst/>
          </c:spPr>
          <c:marker>
            <c:symbol val="none"/>
          </c:marker>
          <c:cat>
            <c:numRef>
              <c:f>Sheet1!$M$24:$S$24</c:f>
              <c:numCache>
                <c:formatCode>General</c:formatCode>
                <c:ptCount val="7"/>
                <c:pt idx="0">
                  <c:v>1</c:v>
                </c:pt>
                <c:pt idx="1">
                  <c:v>2</c:v>
                </c:pt>
                <c:pt idx="2">
                  <c:v>3</c:v>
                </c:pt>
                <c:pt idx="3">
                  <c:v>4</c:v>
                </c:pt>
                <c:pt idx="4">
                  <c:v>5</c:v>
                </c:pt>
                <c:pt idx="5">
                  <c:v>6</c:v>
                </c:pt>
                <c:pt idx="6">
                  <c:v>7</c:v>
                </c:pt>
              </c:numCache>
            </c:numRef>
          </c:cat>
          <c:val>
            <c:numRef>
              <c:f>Sheet1!$M$25:$S$25</c:f>
              <c:numCache>
                <c:formatCode>General</c:formatCode>
                <c:ptCount val="7"/>
                <c:pt idx="0">
                  <c:v>-2.2285714285714287E-2</c:v>
                </c:pt>
                <c:pt idx="1">
                  <c:v>2.7428571428571434E-2</c:v>
                </c:pt>
                <c:pt idx="2">
                  <c:v>2.5571428571428571E-2</c:v>
                </c:pt>
                <c:pt idx="3">
                  <c:v>3.1428571428571439E-3</c:v>
                </c:pt>
                <c:pt idx="4">
                  <c:v>-1.7571428571428571E-2</c:v>
                </c:pt>
                <c:pt idx="5">
                  <c:v>-1.6E-2</c:v>
                </c:pt>
                <c:pt idx="6">
                  <c:v>-6.8571428571428577E-3</c:v>
                </c:pt>
              </c:numCache>
            </c:numRef>
          </c:val>
          <c:smooth val="0"/>
          <c:extLst>
            <c:ext xmlns:c16="http://schemas.microsoft.com/office/drawing/2014/chart" uri="{C3380CC4-5D6E-409C-BE32-E72D297353CC}">
              <c16:uniqueId val="{00000000-C8B0-4587-90E3-5D7F3855CEA4}"/>
            </c:ext>
          </c:extLst>
        </c:ser>
        <c:ser>
          <c:idx val="1"/>
          <c:order val="1"/>
          <c:tx>
            <c:strRef>
              <c:f>Sheet1!$L$26</c:f>
              <c:strCache>
                <c:ptCount val="1"/>
                <c:pt idx="0">
                  <c:v>E-Student</c:v>
                </c:pt>
              </c:strCache>
            </c:strRef>
          </c:tx>
          <c:spPr>
            <a:ln w="28575" cap="rnd">
              <a:solidFill>
                <a:sysClr val="windowText" lastClr="000000"/>
              </a:solidFill>
              <a:prstDash val="sysDash"/>
              <a:round/>
            </a:ln>
            <a:effectLst/>
          </c:spPr>
          <c:marker>
            <c:symbol val="none"/>
          </c:marker>
          <c:cat>
            <c:numRef>
              <c:f>Sheet1!$M$24:$S$24</c:f>
              <c:numCache>
                <c:formatCode>General</c:formatCode>
                <c:ptCount val="7"/>
                <c:pt idx="0">
                  <c:v>1</c:v>
                </c:pt>
                <c:pt idx="1">
                  <c:v>2</c:v>
                </c:pt>
                <c:pt idx="2">
                  <c:v>3</c:v>
                </c:pt>
                <c:pt idx="3">
                  <c:v>4</c:v>
                </c:pt>
                <c:pt idx="4">
                  <c:v>5</c:v>
                </c:pt>
                <c:pt idx="5">
                  <c:v>6</c:v>
                </c:pt>
                <c:pt idx="6">
                  <c:v>7</c:v>
                </c:pt>
              </c:numCache>
            </c:numRef>
          </c:cat>
          <c:val>
            <c:numRef>
              <c:f>Sheet1!$M$26:$S$26</c:f>
              <c:numCache>
                <c:formatCode>General</c:formatCode>
                <c:ptCount val="7"/>
                <c:pt idx="0">
                  <c:v>4.285714285714292E-4</c:v>
                </c:pt>
                <c:pt idx="1">
                  <c:v>-5.7142857142857143E-3</c:v>
                </c:pt>
                <c:pt idx="2">
                  <c:v>1.2857142857142859E-3</c:v>
                </c:pt>
                <c:pt idx="3">
                  <c:v>2.8571428571428576E-3</c:v>
                </c:pt>
                <c:pt idx="4">
                  <c:v>7.1428571428571435E-3</c:v>
                </c:pt>
                <c:pt idx="5">
                  <c:v>-3.5714285714285718E-3</c:v>
                </c:pt>
                <c:pt idx="6">
                  <c:v>-1.5714285714285713E-3</c:v>
                </c:pt>
              </c:numCache>
            </c:numRef>
          </c:val>
          <c:smooth val="0"/>
          <c:extLst>
            <c:ext xmlns:c16="http://schemas.microsoft.com/office/drawing/2014/chart" uri="{C3380CC4-5D6E-409C-BE32-E72D297353CC}">
              <c16:uniqueId val="{00000001-C8B0-4587-90E3-5D7F3855CEA4}"/>
            </c:ext>
          </c:extLst>
        </c:ser>
        <c:ser>
          <c:idx val="2"/>
          <c:order val="2"/>
          <c:tx>
            <c:strRef>
              <c:f>Sheet1!$L$27</c:f>
              <c:strCache>
                <c:ptCount val="1"/>
                <c:pt idx="0">
                  <c:v>Residential</c:v>
                </c:pt>
              </c:strCache>
            </c:strRef>
          </c:tx>
          <c:spPr>
            <a:ln w="28575" cap="rnd">
              <a:solidFill>
                <a:sysClr val="windowText" lastClr="000000"/>
              </a:solidFill>
              <a:prstDash val="sysDot"/>
              <a:round/>
            </a:ln>
            <a:effectLst/>
          </c:spPr>
          <c:marker>
            <c:symbol val="none"/>
          </c:marker>
          <c:cat>
            <c:numRef>
              <c:f>Sheet1!$M$24:$S$24</c:f>
              <c:numCache>
                <c:formatCode>General</c:formatCode>
                <c:ptCount val="7"/>
                <c:pt idx="0">
                  <c:v>1</c:v>
                </c:pt>
                <c:pt idx="1">
                  <c:v>2</c:v>
                </c:pt>
                <c:pt idx="2">
                  <c:v>3</c:v>
                </c:pt>
                <c:pt idx="3">
                  <c:v>4</c:v>
                </c:pt>
                <c:pt idx="4">
                  <c:v>5</c:v>
                </c:pt>
                <c:pt idx="5">
                  <c:v>6</c:v>
                </c:pt>
                <c:pt idx="6">
                  <c:v>7</c:v>
                </c:pt>
              </c:numCache>
            </c:numRef>
          </c:cat>
          <c:val>
            <c:numRef>
              <c:f>Sheet1!$M$27:$S$27</c:f>
              <c:numCache>
                <c:formatCode>General</c:formatCode>
                <c:ptCount val="7"/>
                <c:pt idx="0">
                  <c:v>2.2428571428571433E-2</c:v>
                </c:pt>
                <c:pt idx="1">
                  <c:v>3.7142857142857129E-3</c:v>
                </c:pt>
                <c:pt idx="2">
                  <c:v>-1.542857142857143E-2</c:v>
                </c:pt>
                <c:pt idx="3">
                  <c:v>-3.1285714285714285E-2</c:v>
                </c:pt>
                <c:pt idx="4">
                  <c:v>-2.685714285714285E-2</c:v>
                </c:pt>
                <c:pt idx="5">
                  <c:v>3.7142857142857144E-2</c:v>
                </c:pt>
                <c:pt idx="6">
                  <c:v>1.6714285714285716E-2</c:v>
                </c:pt>
              </c:numCache>
            </c:numRef>
          </c:val>
          <c:smooth val="0"/>
          <c:extLst>
            <c:ext xmlns:c16="http://schemas.microsoft.com/office/drawing/2014/chart" uri="{C3380CC4-5D6E-409C-BE32-E72D297353CC}">
              <c16:uniqueId val="{00000002-C8B0-4587-90E3-5D7F3855CEA4}"/>
            </c:ext>
          </c:extLst>
        </c:ser>
        <c:ser>
          <c:idx val="3"/>
          <c:order val="3"/>
          <c:tx>
            <c:strRef>
              <c:f>Sheet1!$L$28</c:f>
              <c:strCache>
                <c:ptCount val="1"/>
                <c:pt idx="0">
                  <c:v>Outpatient</c:v>
                </c:pt>
              </c:strCache>
            </c:strRef>
          </c:tx>
          <c:spPr>
            <a:ln w="28575" cap="rnd">
              <a:solidFill>
                <a:sysClr val="windowText" lastClr="000000"/>
              </a:solidFill>
              <a:prstDash val="dashDot"/>
              <a:round/>
            </a:ln>
            <a:effectLst/>
          </c:spPr>
          <c:marker>
            <c:symbol val="none"/>
          </c:marker>
          <c:cat>
            <c:numRef>
              <c:f>Sheet1!$M$24:$S$24</c:f>
              <c:numCache>
                <c:formatCode>General</c:formatCode>
                <c:ptCount val="7"/>
                <c:pt idx="0">
                  <c:v>1</c:v>
                </c:pt>
                <c:pt idx="1">
                  <c:v>2</c:v>
                </c:pt>
                <c:pt idx="2">
                  <c:v>3</c:v>
                </c:pt>
                <c:pt idx="3">
                  <c:v>4</c:v>
                </c:pt>
                <c:pt idx="4">
                  <c:v>5</c:v>
                </c:pt>
                <c:pt idx="5">
                  <c:v>6</c:v>
                </c:pt>
                <c:pt idx="6">
                  <c:v>7</c:v>
                </c:pt>
              </c:numCache>
            </c:numRef>
          </c:cat>
          <c:val>
            <c:numRef>
              <c:f>Sheet1!$M$28:$S$28</c:f>
              <c:numCache>
                <c:formatCode>General</c:formatCode>
                <c:ptCount val="7"/>
                <c:pt idx="0">
                  <c:v>1.9857142857142858E-2</c:v>
                </c:pt>
                <c:pt idx="1">
                  <c:v>1.1428571428571419E-3</c:v>
                </c:pt>
                <c:pt idx="2">
                  <c:v>-2.4857142857142855E-2</c:v>
                </c:pt>
                <c:pt idx="3">
                  <c:v>7.8571428571428577E-3</c:v>
                </c:pt>
                <c:pt idx="4">
                  <c:v>-3.5142857142857142E-2</c:v>
                </c:pt>
                <c:pt idx="5">
                  <c:v>2.242857142857143E-2</c:v>
                </c:pt>
                <c:pt idx="6">
                  <c:v>8.9999999999999993E-3</c:v>
                </c:pt>
              </c:numCache>
            </c:numRef>
          </c:val>
          <c:smooth val="0"/>
          <c:extLst>
            <c:ext xmlns:c16="http://schemas.microsoft.com/office/drawing/2014/chart" uri="{C3380CC4-5D6E-409C-BE32-E72D297353CC}">
              <c16:uniqueId val="{00000003-C8B0-4587-90E3-5D7F3855CEA4}"/>
            </c:ext>
          </c:extLst>
        </c:ser>
        <c:dLbls>
          <c:showLegendKey val="0"/>
          <c:showVal val="0"/>
          <c:showCatName val="0"/>
          <c:showSerName val="0"/>
          <c:showPercent val="0"/>
          <c:showBubbleSize val="0"/>
        </c:dLbls>
        <c:smooth val="0"/>
        <c:axId val="534306480"/>
        <c:axId val="534300904"/>
      </c:lineChart>
      <c:catAx>
        <c:axId val="53430648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en-US"/>
          </a:p>
        </c:txPr>
        <c:crossAx val="534300904"/>
        <c:crosses val="autoZero"/>
        <c:auto val="1"/>
        <c:lblAlgn val="ctr"/>
        <c:lblOffset val="100"/>
        <c:noMultiLvlLbl val="0"/>
      </c:catAx>
      <c:valAx>
        <c:axId val="534300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en-US"/>
          </a:p>
        </c:txPr>
        <c:crossAx val="534306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1C12D-02E4-4685-8231-F4A57AD6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16455</Words>
  <Characters>93796</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pierce</dc:creator>
  <cp:keywords/>
  <dc:description/>
  <cp:lastModifiedBy>Michael Levin</cp:lastModifiedBy>
  <cp:revision>2</cp:revision>
  <dcterms:created xsi:type="dcterms:W3CDTF">2018-08-09T22:38:00Z</dcterms:created>
  <dcterms:modified xsi:type="dcterms:W3CDTF">2018-08-09T22:38:00Z</dcterms:modified>
</cp:coreProperties>
</file>