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3B533" w14:textId="4F9E839A" w:rsidR="00803596" w:rsidRPr="00F1145A" w:rsidRDefault="00803596" w:rsidP="00803596">
      <w:pPr>
        <w:pStyle w:val="Heading1"/>
        <w:jc w:val="center"/>
      </w:pPr>
      <w:r>
        <w:t>USU ACT Research Group Opportunities for Undergrad Research Assistants</w:t>
      </w:r>
    </w:p>
    <w:p w14:paraId="106079EF" w14:textId="0F2B8E61" w:rsidR="00803596" w:rsidRDefault="00803596"/>
    <w:p w14:paraId="11FCDCE1" w14:textId="2883A1FD" w:rsidR="00787988" w:rsidRPr="00787988" w:rsidRDefault="00803596">
      <w:r>
        <w:t xml:space="preserve">Undergraduate RAs will have a variety of tasks assigned. Our aim is to meet your training goals while ensuring that we have the reliable support we need for lab functions to run smoothly. </w:t>
      </w:r>
      <w:r w:rsidR="00661FB7">
        <w:t xml:space="preserve">All RAs will be assigned some </w:t>
      </w:r>
      <w:r w:rsidR="00B9162B">
        <w:rPr>
          <w:b/>
          <w:bCs/>
        </w:rPr>
        <w:t>general research</w:t>
      </w:r>
      <w:r>
        <w:t xml:space="preserve"> tasks. </w:t>
      </w:r>
      <w:r w:rsidR="00787988">
        <w:t xml:space="preserve">At the end of the semester, </w:t>
      </w:r>
      <w:r w:rsidR="00982F3C">
        <w:t>you</w:t>
      </w:r>
      <w:r w:rsidR="00787988">
        <w:t xml:space="preserve"> will meet with </w:t>
      </w:r>
      <w:r w:rsidR="00982F3C">
        <w:t>you</w:t>
      </w:r>
      <w:r w:rsidR="00787988">
        <w:t>r grad student supervisors for an evaluation. If at that time</w:t>
      </w:r>
      <w:r w:rsidR="00982F3C">
        <w:t xml:space="preserve"> you are</w:t>
      </w:r>
      <w:r w:rsidR="00787988">
        <w:t xml:space="preserve"> interested in more depth research training and have done a good job completing </w:t>
      </w:r>
      <w:r w:rsidR="00B9162B">
        <w:rPr>
          <w:b/>
          <w:bCs/>
        </w:rPr>
        <w:t>general research</w:t>
      </w:r>
      <w:r w:rsidR="00661FB7">
        <w:t xml:space="preserve"> </w:t>
      </w:r>
      <w:r w:rsidR="00787988">
        <w:t xml:space="preserve">tasks, we will pair you with a grad student mentor and develop a plan to meet your training needs. </w:t>
      </w:r>
      <w:r w:rsidR="00661FB7">
        <w:t xml:space="preserve">You will most likely still be asked to complete some </w:t>
      </w:r>
      <w:r w:rsidR="00B9162B">
        <w:rPr>
          <w:b/>
          <w:bCs/>
        </w:rPr>
        <w:t>general research</w:t>
      </w:r>
      <w:r w:rsidR="00661FB7">
        <w:rPr>
          <w:b/>
          <w:bCs/>
        </w:rPr>
        <w:t xml:space="preserve"> </w:t>
      </w:r>
      <w:r w:rsidR="00787988">
        <w:t xml:space="preserve">tasks, but will also support you with </w:t>
      </w:r>
      <w:r w:rsidR="00787988">
        <w:rPr>
          <w:b/>
          <w:bCs/>
        </w:rPr>
        <w:t>intermediate/advanced</w:t>
      </w:r>
      <w:r w:rsidR="00787988">
        <w:t xml:space="preserve"> tasks and will try to match those to your needs as much as possible depending on availability.</w:t>
      </w:r>
    </w:p>
    <w:p w14:paraId="513BA57B" w14:textId="77777777" w:rsidR="00787988" w:rsidRDefault="00787988"/>
    <w:p w14:paraId="1501D424" w14:textId="1946B930" w:rsidR="00803596" w:rsidRPr="00803596" w:rsidRDefault="008E1FF1">
      <w:r>
        <w:t xml:space="preserve">If you are wondering how you might be able to do something on this list, </w:t>
      </w:r>
      <w:r w:rsidR="0083464B">
        <w:t xml:space="preserve">don’t hesitate to </w:t>
      </w:r>
      <w:r>
        <w:t xml:space="preserve">ask for input from your supervisor! </w:t>
      </w:r>
      <w:r w:rsidR="00803596">
        <w:t xml:space="preserve">There are also </w:t>
      </w:r>
      <w:r w:rsidR="00B9162B">
        <w:rPr>
          <w:b/>
          <w:bCs/>
        </w:rPr>
        <w:t>broad</w:t>
      </w:r>
      <w:r w:rsidR="00803596">
        <w:rPr>
          <w:b/>
          <w:bCs/>
        </w:rPr>
        <w:t xml:space="preserve"> </w:t>
      </w:r>
      <w:r w:rsidR="00803596">
        <w:t>training opportunities that are open to all RAs rather than assigned.</w:t>
      </w:r>
    </w:p>
    <w:p w14:paraId="12E591E7" w14:textId="0C1B05BD" w:rsidR="00803596" w:rsidRDefault="00803596"/>
    <w:p w14:paraId="0E38B00F" w14:textId="37C8E470" w:rsidR="00803596" w:rsidRDefault="00803596">
      <w:r>
        <w:t xml:space="preserve">What defines good performance depends on the specific task, but in general involves being </w:t>
      </w:r>
      <w:r>
        <w:rPr>
          <w:b/>
          <w:bCs/>
        </w:rPr>
        <w:t xml:space="preserve">punctual, reliable, </w:t>
      </w:r>
      <w:r w:rsidR="00AC58B5">
        <w:rPr>
          <w:b/>
          <w:bCs/>
        </w:rPr>
        <w:t>professional</w:t>
      </w:r>
      <w:r>
        <w:rPr>
          <w:b/>
          <w:bCs/>
        </w:rPr>
        <w:t>, and proactive</w:t>
      </w:r>
      <w:r>
        <w:t>.</w:t>
      </w:r>
      <w:r w:rsidR="00787988">
        <w:t xml:space="preserve"> </w:t>
      </w:r>
    </w:p>
    <w:p w14:paraId="3B8043B4" w14:textId="60328C2E" w:rsidR="00F858C0" w:rsidRDefault="00F858C0" w:rsidP="00803596">
      <w:pPr>
        <w:pStyle w:val="Heading1"/>
      </w:pPr>
      <w:r>
        <w:t>Opportunities</w:t>
      </w:r>
    </w:p>
    <w:p w14:paraId="25CE8EB6" w14:textId="2057B19C" w:rsidR="00F858C0" w:rsidRDefault="003C25EB" w:rsidP="00803596">
      <w:pPr>
        <w:pStyle w:val="Heading2"/>
      </w:pPr>
      <w:r>
        <w:t>General Research Tasks</w:t>
      </w:r>
    </w:p>
    <w:p w14:paraId="23C8E4B4" w14:textId="1D23F443" w:rsidR="00661FB7" w:rsidRPr="00982F3C" w:rsidRDefault="00661FB7" w:rsidP="00982F3C">
      <w:pPr>
        <w:rPr>
          <w:i/>
          <w:iCs/>
        </w:rPr>
      </w:pPr>
      <w:r>
        <w:rPr>
          <w:i/>
          <w:iCs/>
        </w:rPr>
        <w:t xml:space="preserve">All RAs will begin with training and working on </w:t>
      </w:r>
      <w:r w:rsidR="003C25EB">
        <w:rPr>
          <w:i/>
          <w:iCs/>
        </w:rPr>
        <w:t>general</w:t>
      </w:r>
      <w:r>
        <w:rPr>
          <w:i/>
          <w:iCs/>
        </w:rPr>
        <w:t xml:space="preserve"> lab tasks, and in most cases RAs will work on some </w:t>
      </w:r>
      <w:r w:rsidR="003C25EB">
        <w:rPr>
          <w:i/>
          <w:iCs/>
        </w:rPr>
        <w:t>general</w:t>
      </w:r>
      <w:r>
        <w:rPr>
          <w:i/>
          <w:iCs/>
        </w:rPr>
        <w:t xml:space="preserve"> lab tasks for as long as they are a part of the lab</w:t>
      </w:r>
      <w:r>
        <w:t xml:space="preserve">. </w:t>
      </w:r>
      <w:r>
        <w:rPr>
          <w:i/>
          <w:iCs/>
        </w:rPr>
        <w:t>These tasks are critically important to our research and are very helpful for becoming more familiar with research and studies</w:t>
      </w:r>
      <w:r>
        <w:t>.</w:t>
      </w:r>
      <w:r>
        <w:rPr>
          <w:i/>
          <w:iCs/>
        </w:rPr>
        <w:t xml:space="preserve"> </w:t>
      </w:r>
    </w:p>
    <w:p w14:paraId="4F9E1158" w14:textId="3A8FA9C8" w:rsidR="00A60971" w:rsidRPr="001D1789" w:rsidRDefault="00A60971" w:rsidP="00A60971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Helping with data collection and contacting participants for </w:t>
      </w:r>
      <w:r w:rsidRPr="001D1789">
        <w:rPr>
          <w:color w:val="000000" w:themeColor="text1"/>
        </w:rPr>
        <w:t>studies</w:t>
      </w:r>
    </w:p>
    <w:p w14:paraId="6989AD7C" w14:textId="132A2361" w:rsidR="00A60971" w:rsidRDefault="00A60971" w:rsidP="00A60971">
      <w:pPr>
        <w:pStyle w:val="ListParagraph"/>
        <w:numPr>
          <w:ilvl w:val="0"/>
          <w:numId w:val="3"/>
        </w:numPr>
      </w:pPr>
      <w:r>
        <w:t>Basic research ethics training</w:t>
      </w:r>
    </w:p>
    <w:p w14:paraId="529C015A" w14:textId="6673FDE6" w:rsidR="003E4198" w:rsidRDefault="003E4198" w:rsidP="00A60971">
      <w:pPr>
        <w:pStyle w:val="ListParagraph"/>
        <w:numPr>
          <w:ilvl w:val="0"/>
          <w:numId w:val="3"/>
        </w:numPr>
      </w:pPr>
      <w:r>
        <w:t xml:space="preserve">Recruiting for studies (posting flyers, class announcements, </w:t>
      </w:r>
      <w:r w:rsidR="00224AA6">
        <w:t>looking for relevant websites,</w:t>
      </w:r>
      <w:r w:rsidR="00B9162B">
        <w:t xml:space="preserve"> posting online ads,</w:t>
      </w:r>
      <w:r w:rsidR="00224AA6">
        <w:t xml:space="preserve"> </w:t>
      </w:r>
      <w:r>
        <w:t>etc.)</w:t>
      </w:r>
    </w:p>
    <w:p w14:paraId="23E3A599" w14:textId="34713D31" w:rsidR="00803596" w:rsidRDefault="00454B89" w:rsidP="00454B89">
      <w:pPr>
        <w:pStyle w:val="ListParagraph"/>
        <w:numPr>
          <w:ilvl w:val="0"/>
          <w:numId w:val="3"/>
        </w:numPr>
      </w:pPr>
      <w:r>
        <w:t>Learning about ACT/research by reading articles</w:t>
      </w:r>
    </w:p>
    <w:p w14:paraId="5AE19BAF" w14:textId="3EE9CCD8" w:rsidR="00B9162B" w:rsidRDefault="003431F9" w:rsidP="00B9162B">
      <w:pPr>
        <w:pStyle w:val="ListParagraph"/>
        <w:numPr>
          <w:ilvl w:val="0"/>
          <w:numId w:val="3"/>
        </w:numPr>
      </w:pPr>
      <w:r>
        <w:t>Learning about specific studies happening in the lab</w:t>
      </w:r>
    </w:p>
    <w:p w14:paraId="761C1683" w14:textId="0C42130F" w:rsidR="00163976" w:rsidRDefault="00163976" w:rsidP="00454B89">
      <w:pPr>
        <w:pStyle w:val="ListParagraph"/>
        <w:numPr>
          <w:ilvl w:val="0"/>
          <w:numId w:val="3"/>
        </w:numPr>
      </w:pPr>
      <w:r>
        <w:t xml:space="preserve">Testing and reviewing </w:t>
      </w:r>
      <w:r w:rsidR="00550BE1">
        <w:t xml:space="preserve">survey and </w:t>
      </w:r>
      <w:r>
        <w:t>self-help content</w:t>
      </w:r>
    </w:p>
    <w:p w14:paraId="471EEAA7" w14:textId="62ABC53A" w:rsidR="00835ADC" w:rsidRDefault="00835ADC" w:rsidP="00454B89">
      <w:pPr>
        <w:pStyle w:val="ListParagraph"/>
        <w:numPr>
          <w:ilvl w:val="0"/>
          <w:numId w:val="3"/>
        </w:numPr>
      </w:pPr>
      <w:r>
        <w:t>Updating lab website</w:t>
      </w:r>
      <w:r w:rsidR="00550BE1">
        <w:t>, organizing lab</w:t>
      </w:r>
      <w:r w:rsidR="00B9162B">
        <w:t xml:space="preserve"> Box folders and resources</w:t>
      </w:r>
      <w:r w:rsidR="00550BE1">
        <w:t>, etc.</w:t>
      </w:r>
    </w:p>
    <w:p w14:paraId="1D35E357" w14:textId="77777777" w:rsidR="00B9162B" w:rsidRDefault="00B9162B" w:rsidP="00B9162B"/>
    <w:p w14:paraId="17FD34DD" w14:textId="03F235B0" w:rsidR="00F858C0" w:rsidRDefault="00B9162B" w:rsidP="00803596">
      <w:pPr>
        <w:pStyle w:val="Heading2"/>
      </w:pPr>
      <w:r>
        <w:t>Basic Grad School Skills</w:t>
      </w:r>
      <w:r w:rsidR="00787988">
        <w:t xml:space="preserve"> (</w:t>
      </w:r>
      <w:r w:rsidR="00661FB7">
        <w:t xml:space="preserve">for students </w:t>
      </w:r>
      <w:r w:rsidR="00787988">
        <w:t>considering graduate studies)</w:t>
      </w:r>
    </w:p>
    <w:p w14:paraId="4793D93D" w14:textId="3CD5287C" w:rsidR="00661FB7" w:rsidRPr="00982F3C" w:rsidRDefault="00661FB7" w:rsidP="00982F3C">
      <w:pPr>
        <w:rPr>
          <w:i/>
          <w:iCs/>
        </w:rPr>
      </w:pPr>
      <w:r>
        <w:rPr>
          <w:i/>
          <w:iCs/>
        </w:rPr>
        <w:t xml:space="preserve">These are examples of the kinds of opportunities that an undergraduate RA would typically be able to access after one semester with a good evaluation. At this point, you’d be paired with a grad student mentor to help figure out what specific opportunities fit best with your needs and </w:t>
      </w:r>
      <w:r>
        <w:rPr>
          <w:i/>
          <w:iCs/>
        </w:rPr>
        <w:lastRenderedPageBreak/>
        <w:t>interests</w:t>
      </w:r>
      <w:r>
        <w:t xml:space="preserve">. </w:t>
      </w:r>
      <w:r>
        <w:rPr>
          <w:i/>
          <w:iCs/>
        </w:rPr>
        <w:t>These types of experiences are very likely to be helpful when considering and applying for graduate school.</w:t>
      </w:r>
    </w:p>
    <w:p w14:paraId="0D292ACA" w14:textId="385A5248" w:rsidR="003431F9" w:rsidRDefault="003431F9" w:rsidP="003431F9">
      <w:pPr>
        <w:pStyle w:val="ListParagraph"/>
        <w:numPr>
          <w:ilvl w:val="0"/>
          <w:numId w:val="4"/>
        </w:numPr>
      </w:pPr>
      <w:r>
        <w:t>Writing a curriculum vitae</w:t>
      </w:r>
    </w:p>
    <w:p w14:paraId="7994DFF6" w14:textId="7C135890" w:rsidR="003431F9" w:rsidRDefault="003431F9" w:rsidP="003431F9">
      <w:pPr>
        <w:pStyle w:val="ListParagraph"/>
        <w:numPr>
          <w:ilvl w:val="0"/>
          <w:numId w:val="4"/>
        </w:numPr>
      </w:pPr>
      <w:r>
        <w:t>Discussing graduate school applications with a mentor</w:t>
      </w:r>
    </w:p>
    <w:p w14:paraId="034A0C5E" w14:textId="0D39864D" w:rsidR="00CB4835" w:rsidRDefault="00FA2069" w:rsidP="003431F9">
      <w:pPr>
        <w:pStyle w:val="ListParagraph"/>
        <w:numPr>
          <w:ilvl w:val="0"/>
          <w:numId w:val="4"/>
        </w:numPr>
      </w:pPr>
      <w:r>
        <w:t>Learning to talk about research effectively, by d</w:t>
      </w:r>
      <w:r w:rsidR="00CB4835">
        <w:t>iscussing research studies and processes in more depth with a mentor</w:t>
      </w:r>
    </w:p>
    <w:p w14:paraId="48798DE6" w14:textId="72E1E05B" w:rsidR="00CB4835" w:rsidRDefault="003431F9" w:rsidP="00CB4835">
      <w:pPr>
        <w:pStyle w:val="ListParagraph"/>
        <w:numPr>
          <w:ilvl w:val="0"/>
          <w:numId w:val="4"/>
        </w:numPr>
      </w:pPr>
      <w:r>
        <w:t>Presenting at a local conference (like USU Student Research Symposium)</w:t>
      </w:r>
    </w:p>
    <w:p w14:paraId="2B5E4CE2" w14:textId="24F72CD6" w:rsidR="00CB4835" w:rsidRDefault="00CB4835" w:rsidP="00CB4835">
      <w:pPr>
        <w:pStyle w:val="ListParagraph"/>
        <w:numPr>
          <w:ilvl w:val="0"/>
          <w:numId w:val="4"/>
        </w:numPr>
      </w:pPr>
      <w:r>
        <w:t>Learning basic data analysis skills</w:t>
      </w:r>
    </w:p>
    <w:p w14:paraId="397FDBF8" w14:textId="7BF6F9F1" w:rsidR="00224AA6" w:rsidRDefault="00224AA6" w:rsidP="00CB4835">
      <w:pPr>
        <w:pStyle w:val="ListParagraph"/>
        <w:numPr>
          <w:ilvl w:val="0"/>
          <w:numId w:val="4"/>
        </w:numPr>
      </w:pPr>
      <w:r>
        <w:t>Learning basic literature review skills</w:t>
      </w:r>
    </w:p>
    <w:p w14:paraId="4CDF9C91" w14:textId="027A34B9" w:rsidR="00661FB7" w:rsidRDefault="00661FB7" w:rsidP="00CB4835">
      <w:pPr>
        <w:pStyle w:val="ListParagraph"/>
        <w:numPr>
          <w:ilvl w:val="0"/>
          <w:numId w:val="4"/>
        </w:numPr>
      </w:pPr>
      <w:r>
        <w:t>Learning advanced data collection skills</w:t>
      </w:r>
    </w:p>
    <w:p w14:paraId="25453D21" w14:textId="77777777" w:rsidR="00982F3C" w:rsidRPr="003431F9" w:rsidRDefault="00982F3C" w:rsidP="00982F3C">
      <w:pPr>
        <w:pStyle w:val="ListParagraph"/>
      </w:pPr>
    </w:p>
    <w:p w14:paraId="6A5ED5E9" w14:textId="514638D1" w:rsidR="00F858C0" w:rsidRDefault="00B9162B" w:rsidP="00803596">
      <w:pPr>
        <w:pStyle w:val="Heading2"/>
      </w:pPr>
      <w:r>
        <w:t>Advanced Grad School Skills</w:t>
      </w:r>
      <w:r w:rsidR="00787988">
        <w:t xml:space="preserve"> (</w:t>
      </w:r>
      <w:r w:rsidR="00661FB7">
        <w:t xml:space="preserve">for students </w:t>
      </w:r>
      <w:r w:rsidR="00787988">
        <w:t xml:space="preserve">planning to apply for graduate school) </w:t>
      </w:r>
    </w:p>
    <w:p w14:paraId="4DD4E8E2" w14:textId="5F3040D3" w:rsidR="00661FB7" w:rsidRPr="00661FB7" w:rsidRDefault="00661FB7" w:rsidP="00982F3C">
      <w:r>
        <w:rPr>
          <w:i/>
          <w:iCs/>
        </w:rPr>
        <w:t>These are examples of the kinds of opportunities that an undergraduate RA would typically be able to access after a year in the lab and excellent performance</w:t>
      </w:r>
      <w:r>
        <w:t xml:space="preserve">. </w:t>
      </w:r>
      <w:r>
        <w:rPr>
          <w:i/>
          <w:iCs/>
        </w:rPr>
        <w:t>Specific opportunities would depend on what’s available in the lab and the student’s needs, skills, and interests. These types of experiences are very helpful at making you a strong applicant for graduate programs</w:t>
      </w:r>
      <w:r>
        <w:t>.</w:t>
      </w:r>
    </w:p>
    <w:p w14:paraId="13072CD3" w14:textId="4EA2A18B" w:rsidR="00A60971" w:rsidRDefault="00A60971" w:rsidP="00A60971">
      <w:pPr>
        <w:pStyle w:val="ListParagraph"/>
        <w:numPr>
          <w:ilvl w:val="0"/>
          <w:numId w:val="2"/>
        </w:numPr>
      </w:pPr>
      <w:r>
        <w:t>Reviewing videotaped therapy sessions for content</w:t>
      </w:r>
    </w:p>
    <w:p w14:paraId="34ABE34F" w14:textId="5E68FF97" w:rsidR="009A2254" w:rsidRDefault="00454B89" w:rsidP="00A60971">
      <w:pPr>
        <w:pStyle w:val="ListParagraph"/>
        <w:numPr>
          <w:ilvl w:val="0"/>
          <w:numId w:val="2"/>
        </w:numPr>
      </w:pPr>
      <w:r>
        <w:t>Being an author on a peer-reviewed journal article</w:t>
      </w:r>
    </w:p>
    <w:p w14:paraId="75082274" w14:textId="7D22197F" w:rsidR="00454B89" w:rsidRDefault="00454B89" w:rsidP="003431F9">
      <w:pPr>
        <w:pStyle w:val="ListParagraph"/>
        <w:numPr>
          <w:ilvl w:val="0"/>
          <w:numId w:val="2"/>
        </w:numPr>
      </w:pPr>
      <w:r>
        <w:t xml:space="preserve">Presenting </w:t>
      </w:r>
      <w:r w:rsidR="003431F9">
        <w:t>a poster at a regional/national conference</w:t>
      </w:r>
    </w:p>
    <w:p w14:paraId="72FB2735" w14:textId="20390E95" w:rsidR="00CB4835" w:rsidRDefault="003431F9" w:rsidP="00CB4835">
      <w:pPr>
        <w:pStyle w:val="ListParagraph"/>
        <w:numPr>
          <w:ilvl w:val="0"/>
          <w:numId w:val="2"/>
        </w:numPr>
      </w:pPr>
      <w:r>
        <w:t>Presenting a paper at a regional/national conference</w:t>
      </w:r>
    </w:p>
    <w:p w14:paraId="6030057B" w14:textId="47F11DE7" w:rsidR="00CB4835" w:rsidRDefault="00CB4835" w:rsidP="00CB4835">
      <w:pPr>
        <w:pStyle w:val="ListParagraph"/>
        <w:numPr>
          <w:ilvl w:val="0"/>
          <w:numId w:val="2"/>
        </w:numPr>
      </w:pPr>
      <w:r>
        <w:t>Learning advanced data analysis skills</w:t>
      </w:r>
    </w:p>
    <w:p w14:paraId="27BCBD52" w14:textId="08151478" w:rsidR="00224AA6" w:rsidRDefault="00224AA6" w:rsidP="00CB4835">
      <w:pPr>
        <w:pStyle w:val="ListParagraph"/>
        <w:numPr>
          <w:ilvl w:val="0"/>
          <w:numId w:val="2"/>
        </w:numPr>
      </w:pPr>
      <w:r>
        <w:t>Learning advanced literature review skills</w:t>
      </w:r>
    </w:p>
    <w:p w14:paraId="172CA0C5" w14:textId="2BBEE223" w:rsidR="00454B89" w:rsidRDefault="00454B89" w:rsidP="009A2254">
      <w:pPr>
        <w:pStyle w:val="ListParagraph"/>
        <w:numPr>
          <w:ilvl w:val="0"/>
          <w:numId w:val="2"/>
        </w:numPr>
      </w:pPr>
      <w:r>
        <w:t>Applying for an URCO or another grant</w:t>
      </w:r>
    </w:p>
    <w:p w14:paraId="390DB9B3" w14:textId="54F62870" w:rsidR="00454B89" w:rsidRDefault="00454B89" w:rsidP="009A2254">
      <w:pPr>
        <w:pStyle w:val="ListParagraph"/>
        <w:numPr>
          <w:ilvl w:val="0"/>
          <w:numId w:val="2"/>
        </w:numPr>
      </w:pPr>
      <w:r>
        <w:t>Conducting an honors thesis study</w:t>
      </w:r>
    </w:p>
    <w:p w14:paraId="060C542A" w14:textId="6C46DD00" w:rsidR="00454B89" w:rsidRDefault="00454B89" w:rsidP="009A2254">
      <w:pPr>
        <w:pStyle w:val="ListParagraph"/>
        <w:numPr>
          <w:ilvl w:val="0"/>
          <w:numId w:val="2"/>
        </w:numPr>
      </w:pPr>
      <w:r>
        <w:t>Writing an IRB application</w:t>
      </w:r>
    </w:p>
    <w:p w14:paraId="75993AD0" w14:textId="77777777" w:rsidR="00982F3C" w:rsidRPr="009A2254" w:rsidRDefault="00982F3C" w:rsidP="00982F3C">
      <w:pPr>
        <w:pStyle w:val="ListParagraph"/>
      </w:pPr>
    </w:p>
    <w:p w14:paraId="448C5BC2" w14:textId="6D8750FD" w:rsidR="00803596" w:rsidRDefault="00B9162B" w:rsidP="00803596">
      <w:pPr>
        <w:pStyle w:val="Heading2"/>
      </w:pPr>
      <w:r>
        <w:t>Broad</w:t>
      </w:r>
      <w:r w:rsidR="00803596">
        <w:t xml:space="preserve"> training</w:t>
      </w:r>
    </w:p>
    <w:p w14:paraId="0B2BAE82" w14:textId="5F60220A" w:rsidR="000B27FA" w:rsidRPr="00982F3C" w:rsidRDefault="000B27FA" w:rsidP="00982F3C">
      <w:pPr>
        <w:rPr>
          <w:i/>
          <w:iCs/>
        </w:rPr>
      </w:pPr>
      <w:r>
        <w:rPr>
          <w:i/>
          <w:iCs/>
        </w:rPr>
        <w:t>These training opportunities are voluntary and available to all undergraduate research assistants.</w:t>
      </w:r>
    </w:p>
    <w:p w14:paraId="6645E898" w14:textId="17CA9758" w:rsidR="002E1788" w:rsidRDefault="009A2254" w:rsidP="009A2254">
      <w:pPr>
        <w:pStyle w:val="ListParagraph"/>
        <w:numPr>
          <w:ilvl w:val="0"/>
          <w:numId w:val="1"/>
        </w:numPr>
      </w:pPr>
      <w:r>
        <w:t>Attending lab meetings to learn about research design, how to read research articles</w:t>
      </w:r>
    </w:p>
    <w:p w14:paraId="521CCF27" w14:textId="22071B85" w:rsidR="009A2254" w:rsidRDefault="00787988" w:rsidP="009A2254">
      <w:pPr>
        <w:pStyle w:val="ListParagraph"/>
        <w:numPr>
          <w:ilvl w:val="0"/>
          <w:numId w:val="1"/>
        </w:numPr>
      </w:pPr>
      <w:r>
        <w:t>Attending t</w:t>
      </w:r>
      <w:r w:rsidR="009A2254">
        <w:t>raining meetings</w:t>
      </w:r>
      <w:r>
        <w:t xml:space="preserve"> for undergraduate RAs</w:t>
      </w:r>
      <w:r w:rsidR="009A2254">
        <w:t xml:space="preserve"> that cover topics like applying to grad school, ACT, research ethics</w:t>
      </w:r>
    </w:p>
    <w:p w14:paraId="47477A1D" w14:textId="749BEC87" w:rsidR="002E1788" w:rsidRDefault="002E1788"/>
    <w:sectPr w:rsidR="002E1788" w:rsidSect="00F24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5B1A"/>
    <w:multiLevelType w:val="hybridMultilevel"/>
    <w:tmpl w:val="91EC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6211B"/>
    <w:multiLevelType w:val="hybridMultilevel"/>
    <w:tmpl w:val="7BDC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B3C9F"/>
    <w:multiLevelType w:val="hybridMultilevel"/>
    <w:tmpl w:val="CC3A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A67C5"/>
    <w:multiLevelType w:val="hybridMultilevel"/>
    <w:tmpl w:val="607C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C0"/>
    <w:rsid w:val="000076DA"/>
    <w:rsid w:val="000255FB"/>
    <w:rsid w:val="00037117"/>
    <w:rsid w:val="00093FA1"/>
    <w:rsid w:val="000B27FA"/>
    <w:rsid w:val="000C1606"/>
    <w:rsid w:val="000C416C"/>
    <w:rsid w:val="000D6B2B"/>
    <w:rsid w:val="00105E6B"/>
    <w:rsid w:val="0010749B"/>
    <w:rsid w:val="00116769"/>
    <w:rsid w:val="00130E90"/>
    <w:rsid w:val="00163976"/>
    <w:rsid w:val="001B68D9"/>
    <w:rsid w:val="001C77A6"/>
    <w:rsid w:val="001D1789"/>
    <w:rsid w:val="001F4885"/>
    <w:rsid w:val="00224AA6"/>
    <w:rsid w:val="0023520A"/>
    <w:rsid w:val="0025127C"/>
    <w:rsid w:val="00285212"/>
    <w:rsid w:val="002E1788"/>
    <w:rsid w:val="0033290D"/>
    <w:rsid w:val="003431F9"/>
    <w:rsid w:val="003A4A93"/>
    <w:rsid w:val="003A5EC3"/>
    <w:rsid w:val="003C25EB"/>
    <w:rsid w:val="003D0556"/>
    <w:rsid w:val="003E4198"/>
    <w:rsid w:val="00433BF4"/>
    <w:rsid w:val="00454B89"/>
    <w:rsid w:val="004830AE"/>
    <w:rsid w:val="004D5337"/>
    <w:rsid w:val="00550BE1"/>
    <w:rsid w:val="005A4F54"/>
    <w:rsid w:val="005D0D17"/>
    <w:rsid w:val="005F5CB8"/>
    <w:rsid w:val="005F6883"/>
    <w:rsid w:val="005F6D8F"/>
    <w:rsid w:val="00605984"/>
    <w:rsid w:val="00632E8F"/>
    <w:rsid w:val="00642E1A"/>
    <w:rsid w:val="00661FB7"/>
    <w:rsid w:val="006735A1"/>
    <w:rsid w:val="0068393A"/>
    <w:rsid w:val="0076342F"/>
    <w:rsid w:val="007819D9"/>
    <w:rsid w:val="00787988"/>
    <w:rsid w:val="007A2B19"/>
    <w:rsid w:val="007E3BA3"/>
    <w:rsid w:val="00803596"/>
    <w:rsid w:val="00823E76"/>
    <w:rsid w:val="0083464B"/>
    <w:rsid w:val="00835ADC"/>
    <w:rsid w:val="00874145"/>
    <w:rsid w:val="0088163A"/>
    <w:rsid w:val="00886B73"/>
    <w:rsid w:val="00887474"/>
    <w:rsid w:val="008E1FF1"/>
    <w:rsid w:val="008F479A"/>
    <w:rsid w:val="00982F3C"/>
    <w:rsid w:val="009A20F1"/>
    <w:rsid w:val="009A2254"/>
    <w:rsid w:val="009B097F"/>
    <w:rsid w:val="009B59A7"/>
    <w:rsid w:val="009D6E67"/>
    <w:rsid w:val="00A46E81"/>
    <w:rsid w:val="00A563C6"/>
    <w:rsid w:val="00A60971"/>
    <w:rsid w:val="00A87861"/>
    <w:rsid w:val="00AC58B5"/>
    <w:rsid w:val="00B012CD"/>
    <w:rsid w:val="00B1017F"/>
    <w:rsid w:val="00B7009A"/>
    <w:rsid w:val="00B9162B"/>
    <w:rsid w:val="00BB7A0D"/>
    <w:rsid w:val="00C531C6"/>
    <w:rsid w:val="00C64C0E"/>
    <w:rsid w:val="00CB4835"/>
    <w:rsid w:val="00CC07EF"/>
    <w:rsid w:val="00CC3FBF"/>
    <w:rsid w:val="00CC56B3"/>
    <w:rsid w:val="00D41194"/>
    <w:rsid w:val="00D57FDD"/>
    <w:rsid w:val="00D855BE"/>
    <w:rsid w:val="00D95A2E"/>
    <w:rsid w:val="00DD5C87"/>
    <w:rsid w:val="00EF1EF3"/>
    <w:rsid w:val="00F17E89"/>
    <w:rsid w:val="00F24483"/>
    <w:rsid w:val="00F45EE3"/>
    <w:rsid w:val="00F858C0"/>
    <w:rsid w:val="00F85A4B"/>
    <w:rsid w:val="00FA2069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BABF"/>
  <w15:chartTrackingRefBased/>
  <w15:docId w15:val="{73CB68A4-78D8-C647-819C-F5D4C9AB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596"/>
    <w:pPr>
      <w:keepNext/>
      <w:keepLines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5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59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035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2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5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2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4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1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Krafft</dc:creator>
  <cp:keywords/>
  <dc:description/>
  <cp:lastModifiedBy>Michael Levin</cp:lastModifiedBy>
  <cp:revision>26</cp:revision>
  <dcterms:created xsi:type="dcterms:W3CDTF">2020-06-01T17:57:00Z</dcterms:created>
  <dcterms:modified xsi:type="dcterms:W3CDTF">2020-08-15T00:22:00Z</dcterms:modified>
</cp:coreProperties>
</file>